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r>
        <w:rPr>
          <w:rFonts w:hint="default" w:ascii="Times New Roman" w:hAnsi="Times New Roman" w:eastAsia="黑体" w:cs="Times New Roman"/>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沙坡头区建筑垃圾专项整治工作专班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及职责分工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为贯彻落实党中央、自治区、中卫市和区委、区政府关于建筑垃圾专项整治工作的决策部署，统筹协调各有关部门认真抓好《沙坡头区建筑垃圾专项整治实施方案》落实，决定成立沙坡头区建筑垃圾专项整治工作专班。工作专班根据工作需要由召集人召开专题会议，对辖区内建筑垃圾专项整治工作中的重点、难点问题进行研究确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1.组织机构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val="0"/>
          <w:bCs w:val="0"/>
          <w:sz w:val="32"/>
          <w:szCs w:val="32"/>
          <w:lang w:val="en-US" w:eastAsia="zh-CN"/>
        </w:rPr>
        <w:t>工作专班不设实体机构，城区内建筑垃圾日常监督管理工作由区综合执法局牵头负责，农村地区建筑垃圾日常监督管理工作由区住建和交通局牵头负责。各成员单位在职权范围内积极做好配合工作，并确定1名分管负责领导和1名联络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2.专班成员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组  长：王文忠  副区长</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lang w:val="en-US" w:eastAsia="zh-CN"/>
        </w:rPr>
        <w:t>成  员：</w:t>
      </w:r>
      <w:r>
        <w:rPr>
          <w:rFonts w:hint="eastAsia" w:ascii="Times New Roman" w:hAnsi="Times New Roman" w:eastAsia="仿宋_GB2312" w:cs="Times New Roman"/>
          <w:b w:val="0"/>
          <w:bCs w:val="0"/>
          <w:sz w:val="32"/>
          <w:szCs w:val="32"/>
          <w:highlight w:val="none"/>
          <w:lang w:val="en-US" w:eastAsia="zh-CN"/>
        </w:rPr>
        <w:t>徐宏亮  区发改局局长</w:t>
      </w:r>
    </w:p>
    <w:p>
      <w:pPr>
        <w:keepNext w:val="0"/>
        <w:keepLines w:val="0"/>
        <w:pageBreakBefore w:val="0"/>
        <w:widowControl w:val="0"/>
        <w:kinsoku/>
        <w:wordWrap/>
        <w:overflowPunct/>
        <w:topLinePunct w:val="0"/>
        <w:autoSpaceDE/>
        <w:autoSpaceDN/>
        <w:bidi w:val="0"/>
        <w:adjustRightInd/>
        <w:snapToGrid/>
        <w:spacing w:line="560" w:lineRule="exact"/>
        <w:ind w:firstLine="1929" w:firstLineChars="603"/>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赵爱东  区财政局局长</w:t>
      </w:r>
    </w:p>
    <w:p>
      <w:pPr>
        <w:keepNext w:val="0"/>
        <w:keepLines w:val="0"/>
        <w:pageBreakBefore w:val="0"/>
        <w:widowControl w:val="0"/>
        <w:kinsoku/>
        <w:wordWrap/>
        <w:overflowPunct/>
        <w:topLinePunct w:val="0"/>
        <w:autoSpaceDE/>
        <w:autoSpaceDN/>
        <w:bidi w:val="0"/>
        <w:adjustRightInd/>
        <w:snapToGrid/>
        <w:spacing w:line="560" w:lineRule="exact"/>
        <w:ind w:firstLine="1929" w:firstLineChars="603"/>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highlight w:val="none"/>
          <w:lang w:val="en-US" w:eastAsia="zh-CN"/>
        </w:rPr>
        <w:t>黄兴彦  区自然资源局局长</w:t>
      </w:r>
    </w:p>
    <w:p>
      <w:pPr>
        <w:keepNext w:val="0"/>
        <w:keepLines w:val="0"/>
        <w:pageBreakBefore w:val="0"/>
        <w:widowControl w:val="0"/>
        <w:kinsoku/>
        <w:wordWrap/>
        <w:overflowPunct/>
        <w:topLinePunct w:val="0"/>
        <w:autoSpaceDE/>
        <w:autoSpaceDN/>
        <w:bidi w:val="0"/>
        <w:adjustRightInd/>
        <w:snapToGrid/>
        <w:spacing w:line="560" w:lineRule="exact"/>
        <w:ind w:firstLine="1929" w:firstLineChars="603"/>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周重南  区住建和交通局局长</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1929" w:firstLineChars="603"/>
        <w:textAlignment w:val="auto"/>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陈江波  区水务局局长</w:t>
      </w:r>
    </w:p>
    <w:p>
      <w:pPr>
        <w:keepNext w:val="0"/>
        <w:keepLines w:val="0"/>
        <w:pageBreakBefore w:val="0"/>
        <w:widowControl w:val="0"/>
        <w:kinsoku/>
        <w:wordWrap/>
        <w:overflowPunct/>
        <w:topLinePunct w:val="0"/>
        <w:autoSpaceDE/>
        <w:autoSpaceDN/>
        <w:bidi w:val="0"/>
        <w:adjustRightInd/>
        <w:snapToGrid/>
        <w:spacing w:line="560" w:lineRule="exact"/>
        <w:ind w:firstLine="1929" w:firstLineChars="603"/>
        <w:textAlignment w:val="auto"/>
        <w:rPr>
          <w:rFonts w:hint="default"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b w:val="0"/>
          <w:bCs w:val="0"/>
          <w:sz w:val="32"/>
          <w:szCs w:val="32"/>
          <w:highlight w:val="none"/>
          <w:lang w:val="en-US" w:eastAsia="zh-CN"/>
        </w:rPr>
        <w:t>张守戈  区农业农村局局长、</w:t>
      </w:r>
    </w:p>
    <w:p>
      <w:pPr>
        <w:keepNext w:val="0"/>
        <w:keepLines w:val="0"/>
        <w:pageBreakBefore w:val="0"/>
        <w:widowControl w:val="0"/>
        <w:kinsoku/>
        <w:wordWrap/>
        <w:overflowPunct/>
        <w:topLinePunct w:val="0"/>
        <w:autoSpaceDE/>
        <w:autoSpaceDN/>
        <w:bidi w:val="0"/>
        <w:adjustRightInd/>
        <w:snapToGrid/>
        <w:spacing w:line="560" w:lineRule="exact"/>
        <w:ind w:firstLine="1929" w:firstLineChars="603"/>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梁  松  区综合执法局局长</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highlight w:val="none"/>
          <w:lang w:val="en-US" w:eastAsia="zh-CN"/>
        </w:rPr>
        <w:t xml:space="preserve">        </w:t>
      </w:r>
      <w:r>
        <w:rPr>
          <w:rFonts w:hint="eastAsia" w:ascii="Times New Roman" w:hAnsi="Times New Roman" w:eastAsia="仿宋_GB2312" w:cs="Times New Roman"/>
          <w:b w:val="0"/>
          <w:bCs w:val="0"/>
          <w:sz w:val="32"/>
          <w:szCs w:val="32"/>
          <w:lang w:val="en-US" w:eastAsia="zh-CN"/>
        </w:rPr>
        <w:t>韩安宁  区公安分局政委</w:t>
      </w:r>
    </w:p>
    <w:p>
      <w:pPr>
        <w:keepNext w:val="0"/>
        <w:keepLines w:val="0"/>
        <w:pageBreakBefore w:val="0"/>
        <w:widowControl w:val="0"/>
        <w:kinsoku/>
        <w:wordWrap/>
        <w:overflowPunct/>
        <w:topLinePunct w:val="0"/>
        <w:autoSpaceDE/>
        <w:autoSpaceDN/>
        <w:bidi w:val="0"/>
        <w:adjustRightInd/>
        <w:snapToGrid/>
        <w:spacing w:line="560" w:lineRule="exact"/>
        <w:ind w:firstLine="1932" w:firstLineChars="604"/>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highlight w:val="none"/>
          <w:lang w:val="en-US" w:eastAsia="zh-CN"/>
        </w:rPr>
        <w:t>李  鹏</w:t>
      </w:r>
      <w:r>
        <w:rPr>
          <w:rFonts w:hint="eastAsia" w:ascii="Times New Roman" w:hAnsi="Times New Roman" w:eastAsia="仿宋_GB2312" w:cs="Times New Roman"/>
          <w:b w:val="0"/>
          <w:bCs w:val="0"/>
          <w:sz w:val="32"/>
          <w:szCs w:val="32"/>
          <w:lang w:val="en-US" w:eastAsia="zh-CN"/>
        </w:rPr>
        <w:t xml:space="preserve">  区生态环境分局局长</w:t>
      </w:r>
    </w:p>
    <w:p>
      <w:pPr>
        <w:keepNext w:val="0"/>
        <w:keepLines w:val="0"/>
        <w:pageBreakBefore w:val="0"/>
        <w:widowControl w:val="0"/>
        <w:kinsoku/>
        <w:wordWrap/>
        <w:overflowPunct/>
        <w:topLinePunct w:val="0"/>
        <w:autoSpaceDE/>
        <w:autoSpaceDN/>
        <w:bidi w:val="0"/>
        <w:adjustRightInd/>
        <w:snapToGrid/>
        <w:spacing w:line="560" w:lineRule="exact"/>
        <w:ind w:firstLine="1929" w:firstLineChars="603"/>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val="0"/>
          <w:bCs w:val="0"/>
          <w:sz w:val="32"/>
          <w:szCs w:val="32"/>
          <w:lang w:val="en-US" w:eastAsia="zh-CN"/>
        </w:rPr>
        <w:t>孙学奎  区交巡警一大队大队长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3.职责分工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区发改局</w:t>
      </w:r>
      <w:r>
        <w:rPr>
          <w:rFonts w:hint="eastAsia" w:ascii="Times New Roman" w:hAnsi="Times New Roman" w:eastAsia="仿宋_GB2312" w:cs="Times New Roman"/>
          <w:b w:val="0"/>
          <w:bCs w:val="0"/>
          <w:sz w:val="32"/>
          <w:szCs w:val="32"/>
          <w:lang w:val="en-US" w:eastAsia="zh-CN"/>
        </w:rPr>
        <w:t>负责辖区内建筑垃圾设施建设项目立项审批工作；协调制定建筑垃圾处置收费标准；配合相关部门，依法依规对非法委托运输的行为纳入信用管理；将资源化利用设施设备纳入大规模设备更新和循环利用政策支持范围，积极争取有关领域项目资金；指导培育建筑垃圾资源化利用企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区财政局</w:t>
      </w:r>
      <w:r>
        <w:rPr>
          <w:rFonts w:hint="eastAsia" w:ascii="Times New Roman" w:hAnsi="Times New Roman" w:eastAsia="仿宋_GB2312" w:cs="Times New Roman"/>
          <w:b w:val="0"/>
          <w:bCs w:val="0"/>
          <w:sz w:val="32"/>
          <w:szCs w:val="32"/>
          <w:lang w:val="en-US" w:eastAsia="zh-CN"/>
        </w:rPr>
        <w:t>将建筑垃圾设施建设项目、建筑垃圾处置环节政府补贴及各乡镇建筑垃圾治理经费资金纳入本级财政预算中予以保障。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区自然资源局</w:t>
      </w:r>
      <w:r>
        <w:rPr>
          <w:rFonts w:hint="eastAsia" w:ascii="Times New Roman" w:hAnsi="Times New Roman" w:eastAsia="仿宋_GB2312" w:cs="Times New Roman"/>
          <w:b w:val="0"/>
          <w:bCs w:val="0"/>
          <w:sz w:val="32"/>
          <w:szCs w:val="32"/>
          <w:lang w:val="en-US" w:eastAsia="zh-CN"/>
        </w:rPr>
        <w:t>负责依法依规保障本行政区域内建筑垃圾收集、转运、处置等设施建设用地；指导建筑垃圾处置设施专项规划编制与国土空间总体规划、详细规划统筹衔接；负责本领域建设工程项目产生的建筑垃圾源头监督管理，推进领域内建筑垃圾源头减量化和资源化利用；严厉打击占用耕地和永久基本农田，生态保护红线内倾倒建筑垃圾的违法违规行为，协同开展建筑垃圾联合执法监督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区住建和交通局</w:t>
      </w:r>
      <w:r>
        <w:rPr>
          <w:rFonts w:hint="eastAsia" w:ascii="Times New Roman" w:hAnsi="Times New Roman" w:eastAsia="仿宋_GB2312" w:cs="Times New Roman"/>
          <w:b w:val="0"/>
          <w:bCs w:val="0"/>
          <w:sz w:val="32"/>
          <w:szCs w:val="32"/>
          <w:lang w:val="en-US" w:eastAsia="zh-CN"/>
        </w:rPr>
        <w:t>负责房屋建设和市政基础设施建设工程项目产生的建筑垃圾源头监督管理，推进源头建筑垃圾减量化和资源化利用。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区水务局</w:t>
      </w:r>
      <w:r>
        <w:rPr>
          <w:rFonts w:hint="eastAsia" w:ascii="Times New Roman" w:hAnsi="Times New Roman" w:eastAsia="仿宋_GB2312" w:cs="Times New Roman"/>
          <w:b w:val="0"/>
          <w:bCs w:val="0"/>
          <w:sz w:val="32"/>
          <w:szCs w:val="32"/>
          <w:lang w:val="en-US" w:eastAsia="zh-CN"/>
        </w:rPr>
        <w:t>负责本行政区域内水利建设工程项目产生的建筑垃圾源头监督管理，推进领域内建筑垃圾源头减量化和资源化利用；严厉打击河道、湖泊、水库等非法倾倒建筑垃圾的违法违规行为，协同开展建筑垃圾联合执法监督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区农业农村局</w:t>
      </w:r>
      <w:r>
        <w:rPr>
          <w:rFonts w:hint="eastAsia" w:ascii="Times New Roman" w:hAnsi="Times New Roman" w:eastAsia="仿宋_GB2312" w:cs="Times New Roman"/>
          <w:b w:val="0"/>
          <w:bCs w:val="0"/>
          <w:sz w:val="32"/>
          <w:szCs w:val="32"/>
          <w:lang w:val="en-US" w:eastAsia="zh-CN"/>
        </w:rPr>
        <w:t>负责本行政区域内农村环境卫生治理和农业设施等建设工程项目产生的建筑垃圾源头监督管理，配合推进领域内建筑垃圾源头减量化和资源化利用；严厉打击本领域内非法倾倒建筑垃圾的违法违规行为，协同开展建筑垃圾联合执法监督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区综合执法局</w:t>
      </w:r>
      <w:r>
        <w:rPr>
          <w:rFonts w:hint="eastAsia" w:ascii="Times New Roman" w:hAnsi="Times New Roman" w:eastAsia="仿宋_GB2312" w:cs="Times New Roman"/>
          <w:b w:val="0"/>
          <w:bCs w:val="0"/>
          <w:sz w:val="32"/>
          <w:szCs w:val="32"/>
          <w:lang w:val="en-US" w:eastAsia="zh-CN"/>
        </w:rPr>
        <w:t>负责城区内建筑垃圾运输过程中沿途撒漏、抛撒、非法倾倒等污染市容环境卫生行为的管理工作。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区公安分局</w:t>
      </w:r>
      <w:r>
        <w:rPr>
          <w:rFonts w:hint="eastAsia" w:ascii="Times New Roman" w:hAnsi="Times New Roman" w:eastAsia="仿宋_GB2312" w:cs="Times New Roman"/>
          <w:b w:val="0"/>
          <w:bCs w:val="0"/>
          <w:sz w:val="32"/>
          <w:szCs w:val="32"/>
          <w:lang w:val="en-US" w:eastAsia="zh-CN"/>
        </w:rPr>
        <w:t>负责严厉打击非法倾倒建筑垃圾违法犯罪行为，协同开展建筑垃圾联合执法监督工作。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区生态环境分局</w:t>
      </w:r>
      <w:r>
        <w:rPr>
          <w:rFonts w:hint="eastAsia" w:ascii="Times New Roman" w:hAnsi="Times New Roman" w:eastAsia="仿宋_GB2312" w:cs="Times New Roman"/>
          <w:b w:val="0"/>
          <w:bCs w:val="0"/>
          <w:sz w:val="32"/>
          <w:szCs w:val="32"/>
          <w:lang w:val="en-US" w:eastAsia="zh-CN"/>
        </w:rPr>
        <w:t>负责指导建筑垃圾处理设施项目建设单位依法开展环境影响评价工作；指导建筑垃圾处理专项规划编制与生态环境保护规划相衔接；协同开展建筑垃圾联合执法监督工作。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市公安局交通警察局</w:t>
      </w:r>
      <w:r>
        <w:rPr>
          <w:rFonts w:hint="eastAsia" w:ascii="Times New Roman" w:hAnsi="Times New Roman" w:eastAsia="仿宋_GB2312" w:cs="Times New Roman"/>
          <w:b w:val="0"/>
          <w:bCs w:val="0"/>
          <w:sz w:val="32"/>
          <w:szCs w:val="32"/>
          <w:lang w:val="en-US" w:eastAsia="zh-CN"/>
        </w:rPr>
        <w:t>负责辖区内建筑垃圾运输过程中交通安全管理，依法查处道路交通违法行为。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各乡镇</w:t>
      </w:r>
      <w:r>
        <w:rPr>
          <w:rFonts w:hint="eastAsia" w:ascii="Times New Roman" w:hAnsi="Times New Roman" w:eastAsia="仿宋_GB2312" w:cs="Times New Roman"/>
          <w:b w:val="0"/>
          <w:bCs w:val="0"/>
          <w:sz w:val="32"/>
          <w:szCs w:val="32"/>
          <w:lang w:val="en-US" w:eastAsia="zh-CN"/>
        </w:rPr>
        <w:t>负责督促本辖区内单位和个人做好建筑垃圾污染环境防治工作，大力开展日常宣传引导，加强日常巡查和隐患排查；对违法违规倾倒建筑垃圾的行为，农村建筑垃圾按照“属地管理”原则，由所在乡镇依法进行处罚；及时清理辖区内倾倒的建筑垃圾，将建筑垃圾治理经费纳入财政预算。</w:t>
      </w:r>
      <w:r>
        <w:rPr>
          <w:rFonts w:hint="eastAsia" w:ascii="Times New Roman" w:hAnsi="Times New Roman" w:eastAsia="仿宋_GB2312" w:cs="Times New Roman"/>
          <w:b/>
          <w:bCs/>
          <w:sz w:val="32"/>
          <w:szCs w:val="32"/>
          <w:lang w:val="en-US" w:eastAsia="zh-CN"/>
        </w:rPr>
        <w:t>文昌镇、滨河镇</w:t>
      </w:r>
      <w:r>
        <w:rPr>
          <w:rFonts w:hint="eastAsia" w:ascii="Times New Roman" w:hAnsi="Times New Roman" w:eastAsia="仿宋_GB2312" w:cs="Times New Roman"/>
          <w:b w:val="0"/>
          <w:bCs w:val="0"/>
          <w:sz w:val="32"/>
          <w:szCs w:val="32"/>
          <w:lang w:val="en-US" w:eastAsia="zh-CN"/>
        </w:rPr>
        <w:t>负责统筹协调各村（社区）做好无物业小区装修垃圾的清运、备案工作，对发现偷倒乱倒建筑垃圾的线索按程序及时上报区综合执法局。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p>
    <w:sectPr>
      <w:footerReference r:id="rId3" w:type="default"/>
      <w:pgSz w:w="11906" w:h="16838"/>
      <w:pgMar w:top="2098" w:right="1474" w:bottom="1984" w:left="1587" w:header="851" w:footer="992" w:gutter="0"/>
      <w:pgNumType w:fmt="numberInDash" w:start="1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宋体S-超大字符集(SIP)">
    <w:altName w:val="宋体"/>
    <w:panose1 w:val="03000509000000000000"/>
    <w:charset w:val="86"/>
    <w:family w:val="auto"/>
    <w:pitch w:val="default"/>
    <w:sig w:usb0="00000000" w:usb1="0000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10AE0"/>
    <w:rsid w:val="07FB684C"/>
    <w:rsid w:val="11F51174"/>
    <w:rsid w:val="28C668F3"/>
    <w:rsid w:val="32FFA4D7"/>
    <w:rsid w:val="4FB10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1509</Words>
  <Characters>1512</Characters>
  <Lines>0</Lines>
  <Paragraphs>0</Paragraphs>
  <TotalTime>3</TotalTime>
  <ScaleCrop>false</ScaleCrop>
  <LinksUpToDate>false</LinksUpToDate>
  <CharactersWithSpaces>1548</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2025-05-20T16:25:00Z</dcterms:created>
  <dc:creator>羽落心尖</dc:creator>
  <cp:lastModifiedBy>Administrator</cp:lastModifiedBy>
  <cp:lastPrinted>2025-05-23T01:56:44Z</cp:lastPrinted>
  <dcterms:modified xsi:type="dcterms:W3CDTF">2025-05-23T01:56:45Z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93EFD0D25CCC4184A13DB1E0448BB964_11</vt:lpwstr>
  </property>
  <property fmtid="{D5CDD505-2E9C-101B-9397-08002B2CF9AE}" pid="4" name="KSOTemplateDocerSaveRecord">
    <vt:lpwstr>eyJoZGlkIjoiZTM3YmE1N2U3ZTIwMzc3YWI4OWJlN2E1ZDBjYWU3YTQiLCJ1c2VySWQiOiIyMjAyNTcwMTEifQ==</vt:lpwstr>
  </property>
</Properties>
</file>