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tbl>
      <w:tblPr>
        <w:tblStyle w:val="8"/>
        <w:tblW w:w="140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9"/>
        <w:gridCol w:w="705"/>
        <w:gridCol w:w="2019"/>
        <w:gridCol w:w="1371"/>
        <w:gridCol w:w="3561"/>
        <w:gridCol w:w="1140"/>
        <w:gridCol w:w="1170"/>
        <w:gridCol w:w="1200"/>
        <w:gridCol w:w="1560"/>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2"/>
                <w:szCs w:val="22"/>
                <w:u w:val="none"/>
              </w:rPr>
            </w:pPr>
          </w:p>
        </w:tc>
        <w:tc>
          <w:tcPr>
            <w:tcW w:w="705"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i w:val="0"/>
                <w:iCs w:val="0"/>
                <w:color w:val="000000"/>
                <w:sz w:val="22"/>
                <w:szCs w:val="22"/>
                <w:u w:val="none"/>
              </w:rPr>
            </w:pPr>
          </w:p>
        </w:tc>
        <w:tc>
          <w:tcPr>
            <w:tcW w:w="201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37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56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4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70"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200"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560"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68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046"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44"/>
                <w:szCs w:val="44"/>
                <w:u w:val="none"/>
              </w:rPr>
            </w:pPr>
            <w:r>
              <w:rPr>
                <w:rFonts w:hint="default" w:ascii="Times New Roman" w:hAnsi="Times New Roman" w:eastAsia="方正小标宋_GBK" w:cs="Times New Roman"/>
                <w:i w:val="0"/>
                <w:iCs w:val="0"/>
                <w:color w:val="000000"/>
                <w:kern w:val="0"/>
                <w:sz w:val="44"/>
                <w:szCs w:val="44"/>
                <w:u w:val="none"/>
                <w:lang w:val="en-US" w:eastAsia="zh-CN" w:bidi="ar"/>
              </w:rPr>
              <w:t>沙坡头区深入推广三明市医改经验监测评价指标体系及责任分工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4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主要任务</w:t>
            </w:r>
          </w:p>
        </w:tc>
        <w:tc>
          <w:tcPr>
            <w:tcW w:w="3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国家指标要求与评价方法</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spacing w:val="-17"/>
                <w:kern w:val="0"/>
                <w:sz w:val="20"/>
                <w:szCs w:val="20"/>
                <w:u w:val="none"/>
                <w:lang w:val="en-US" w:eastAsia="zh-CN" w:bidi="ar"/>
              </w:rPr>
              <w:t>完成时限</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牵头单位</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配合单位</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工作任务推进</w:t>
            </w:r>
            <w:r>
              <w:rPr>
                <w:rFonts w:hint="default" w:ascii="Times New Roman" w:hAnsi="Times New Roman" w:eastAsia="仿宋" w:cs="Times New Roman"/>
                <w:b/>
                <w:bCs/>
                <w:i w:val="0"/>
                <w:iCs w:val="0"/>
                <w:color w:val="000000"/>
                <w:spacing w:val="-17"/>
                <w:kern w:val="0"/>
                <w:sz w:val="20"/>
                <w:szCs w:val="20"/>
                <w:u w:val="none"/>
                <w:lang w:val="en-US" w:eastAsia="zh-CN" w:bidi="ar"/>
              </w:rPr>
              <w:t>落实及进展情况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（包括主要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做法、成效和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存在问题）</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序号</w:t>
            </w:r>
          </w:p>
        </w:tc>
        <w:tc>
          <w:tcPr>
            <w:tcW w:w="409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任务内容</w:t>
            </w:r>
          </w:p>
        </w:tc>
        <w:tc>
          <w:tcPr>
            <w:tcW w:w="3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b/>
                <w:bCs/>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b/>
                <w:bCs/>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b/>
                <w:bCs/>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b/>
                <w:bCs/>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b/>
                <w:bCs/>
                <w:i w:val="0"/>
                <w:iCs w:val="0"/>
                <w:color w:val="000000"/>
                <w:sz w:val="20"/>
                <w:szCs w:val="20"/>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39"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c>
          <w:tcPr>
            <w:tcW w:w="705"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建立强有力的医改工作机制</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1.由党委和政府主要负责同志（双组长）或其中一位主要负责同志担任医改领导小组组长</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政府换届后全部实现。</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6月底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区委组织部区委宣传部区委编办 区财政局 区医保局 区市场监管分局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39" w:type="dxa"/>
            <w:vMerge w:val="continue"/>
            <w:tcBorders>
              <w:left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705"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2.由一位政府负责同志统一分管医疗、医保、医药工作</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由一位政府负责同志统一分管医疗、医保、医药行政部门或统一分管医疗、医保、医药相关职能。</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区委组织部区委宣传部区委编办 区财政局 区医保局 区市场监管分局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639"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705"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3.党委常委会专题研究医改工作的情况</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1.召开党委常委会专题研究医改工作的次数。</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2.列明每次会议议题和主要内容，包括会议议定事项、主要工作考虑等。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2022年底并长期坚持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区委组织部区委宣传部区委编办 区财政局 区医保局 区市场监管分局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1344" w:type="dxa"/>
            <w:gridSpan w:val="2"/>
            <w:tcBorders>
              <w:top w:val="single" w:color="auto" w:sz="4" w:space="0"/>
              <w:left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3390" w:type="dxa"/>
            <w:gridSpan w:val="2"/>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主要任务</w:t>
            </w:r>
          </w:p>
        </w:tc>
        <w:tc>
          <w:tcPr>
            <w:tcW w:w="35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国家指标要求与评价方法</w:t>
            </w:r>
          </w:p>
        </w:tc>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完成时限</w:t>
            </w:r>
          </w:p>
        </w:tc>
        <w:tc>
          <w:tcPr>
            <w:tcW w:w="11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牵头单位</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配合单位</w:t>
            </w: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工作任务推进</w:t>
            </w:r>
            <w:r>
              <w:rPr>
                <w:rFonts w:hint="default" w:ascii="Times New Roman" w:hAnsi="Times New Roman" w:eastAsia="仿宋" w:cs="Times New Roman"/>
                <w:b/>
                <w:bCs/>
                <w:i w:val="0"/>
                <w:iCs w:val="0"/>
                <w:color w:val="000000"/>
                <w:spacing w:val="-17"/>
                <w:kern w:val="0"/>
                <w:sz w:val="20"/>
                <w:szCs w:val="20"/>
                <w:u w:val="none"/>
                <w:lang w:val="en-US" w:eastAsia="zh-CN" w:bidi="ar"/>
              </w:rPr>
              <w:t>落实及进展情况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（包括主要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做法、成效和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存在问题）</w:t>
            </w:r>
          </w:p>
        </w:tc>
        <w:tc>
          <w:tcPr>
            <w:tcW w:w="6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63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序号</w:t>
            </w:r>
          </w:p>
        </w:tc>
        <w:tc>
          <w:tcPr>
            <w:tcW w:w="705"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3390"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任务内容</w:t>
            </w:r>
          </w:p>
        </w:tc>
        <w:tc>
          <w:tcPr>
            <w:tcW w:w="35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114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11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12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15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6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jc w:val="center"/>
        </w:trPr>
        <w:tc>
          <w:tcPr>
            <w:tcW w:w="639"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70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建立强有力的医改工作机制</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4.组织召开医改领导小组会议的情况</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1.召开医改领导小组会议次数。</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2.列明每次会议议题和主要内容，包括会议议定事项、达成的共识及会议产出等。</w:t>
            </w:r>
          </w:p>
        </w:tc>
        <w:tc>
          <w:tcPr>
            <w:tcW w:w="114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区委组织部区委宣传部区委编办 区财政局 区医保局 区市场监管分局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FF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3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70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5.医改领导小组组长深入基层调研医改工作的情况</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积极深入有关部门和医疗卫生机构开展医改相关调研。</w:t>
            </w:r>
          </w:p>
        </w:tc>
        <w:tc>
          <w:tcPr>
            <w:tcW w:w="11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区委组织部区委宣传部区委编办 区财政局 区医保局 区市场监管分局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FF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jc w:val="center"/>
        </w:trPr>
        <w:tc>
          <w:tcPr>
            <w:tcW w:w="63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70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6.制定推广三明医改经验的政策措施或工作方案</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1.2022年6月底前结合实际细化完善推广三明医改经验的措施要求，明确各项重点工作任务的牵头部门、责任分工、完成时限等。</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2.贯彻落实国家、自治区及中卫市文件精神，结合实际制定推广三明医改经验落地的具体方案。</w:t>
            </w:r>
          </w:p>
        </w:tc>
        <w:tc>
          <w:tcPr>
            <w:tcW w:w="11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区委组织部区委宣传部区委编办 区财政局 区医保局 区市场监管分局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5" w:hRule="atLeast"/>
          <w:jc w:val="center"/>
        </w:trPr>
        <w:tc>
          <w:tcPr>
            <w:tcW w:w="63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70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7.建立推广三明医改经验落实情况的任务台账</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1.2022年6月底前，结合实际情况建立推广三明医改经验落实情况的任务台账。</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2.台账要将重点工作任务逐条分解，细化实化为可操作、可落地的具体举措。</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3.明确每条改革举措的责任人和完成时限。</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4.台账要进行定期调度和通报。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区委组织部区委宣传部区委编办 区财政局 区医保局 区市场监管分局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4734"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主要任务</w:t>
            </w:r>
          </w:p>
        </w:tc>
        <w:tc>
          <w:tcPr>
            <w:tcW w:w="35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国家指标要求与评价方法</w:t>
            </w:r>
          </w:p>
        </w:tc>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完成时限</w:t>
            </w:r>
          </w:p>
        </w:tc>
        <w:tc>
          <w:tcPr>
            <w:tcW w:w="11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牵头单位</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配合单位</w:t>
            </w: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工作任务推进</w:t>
            </w:r>
            <w:r>
              <w:rPr>
                <w:rFonts w:hint="default" w:ascii="Times New Roman" w:hAnsi="Times New Roman" w:eastAsia="仿宋" w:cs="Times New Roman"/>
                <w:b/>
                <w:bCs/>
                <w:i w:val="0"/>
                <w:iCs w:val="0"/>
                <w:color w:val="000000"/>
                <w:spacing w:val="-17"/>
                <w:kern w:val="0"/>
                <w:sz w:val="20"/>
                <w:szCs w:val="20"/>
                <w:u w:val="none"/>
                <w:lang w:val="en-US" w:eastAsia="zh-CN" w:bidi="ar"/>
              </w:rPr>
              <w:t>落实及进展情况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（包括主要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做法、成效和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存在问题）</w:t>
            </w:r>
          </w:p>
        </w:tc>
        <w:tc>
          <w:tcPr>
            <w:tcW w:w="6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63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序号</w:t>
            </w:r>
          </w:p>
        </w:tc>
        <w:tc>
          <w:tcPr>
            <w:tcW w:w="4095"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任务内容</w:t>
            </w:r>
          </w:p>
        </w:tc>
        <w:tc>
          <w:tcPr>
            <w:tcW w:w="35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11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12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15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6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jc w:val="center"/>
        </w:trPr>
        <w:tc>
          <w:tcPr>
            <w:tcW w:w="63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推进城市医联体建设</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配合市卫健委在沙坡头区组建城市医疗联合体，以市人民医院牵头，市中医医院、沙坡头区医疗健康总院、市疾病预防控制中心、市妇幼保健院等医疗卫生机构共同参与的城市医疗集团，形成集管理、服务、发展、利益、责任“五位一体”的集团化运营机制，统筹负责辖区居民预防、治疗、康复、健康促进等一体化、连续性医疗卫生服务。</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落实《国家卫生健康委办公厅关于推广三明市分级诊疗和医疗联合体建设经验的通知》（国卫办医函〔2021〕547号）等文件要求，推进紧密型医联体建设，提升整体医疗服务能力，加快建立更加完善的分级诊疗体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分阶段</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360" w:hanging="360" w:hangingChars="20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区医疗健康总院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全面开展县域医共体建设</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以沙坡头区人民医院牵头，县域内各级各类医疗卫生机构为成员的县域医疗健康总院，按照人员、财务、业务、信息、药械“五统一”管理要求，推进紧密型县域医共体建设，积极融入城市医联体。实施县级医院能力提升工程、促进中医药传承创新工程，配合落实城市三级医院对县级医院对口帮扶工作。依托“互联网+”，深化以全科医生为主体、乡村医生有效联动、医防有机融合的家庭医生签约服务。加强县域医共体绩效评价，力争到2025年，县域内住院量占比达到85%以上。</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落实《国家卫生健康委办公厅关于推广三明市分级诊疗和医疗联合体建设经验的通知》（国卫办医函〔2021〕547号）等文件要求，推进紧密型医联体建设，提升整体医疗服务能力，加快建立更加完善的分级诊疗体系。</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2025年底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区委组织部</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区委编办</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区医保局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区医疗健康总院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10.沙坡头区人民医院创建三级乙等医院。加强县域医共体绩效评价，力争到2025年，县域内住院量占比达到85%以上。</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1.县域就诊率逐步提高，达到合理水平。</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2.基层医疗卫生机构诊疗量占比保持在合理水平。</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区医保局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区医疗健康总院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主要任务</w:t>
            </w:r>
          </w:p>
        </w:tc>
        <w:tc>
          <w:tcPr>
            <w:tcW w:w="35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国家指标要求与评价方法</w:t>
            </w:r>
          </w:p>
        </w:tc>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完成时限</w:t>
            </w:r>
          </w:p>
        </w:tc>
        <w:tc>
          <w:tcPr>
            <w:tcW w:w="11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牵头单位</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配合单位</w:t>
            </w: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工作任务推进</w:t>
            </w:r>
            <w:r>
              <w:rPr>
                <w:rFonts w:hint="default" w:ascii="Times New Roman" w:hAnsi="Times New Roman" w:eastAsia="仿宋" w:cs="Times New Roman"/>
                <w:b/>
                <w:bCs/>
                <w:i w:val="0"/>
                <w:iCs w:val="0"/>
                <w:color w:val="000000"/>
                <w:spacing w:val="-17"/>
                <w:kern w:val="0"/>
                <w:sz w:val="20"/>
                <w:szCs w:val="20"/>
                <w:u w:val="none"/>
                <w:lang w:val="en-US" w:eastAsia="zh-CN" w:bidi="ar"/>
              </w:rPr>
              <w:t>落实及进展情况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（包括主要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做法、成效和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存在问题）</w:t>
            </w:r>
          </w:p>
        </w:tc>
        <w:tc>
          <w:tcPr>
            <w:tcW w:w="6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序号</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任务内容</w:t>
            </w:r>
          </w:p>
        </w:tc>
        <w:tc>
          <w:tcPr>
            <w:tcW w:w="35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11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12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15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6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常态化制度化开展药品和医用耗材集中带量采购</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11.落实国家组织药品医用耗材集中采购政策。力争2022年底前采购药品通用名数超过300个，“十四五”期末，集中带量采购药品通用名数超过500个。</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1.优先使用中选产品。</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2.完成中选产品约定采购量。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2022年底2025年底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区医保局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区市场监管分局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区卫健局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区医疗健康总院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5"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12.执行国家组织药品耗材集中采购医保资金结余留用政策。</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1.按照自治区文件规定药品耗材集中采购医保资金结余留用比例执行。</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2.要求医保结余留用资金实际拨付比例达到规定比例。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2022年底并长期坚持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区医保局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区市场监管分局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区卫健局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区医疗健康总院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合理调整医疗服务价格</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13.按照自治区医疗服务价格动态调整机制相关文件，配合市医保局推进辖区医疗服务价格调整。</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配合市医保局建立医疗服务价格动态调整机制并执行。</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区医保局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区发改局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14.配合市医保局建立有升有降的医疗服务价格调整机制，并将符合规定的医疗服务价格项目及时纳入医保支付范围。</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每年配合市医保局开展一次调价评估，合理确定价格调整总量并严格执行调整价格。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每年年底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区医保局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区发改局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7"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做好医疗服务价格监测</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15.强化公立医院价格监测评估，加快建立公立医疗机构医疗服务价格、成本、费用、收入分配及改革运行情况的监测体系，为实施医疗服务价格动态调整提供依据。</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1.对公立医疗机构医疗服务价格、成本、费用、收入分配及改革运行情况进行监测。</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2.医疗服务收入（不含药品、耗材、检查、化验收入），占医疗服务收入的比例逐步提高。</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2022年底并长期坚持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区医保局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区发改局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FF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4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主要任务</w:t>
            </w:r>
          </w:p>
        </w:tc>
        <w:tc>
          <w:tcPr>
            <w:tcW w:w="35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国家指标要求与评价方法</w:t>
            </w:r>
          </w:p>
        </w:tc>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完成时限</w:t>
            </w:r>
          </w:p>
        </w:tc>
        <w:tc>
          <w:tcPr>
            <w:tcW w:w="11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牵头单位</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配合单位</w:t>
            </w: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工作任务推进</w:t>
            </w:r>
            <w:r>
              <w:rPr>
                <w:rFonts w:hint="default" w:ascii="Times New Roman" w:hAnsi="Times New Roman" w:eastAsia="仿宋" w:cs="Times New Roman"/>
                <w:b/>
                <w:bCs/>
                <w:i w:val="0"/>
                <w:iCs w:val="0"/>
                <w:color w:val="000000"/>
                <w:spacing w:val="-17"/>
                <w:kern w:val="0"/>
                <w:sz w:val="20"/>
                <w:szCs w:val="20"/>
                <w:u w:val="none"/>
                <w:lang w:val="en-US" w:eastAsia="zh-CN" w:bidi="ar"/>
              </w:rPr>
              <w:t>落实及进展情况</w:t>
            </w:r>
          </w:p>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（包括主要</w:t>
            </w:r>
          </w:p>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做法、成效和</w:t>
            </w:r>
          </w:p>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存在问题）</w:t>
            </w:r>
          </w:p>
        </w:tc>
        <w:tc>
          <w:tcPr>
            <w:tcW w:w="6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序号</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任务内容</w:t>
            </w:r>
          </w:p>
        </w:tc>
        <w:tc>
          <w:tcPr>
            <w:tcW w:w="35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11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12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15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c>
          <w:tcPr>
            <w:tcW w:w="6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深化公立医院薪酬制度改革</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出台《沙坡头区医疗健康总院人事薪酬制度改革的实施方案》，落实“两个允许”要求，动态调整公立医院职工薪酬水平，当年医疗服务收入扣除成本并按规定提取各项基金后80%以上用于人员奖励，合理增加公立医院薪酬总量，不计入总量核定基数。公立医院人员支出占公立医院业务支出的比重控制在35%—50%，推动公立医院自主合理确定内部薪酬结构。</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1.落实《关于深化公立医院薪酬制度改革的指导意见》（人社部发〔2021〕52号），省级结合本地实际制定具体的改革实施方案，出台相关配套措施。</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2.按照不同层级不同性质医院，根据“两个允许”要求合理增加公立医院薪酬总量，不计入总量核定基数，合理确定公立医院人员费用占费用总额的比例。</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3.推动公立医院合理确定内部薪酬结构。注重医务人员的稳定收入和有效激励，公立医院人员薪酬中固定部分所占比例逐步提高。</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2022年底并长期坚持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区委组织部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 xml:space="preserve">区卫健局 区医保局   </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区委编办</w:t>
            </w:r>
          </w:p>
          <w:p>
            <w:pPr>
              <w:keepNext w:val="0"/>
              <w:keepLines w:val="0"/>
              <w:pageBreakBefore w:val="0"/>
              <w:widowControl/>
              <w:suppressLineNumbers w:val="0"/>
              <w:kinsoku/>
              <w:wordWrap/>
              <w:overflowPunct/>
              <w:topLinePunct w:val="0"/>
              <w:autoSpaceDE/>
              <w:autoSpaceDN/>
              <w:bidi w:val="0"/>
              <w:adjustRightInd/>
              <w:snapToGrid/>
              <w:spacing w:line="200" w:lineRule="exact"/>
              <w:ind w:left="180" w:hanging="180" w:hangingChars="10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区医疗健康</w:t>
            </w:r>
          </w:p>
          <w:p>
            <w:pPr>
              <w:keepNext w:val="0"/>
              <w:keepLines w:val="0"/>
              <w:pageBreakBefore w:val="0"/>
              <w:widowControl/>
              <w:suppressLineNumbers w:val="0"/>
              <w:kinsoku/>
              <w:wordWrap/>
              <w:overflowPunct/>
              <w:topLinePunct w:val="0"/>
              <w:autoSpaceDE/>
              <w:autoSpaceDN/>
              <w:bidi w:val="0"/>
              <w:adjustRightInd/>
              <w:snapToGrid/>
              <w:spacing w:line="200" w:lineRule="exact"/>
              <w:ind w:left="180" w:hanging="180" w:hangingChars="10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总院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iCs w:val="0"/>
                <w:color w:val="FF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鼓励公立医院和医疗健康总院负责人实行年薪制，探索职工实行目标年薪制、岗位薪酬制、协议工资制、项目工资等薪酬形式，逐步建立体现岗位职责和知识价值的薪酬体系，发挥薪酬制度有效激励作用。积极学习借鉴自治区人民医院薪酬制度改革做法和经验。</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1.探索实行年薪制、岗位薪酬制、协议工资制、项目工资制等多种分配形式。</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2.改革完善公立医院薪酬总量核定办法，完善绩效考核体系。</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3.在薪酬制度改革方面开展的其他探索。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2022年底并长期坚持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区委组织部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 xml:space="preserve">区卫健局 区医保局   </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区委编办</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区医疗健康总院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iCs w:val="0"/>
                <w:color w:val="FF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639"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p>
        </w:tc>
        <w:tc>
          <w:tcPr>
            <w:tcW w:w="705"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加快医保支付方式改革</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18.配合市医保局加快推进区域点数法总额预算和按病种分值付费（DIP）支付方式省级试点。到2025年全区按病种分值付费的医保基金占全部符合条件的住院医保基金支出的比例达到70%。</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到2025年，按病种分值付费的医保基金占全部符合条件的住院医保基金支出的比例达到70%。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2025年底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区医保局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区卫健局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区医疗健康总院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iCs w:val="0"/>
                <w:color w:val="FF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639" w:type="dxa"/>
            <w:vMerge w:val="continue"/>
            <w:tcBorders>
              <w:left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c>
          <w:tcPr>
            <w:tcW w:w="705"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进一步推进紧密型县域医共体“总额付费、监督考核、结余留用、合理超支分担”支付方式改革。积极探索将基本公共卫生服务经费、基本药物制度补助等相关经费打包给紧密型县域医共体统筹使用，促进分级诊疗制度建设和构建县域医疗卫生服务新体系。</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对紧密型县域医共体实行医保资金总额付费，探索将基本公共卫生服务经费、基本药物制度补助等相关经费打包给区健康总院统筹使用。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2022年底并长期坚持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区医保局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区卫健局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区医疗健康总院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639"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c>
          <w:tcPr>
            <w:tcW w:w="705"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20.积极配合探索符合中医药服务特点的支付方式。</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鼓励探索符合中医药服务特点的支付方式。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2022年底并长期坚持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区医保局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4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主要任务</w:t>
            </w:r>
          </w:p>
        </w:tc>
        <w:tc>
          <w:tcPr>
            <w:tcW w:w="35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国家指标要求与评价方法</w:t>
            </w:r>
          </w:p>
        </w:tc>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完成时限</w:t>
            </w:r>
          </w:p>
        </w:tc>
        <w:tc>
          <w:tcPr>
            <w:tcW w:w="11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牵头单位</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配合单位</w:t>
            </w: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工作任务推进</w:t>
            </w:r>
            <w:r>
              <w:rPr>
                <w:rFonts w:hint="default" w:ascii="Times New Roman" w:hAnsi="Times New Roman" w:eastAsia="仿宋" w:cs="Times New Roman"/>
                <w:b/>
                <w:bCs/>
                <w:i w:val="0"/>
                <w:iCs w:val="0"/>
                <w:color w:val="000000"/>
                <w:spacing w:val="-17"/>
                <w:kern w:val="0"/>
                <w:sz w:val="20"/>
                <w:szCs w:val="20"/>
                <w:u w:val="none"/>
                <w:lang w:val="en-US" w:eastAsia="zh-CN" w:bidi="ar"/>
              </w:rPr>
              <w:t>落实及进展情况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（包括主要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做法、成效和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仿宋" w:cs="Times New Roman"/>
                <w:b/>
                <w:bCs/>
                <w:i w:val="0"/>
                <w:iCs w:val="0"/>
                <w:color w:val="000000"/>
                <w:kern w:val="0"/>
                <w:sz w:val="20"/>
                <w:szCs w:val="20"/>
                <w:u w:val="none"/>
                <w:lang w:val="en-US" w:eastAsia="zh-CN" w:bidi="ar"/>
              </w:rPr>
              <w:t>存在问题）</w:t>
            </w:r>
          </w:p>
        </w:tc>
        <w:tc>
          <w:tcPr>
            <w:tcW w:w="6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仿宋" w:cs="Times New Roman"/>
                <w:b/>
                <w:bCs/>
                <w:i w:val="0"/>
                <w:iCs w:val="0"/>
                <w:color w:val="000000"/>
                <w:kern w:val="0"/>
                <w:sz w:val="20"/>
                <w:szCs w:val="20"/>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序号</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任务内容</w:t>
            </w:r>
          </w:p>
        </w:tc>
        <w:tc>
          <w:tcPr>
            <w:tcW w:w="35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1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2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5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6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规范医院医疗服务行为</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辖区公立医院要认真开展依法执业自查工作，建立健全内控制度，完善临床路径。实现病案首页、医学名词、疾病诊断编码、手术操作编码“四统一”，加大诊疗规范培训，提升医疗服务规范化水平。鼓励医院利用信息化技术扩大处方审核和点评的范围，合理诊疗和合理用药指标不断完善。推进检验结果互认和检查资料共享。持续开展“合理检查、合理用药、合理治疗”专项整治活动，建立“三合理”检查考核通报机制，定期通报整治情况，并向社会公布，促进医疗机构规范医疗服务行为。医保部门根据医疗机构技术发展和业务需要适时制定相关规范，指导医疗机构加强诊疗行为监管，确保医保资金安全。</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1.开展临床路径管理的病种个数和出院人数逐步增加。</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2.把合理用药、规范诊疗情况作为医疗机构信息公开重要内容，定期向社会公布。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2022年底并长期坚持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sz w:val="21"/>
                <w:szCs w:val="24"/>
                <w:lang w:val="en-US"/>
              </w:rPr>
            </w:pPr>
            <w:r>
              <w:rPr>
                <w:rFonts w:hint="default" w:ascii="Times New Roman" w:hAnsi="Times New Roman" w:eastAsia="宋体" w:cs="Times New Roman"/>
                <w:i w:val="0"/>
                <w:iCs w:val="0"/>
                <w:color w:val="000000"/>
                <w:kern w:val="0"/>
                <w:sz w:val="18"/>
                <w:szCs w:val="18"/>
                <w:u w:val="none"/>
                <w:lang w:val="en-US" w:eastAsia="zh-CN" w:bidi="ar"/>
              </w:rPr>
              <w:t>区医保局 区医疗健康总院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控制医疗费用不合理增长</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22.配合建立健全与经济社会发展相协调、与各方承受能力相适应的公立医院医药费用合理增长机制。</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1.配合建立健全与经济社会发展相协调、与各方承受能力相适应的公立医院医药费用合理增长机制。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2022年底并长期坚持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区医保局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4"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以沙坡头区人民医院为重点，加强医疗服务、药品耗材、检查检验等费用增长监测，将医药费用控制情况纳入对公立医院院长的考核评价指标，年度医疗总费用增长率控制在10%以内，住院和门诊次均费用增长率分别控制在5%以内。</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1.次均门诊费用增长率、人均住院费用增长率保持在合理水平。</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2.将医药费用控制情况纳入对公立医院院长的考核评价指标。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2022年底并长期坚持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区医保局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区医疗健康总院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主要任务</w:t>
            </w:r>
          </w:p>
        </w:tc>
        <w:tc>
          <w:tcPr>
            <w:tcW w:w="35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国家指标要求与评价方法</w:t>
            </w:r>
          </w:p>
        </w:tc>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完成时限</w:t>
            </w:r>
          </w:p>
        </w:tc>
        <w:tc>
          <w:tcPr>
            <w:tcW w:w="11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牵头单位</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配合单位</w:t>
            </w: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工作任务推进</w:t>
            </w:r>
            <w:r>
              <w:rPr>
                <w:rFonts w:hint="default" w:ascii="Times New Roman" w:hAnsi="Times New Roman" w:eastAsia="仿宋" w:cs="Times New Roman"/>
                <w:b/>
                <w:bCs/>
                <w:i w:val="0"/>
                <w:iCs w:val="0"/>
                <w:color w:val="000000"/>
                <w:spacing w:val="-17"/>
                <w:kern w:val="0"/>
                <w:sz w:val="20"/>
                <w:szCs w:val="20"/>
                <w:u w:val="none"/>
                <w:lang w:val="en-US" w:eastAsia="zh-CN" w:bidi="ar"/>
              </w:rPr>
              <w:t>落实及进展情况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（包括主要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做法、成效和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仿宋" w:cs="Times New Roman"/>
                <w:b/>
                <w:bCs/>
                <w:i w:val="0"/>
                <w:iCs w:val="0"/>
                <w:color w:val="000000"/>
                <w:kern w:val="0"/>
                <w:sz w:val="20"/>
                <w:szCs w:val="20"/>
                <w:u w:val="none"/>
                <w:lang w:val="en-US" w:eastAsia="zh-CN" w:bidi="ar"/>
              </w:rPr>
              <w:t>存在问题）</w:t>
            </w:r>
          </w:p>
        </w:tc>
        <w:tc>
          <w:tcPr>
            <w:tcW w:w="6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仿宋" w:cs="Times New Roman"/>
                <w:b/>
                <w:bCs/>
                <w:i w:val="0"/>
                <w:iCs w:val="0"/>
                <w:color w:val="000000"/>
                <w:kern w:val="0"/>
                <w:sz w:val="20"/>
                <w:szCs w:val="20"/>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序号</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任务内容</w:t>
            </w:r>
          </w:p>
        </w:tc>
        <w:tc>
          <w:tcPr>
            <w:tcW w:w="35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1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2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5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6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5"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加大卫生健康事业投入</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落实政府办医主体责任，坚持公立医院“六项投入”补助政策和基层医疗卫生机构按规定提取年度结余40%作为奖励性绩效工资考核发放政策。财政对公立医院直接补助收入占公立医院总支出的比例不低于25%。落实公共卫生机构和基层医疗卫生机构按照“公益一类予以保障、收入分配按照公益二类管理和运行”政策。</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1.财政继续安排资金支持公立医院综合改革。</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2.医疗卫生支出占财政支出的比例和公立医院财政补助占医院总收入的比例保持在合理水平。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2022年底并长期坚持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区财政局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推进国家级医改试点工作</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配合市卫健委推进公立医院综合改革国家级示范城市建设，在紧密型医共体建设、人事薪酬制度改革、互联网+医疗健康、现代医院管理方面真抓实干、因地制宜、大胆创新。</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2022年底并长期坚持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区委组织部区工信和商务局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区医疗健康总院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推动公立医院高质量发展</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全面落实党委领导下的院长负责制，提升公立医院党组织和党员队伍建设质量，落实公立医院党建工作责任。加快推进医疗服务能力提升，建设区域医疗中心，打造高质量高水平公立医院，促进沙坡头区优质医疗资源均衡布局，强化医共体内公立医院体系创新、技术创新、模式创新、管理创新。加强沙坡头区人民医院重点专科、胸痛、卒中、创伤、危重孕产妇、危重儿童和新生儿等救治中心建设，改进医疗质量管理体系和标准体系。力争到2025年，沙坡头区人民医院创建成三级乙等医院，县域内群众就诊率达到85％以上。</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2025年底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区委组织部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区委编办</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区财政局 区卫健局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区医保局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区医疗健康总院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4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主要任务</w:t>
            </w:r>
          </w:p>
        </w:tc>
        <w:tc>
          <w:tcPr>
            <w:tcW w:w="35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国家指标要求与评价方法</w:t>
            </w:r>
          </w:p>
        </w:tc>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完成时限</w:t>
            </w:r>
          </w:p>
        </w:tc>
        <w:tc>
          <w:tcPr>
            <w:tcW w:w="11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仿宋" w:cs="Times New Roman"/>
                <w:b/>
                <w:bCs/>
                <w:i w:val="0"/>
                <w:iCs w:val="0"/>
                <w:color w:val="000000"/>
                <w:kern w:val="0"/>
                <w:sz w:val="20"/>
                <w:szCs w:val="20"/>
                <w:u w:val="none"/>
                <w:lang w:val="en-US" w:eastAsia="zh-CN" w:bidi="ar"/>
              </w:rPr>
              <w:t>牵头单位</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配合单位</w:t>
            </w: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工作任务推进</w:t>
            </w:r>
            <w:r>
              <w:rPr>
                <w:rFonts w:hint="default" w:ascii="Times New Roman" w:hAnsi="Times New Roman" w:eastAsia="仿宋" w:cs="Times New Roman"/>
                <w:b/>
                <w:bCs/>
                <w:i w:val="0"/>
                <w:iCs w:val="0"/>
                <w:color w:val="000000"/>
                <w:spacing w:val="-17"/>
                <w:kern w:val="0"/>
                <w:sz w:val="20"/>
                <w:szCs w:val="20"/>
                <w:u w:val="none"/>
                <w:lang w:val="en-US" w:eastAsia="zh-CN" w:bidi="ar"/>
              </w:rPr>
              <w:t>落实及进展情况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（包括主要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做法、成效和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仿宋" w:cs="Times New Roman"/>
                <w:b/>
                <w:bCs/>
                <w:i w:val="0"/>
                <w:iCs w:val="0"/>
                <w:color w:val="000000"/>
                <w:kern w:val="0"/>
                <w:sz w:val="20"/>
                <w:szCs w:val="20"/>
                <w:u w:val="none"/>
                <w:lang w:val="en-US" w:eastAsia="zh-CN" w:bidi="ar"/>
              </w:rPr>
              <w:t>存在问题）</w:t>
            </w:r>
          </w:p>
        </w:tc>
        <w:tc>
          <w:tcPr>
            <w:tcW w:w="6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仿宋" w:cs="Times New Roman"/>
                <w:b/>
                <w:bCs/>
                <w:i w:val="0"/>
                <w:iCs w:val="0"/>
                <w:color w:val="000000"/>
                <w:kern w:val="0"/>
                <w:sz w:val="20"/>
                <w:szCs w:val="20"/>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序号</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任务内容</w:t>
            </w:r>
          </w:p>
        </w:tc>
        <w:tc>
          <w:tcPr>
            <w:tcW w:w="35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1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2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5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6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3"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1"/>
                <w:szCs w:val="21"/>
                <w:u w:val="none"/>
                <w:lang w:val="en-US" w:eastAsia="zh-CN" w:bidi="ar"/>
              </w:rPr>
              <w:t>完善紧密型县域医共体绩效评价</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25.落实紧密型县域医共体绩效评价，建立行之有效的绩效考核机制。充分发挥专业公共卫生机构在县域医共体中的业务功能，探索以慢性病管理为突破口，促进医防融合，提升群众就医感受。</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1.完善紧密型医联体管理体制和监管机制，加强对紧密型医联体的绩效考核和监督管理。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2.在紧密型医疗联合体建设方面开展的其他改革探索。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2022年底并长期坚持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区卫健局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区委组织部</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区委编办</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区财政局 区医保局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1"/>
                <w:szCs w:val="21"/>
                <w:u w:val="none"/>
                <w:lang w:val="en-US" w:eastAsia="zh-CN" w:bidi="ar"/>
              </w:rPr>
              <w:t>优化新增医疗服务价格项目管理</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26.落实自治区公立医院新增医疗服务价格项目管理办法，促进医疗技术创新发展和临床应用。配合市医保局积极探索完善药学类医疗服务价格项目。</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1.严格执行自治区新增医疗服务价格项目管理办法并积极申报。</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2.配合完善药学类医疗服务价格项目。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区医保局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夯实基层队伍建设</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按照“保基本医疗、保公共卫生、保专业人才、保基层网底”原则，结合工作实际，探索事业编制内部挖潜、创新管理的有效方式。用足用好编制资源，逐步消化现有编外聘用专业技术人员，对符合条件的，可充分考虑其从医经历、业绩、技术、贡献等，通过公开招聘等严格规范的程序择优聘用，纳入基层医疗卫生机构编制管理。</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1.结合实际探索事业编制内部挖潜、创新管理的有效方式。</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2.用好用足编制资源。</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2022年底并长期坚持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sz w:val="21"/>
                <w:szCs w:val="24"/>
                <w:lang w:val="en-US"/>
              </w:rPr>
            </w:pPr>
            <w:r>
              <w:rPr>
                <w:rFonts w:hint="default" w:ascii="Times New Roman" w:hAnsi="Times New Roman" w:eastAsia="宋体" w:cs="Times New Roman"/>
                <w:i w:val="0"/>
                <w:iCs w:val="0"/>
                <w:color w:val="000000"/>
                <w:kern w:val="0"/>
                <w:sz w:val="18"/>
                <w:szCs w:val="18"/>
                <w:u w:val="none"/>
                <w:lang w:val="en-US" w:eastAsia="zh-CN" w:bidi="ar"/>
              </w:rPr>
              <w:t>区委组织部     区委编办</w:t>
            </w:r>
            <w:r>
              <w:rPr>
                <w:rFonts w:hint="default" w:ascii="Times New Roman" w:hAnsi="Times New Roman" w:cs="Times New Roman"/>
                <w:sz w:val="21"/>
                <w:szCs w:val="24"/>
                <w:lang w:val="en-US" w:eastAsia="zh-CN"/>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cs="Times New Roman"/>
                <w:sz w:val="18"/>
                <w:szCs w:val="18"/>
                <w:lang w:val="en-US" w:eastAsia="zh-CN"/>
              </w:rPr>
              <w:t>区卫健局 区医保局 区医疗健康总院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2"/>
                <w:szCs w:val="22"/>
                <w:u w:val="none"/>
              </w:rPr>
            </w:pP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28.按照“县管、乡聘、村用”原则，加快推</w:t>
            </w:r>
            <w:r>
              <w:rPr>
                <w:rFonts w:hint="eastAsia" w:ascii="Times New Roman" w:hAnsi="Times New Roman" w:eastAsia="宋体" w:cs="Times New Roman"/>
                <w:i w:val="0"/>
                <w:iCs w:val="0"/>
                <w:color w:val="000000"/>
                <w:kern w:val="0"/>
                <w:sz w:val="18"/>
                <w:szCs w:val="18"/>
                <w:u w:val="none"/>
                <w:lang w:val="en-US" w:eastAsia="zh-CN" w:bidi="ar"/>
              </w:rPr>
              <w:t>进</w:t>
            </w:r>
            <w:r>
              <w:rPr>
                <w:rFonts w:hint="default" w:ascii="Times New Roman" w:hAnsi="Times New Roman" w:eastAsia="宋体" w:cs="Times New Roman"/>
                <w:i w:val="0"/>
                <w:iCs w:val="0"/>
                <w:color w:val="000000"/>
                <w:kern w:val="0"/>
                <w:sz w:val="18"/>
                <w:szCs w:val="18"/>
                <w:u w:val="none"/>
                <w:lang w:val="en-US" w:eastAsia="zh-CN" w:bidi="ar"/>
              </w:rPr>
              <w:t>区专业化乡村医生队伍建设。</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落实加强乡村医生队伍建设有关文件要求，进一步发挥乡村医生在家庭医生签约服务中的作用，落实乡村医生相关待遇。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2022年底并长期坚持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区委组织部     区委编办</w:t>
            </w:r>
            <w:r>
              <w:rPr>
                <w:rFonts w:hint="default" w:ascii="Times New Roman" w:hAnsi="Times New Roman" w:cs="Times New Roman"/>
                <w:sz w:val="21"/>
                <w:szCs w:val="24"/>
                <w:lang w:val="en-US" w:eastAsia="zh-CN"/>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sz w:val="18"/>
                <w:szCs w:val="18"/>
                <w:lang w:val="en-US" w:eastAsia="zh-CN"/>
              </w:rPr>
              <w:t>区卫健局 区医保局 区医疗健康总院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4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主要任务</w:t>
            </w:r>
          </w:p>
        </w:tc>
        <w:tc>
          <w:tcPr>
            <w:tcW w:w="35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仿宋" w:cs="Times New Roman"/>
                <w:b/>
                <w:bCs/>
                <w:i w:val="0"/>
                <w:iCs w:val="0"/>
                <w:color w:val="000000"/>
                <w:kern w:val="0"/>
                <w:sz w:val="20"/>
                <w:szCs w:val="20"/>
                <w:u w:val="none"/>
                <w:lang w:val="en-US" w:eastAsia="zh-CN" w:bidi="ar"/>
              </w:rPr>
              <w:t>国家指标要求与评价方法</w:t>
            </w:r>
          </w:p>
        </w:tc>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楷体" w:cs="Times New Roman"/>
                <w:i w:val="0"/>
                <w:iCs w:val="0"/>
                <w:color w:val="auto"/>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完成时限</w:t>
            </w:r>
          </w:p>
        </w:tc>
        <w:tc>
          <w:tcPr>
            <w:tcW w:w="11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牵头单位</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配合单位</w:t>
            </w: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工作任务推进</w:t>
            </w:r>
            <w:r>
              <w:rPr>
                <w:rFonts w:hint="default" w:ascii="Times New Roman" w:hAnsi="Times New Roman" w:eastAsia="仿宋" w:cs="Times New Roman"/>
                <w:b/>
                <w:bCs/>
                <w:i w:val="0"/>
                <w:iCs w:val="0"/>
                <w:color w:val="000000"/>
                <w:spacing w:val="-17"/>
                <w:kern w:val="0"/>
                <w:sz w:val="20"/>
                <w:szCs w:val="20"/>
                <w:u w:val="none"/>
                <w:lang w:val="en-US" w:eastAsia="zh-CN" w:bidi="ar"/>
              </w:rPr>
              <w:t>落实及进展情况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（包括主要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做法、成效和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仿宋" w:cs="Times New Roman"/>
                <w:b/>
                <w:bCs/>
                <w:i w:val="0"/>
                <w:iCs w:val="0"/>
                <w:color w:val="000000"/>
                <w:kern w:val="0"/>
                <w:sz w:val="20"/>
                <w:szCs w:val="20"/>
                <w:u w:val="none"/>
                <w:lang w:val="en-US" w:eastAsia="zh-CN" w:bidi="ar"/>
              </w:rPr>
              <w:t>存在问题）</w:t>
            </w:r>
          </w:p>
        </w:tc>
        <w:tc>
          <w:tcPr>
            <w:tcW w:w="6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仿宋" w:cs="Times New Roman"/>
                <w:b/>
                <w:bCs/>
                <w:i w:val="0"/>
                <w:iCs w:val="0"/>
                <w:color w:val="000000"/>
                <w:kern w:val="0"/>
                <w:sz w:val="20"/>
                <w:szCs w:val="20"/>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序号</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任务内容</w:t>
            </w:r>
          </w:p>
        </w:tc>
        <w:tc>
          <w:tcPr>
            <w:tcW w:w="35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1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2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5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6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调整优化医疗收入结构</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通过实施“一升二降五控”措施，即:调升医疗服务价格，降低检查、检验价格，控制医疗收入过快增长、控制次均费用、控制药品、耗材、检查检验不合理使用，到2025年，公立医院医疗服务收入占医疗收入的比例达到35%以上，有效促进公立医院高质量发展。</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auto"/>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楷体" w:cs="Times New Roman"/>
                <w:i w:val="0"/>
                <w:iCs w:val="0"/>
                <w:color w:val="auto"/>
                <w:kern w:val="0"/>
                <w:sz w:val="18"/>
                <w:szCs w:val="18"/>
                <w:u w:val="none"/>
                <w:lang w:val="en-US" w:eastAsia="zh-CN" w:bidi="ar"/>
              </w:rPr>
              <w:t>—2025</w:t>
            </w:r>
            <w:r>
              <w:rPr>
                <w:rFonts w:hint="default" w:ascii="Times New Roman" w:hAnsi="Times New Roman" w:eastAsia="宋体" w:cs="Times New Roman"/>
                <w:i w:val="0"/>
                <w:iCs w:val="0"/>
                <w:color w:val="auto"/>
                <w:kern w:val="0"/>
                <w:sz w:val="18"/>
                <w:szCs w:val="18"/>
                <w:u w:val="none"/>
                <w:lang w:val="en-US" w:eastAsia="zh-CN" w:bidi="ar"/>
              </w:rPr>
              <w:t>年底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区卫健局       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区医保局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区医疗健康总院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深化“互联网+医疗健康”服务</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30.借助全区一体化平台，建立沙坡头区级一体化平台。加快医共体内医疗机构信息互联互通，打破信息孤岛，使医疗服务互动有序，人民群众享受医疗服务的连续性更</w:t>
            </w:r>
            <w:r>
              <w:rPr>
                <w:rFonts w:hint="eastAsia" w:ascii="Times New Roman" w:hAnsi="Times New Roman" w:eastAsia="宋体" w:cs="Times New Roman"/>
                <w:i w:val="0"/>
                <w:iCs w:val="0"/>
                <w:color w:val="000000"/>
                <w:kern w:val="0"/>
                <w:sz w:val="18"/>
                <w:szCs w:val="18"/>
                <w:u w:val="none"/>
                <w:lang w:val="en-US" w:eastAsia="zh-CN" w:bidi="ar"/>
              </w:rPr>
              <w:t>加</w:t>
            </w:r>
            <w:r>
              <w:rPr>
                <w:rFonts w:hint="default" w:ascii="Times New Roman" w:hAnsi="Times New Roman" w:eastAsia="宋体" w:cs="Times New Roman"/>
                <w:i w:val="0"/>
                <w:iCs w:val="0"/>
                <w:color w:val="000000"/>
                <w:kern w:val="0"/>
                <w:sz w:val="18"/>
                <w:szCs w:val="18"/>
                <w:u w:val="none"/>
                <w:lang w:val="en-US" w:eastAsia="zh-CN" w:bidi="ar"/>
              </w:rPr>
              <w:t>可靠，稳步推进电子病例、智慧服务、智慧管理“三位一体”智慧医院建设，开展线上诊疗、处方流转、药品配送等服务。畅通双向转诊信息通道，推进互联网诊疗服务，实行健康“一码通”，方便患者预约挂号、在线支付、查看检验报告，了解健康知识等。</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bookmarkStart w:id="0" w:name="_GoBack"/>
            <w:bookmarkEnd w:id="0"/>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2022年底并长期坚持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区卫健局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区发改局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区工信和商务局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区医保局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4046" w:type="dxa"/>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填写说明：完成情况一栏请填写“已完成，正在推进，进度滞后，尚未启动”。</w:t>
            </w:r>
          </w:p>
        </w:tc>
      </w:tr>
    </w:tbl>
    <w:p>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cs="Times New Roman"/>
          <w:lang w:val="en-US" w:eastAsia="zh-CN"/>
        </w:rPr>
        <w:sectPr>
          <w:footerReference r:id="rId3" w:type="default"/>
          <w:pgSz w:w="16838" w:h="11906" w:orient="landscape"/>
          <w:pgMar w:top="2098" w:right="1474" w:bottom="1984" w:left="1587" w:header="851" w:footer="1417"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cs="Times New Roman"/>
          <w:lang w:val="en-US" w:eastAsia="zh-CN"/>
        </w:rPr>
      </w:pPr>
    </w:p>
    <w:sectPr>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zBkZTRkMzk5YTI0YTEwMjdhZTMzMDNhMGRmNGIifQ=="/>
  </w:docVars>
  <w:rsids>
    <w:rsidRoot w:val="27D77342"/>
    <w:rsid w:val="000969AD"/>
    <w:rsid w:val="000E3FC3"/>
    <w:rsid w:val="00125861"/>
    <w:rsid w:val="002B247F"/>
    <w:rsid w:val="003361A7"/>
    <w:rsid w:val="006D2A98"/>
    <w:rsid w:val="0075194C"/>
    <w:rsid w:val="0083050D"/>
    <w:rsid w:val="0099232E"/>
    <w:rsid w:val="00BD38C1"/>
    <w:rsid w:val="00CD79DA"/>
    <w:rsid w:val="00D01278"/>
    <w:rsid w:val="00E22A3E"/>
    <w:rsid w:val="010B405F"/>
    <w:rsid w:val="01121891"/>
    <w:rsid w:val="011E1FE4"/>
    <w:rsid w:val="01453A14"/>
    <w:rsid w:val="0167398B"/>
    <w:rsid w:val="01695955"/>
    <w:rsid w:val="016E2F6B"/>
    <w:rsid w:val="01C84669"/>
    <w:rsid w:val="01E7687A"/>
    <w:rsid w:val="01EF572E"/>
    <w:rsid w:val="01F80A87"/>
    <w:rsid w:val="021D229B"/>
    <w:rsid w:val="02405F8A"/>
    <w:rsid w:val="02532161"/>
    <w:rsid w:val="02597332"/>
    <w:rsid w:val="025F28B4"/>
    <w:rsid w:val="0288005D"/>
    <w:rsid w:val="028B18FB"/>
    <w:rsid w:val="0292128C"/>
    <w:rsid w:val="02C92423"/>
    <w:rsid w:val="02F15736"/>
    <w:rsid w:val="02F96864"/>
    <w:rsid w:val="03092820"/>
    <w:rsid w:val="030C44E3"/>
    <w:rsid w:val="030E7E36"/>
    <w:rsid w:val="031B2C7F"/>
    <w:rsid w:val="03404493"/>
    <w:rsid w:val="03572AAD"/>
    <w:rsid w:val="03A26EFC"/>
    <w:rsid w:val="03AE3AF3"/>
    <w:rsid w:val="03E16707"/>
    <w:rsid w:val="03FD05D6"/>
    <w:rsid w:val="042C4A18"/>
    <w:rsid w:val="043B10FF"/>
    <w:rsid w:val="043B2EAD"/>
    <w:rsid w:val="044004C3"/>
    <w:rsid w:val="04626FAE"/>
    <w:rsid w:val="04671F7C"/>
    <w:rsid w:val="046A0622"/>
    <w:rsid w:val="046E5030"/>
    <w:rsid w:val="04983E5B"/>
    <w:rsid w:val="04C9670A"/>
    <w:rsid w:val="04D94B9F"/>
    <w:rsid w:val="04E452F2"/>
    <w:rsid w:val="04F27A0F"/>
    <w:rsid w:val="050B5D5A"/>
    <w:rsid w:val="05171224"/>
    <w:rsid w:val="051E25B2"/>
    <w:rsid w:val="05485881"/>
    <w:rsid w:val="054D2E98"/>
    <w:rsid w:val="056401E1"/>
    <w:rsid w:val="059C797B"/>
    <w:rsid w:val="05AC4062"/>
    <w:rsid w:val="05DB04A3"/>
    <w:rsid w:val="06163BD1"/>
    <w:rsid w:val="06175254"/>
    <w:rsid w:val="064C75F3"/>
    <w:rsid w:val="065A3ABE"/>
    <w:rsid w:val="066B053C"/>
    <w:rsid w:val="067601CC"/>
    <w:rsid w:val="06D7510F"/>
    <w:rsid w:val="06EB2968"/>
    <w:rsid w:val="06F913A9"/>
    <w:rsid w:val="070D6D82"/>
    <w:rsid w:val="0717375D"/>
    <w:rsid w:val="072034F0"/>
    <w:rsid w:val="07554285"/>
    <w:rsid w:val="076D5A73"/>
    <w:rsid w:val="077C5CB6"/>
    <w:rsid w:val="0781507A"/>
    <w:rsid w:val="07830DF3"/>
    <w:rsid w:val="079A613C"/>
    <w:rsid w:val="07A07BF6"/>
    <w:rsid w:val="07A11279"/>
    <w:rsid w:val="07B25430"/>
    <w:rsid w:val="07B2792A"/>
    <w:rsid w:val="07D96C64"/>
    <w:rsid w:val="07E6312F"/>
    <w:rsid w:val="08017F69"/>
    <w:rsid w:val="083E11BD"/>
    <w:rsid w:val="084D0CC0"/>
    <w:rsid w:val="0878647D"/>
    <w:rsid w:val="08AD7C99"/>
    <w:rsid w:val="08C61576"/>
    <w:rsid w:val="08E9737B"/>
    <w:rsid w:val="091361A6"/>
    <w:rsid w:val="09186C60"/>
    <w:rsid w:val="093F51ED"/>
    <w:rsid w:val="09502F56"/>
    <w:rsid w:val="09756E61"/>
    <w:rsid w:val="097924AD"/>
    <w:rsid w:val="097D1872"/>
    <w:rsid w:val="097E5D15"/>
    <w:rsid w:val="09844872"/>
    <w:rsid w:val="098B3F8E"/>
    <w:rsid w:val="099C0B82"/>
    <w:rsid w:val="09AF5ECF"/>
    <w:rsid w:val="09D26061"/>
    <w:rsid w:val="0A03446D"/>
    <w:rsid w:val="0A1931C5"/>
    <w:rsid w:val="0A1E3055"/>
    <w:rsid w:val="0A36039E"/>
    <w:rsid w:val="0A59408D"/>
    <w:rsid w:val="0A6E5D8A"/>
    <w:rsid w:val="0A83110A"/>
    <w:rsid w:val="0A911A78"/>
    <w:rsid w:val="0AAE6186"/>
    <w:rsid w:val="0AB13EC9"/>
    <w:rsid w:val="0ACE6829"/>
    <w:rsid w:val="0ADD4CBE"/>
    <w:rsid w:val="0ADD6A6C"/>
    <w:rsid w:val="0AF81AF7"/>
    <w:rsid w:val="0B024724"/>
    <w:rsid w:val="0B260413"/>
    <w:rsid w:val="0B297F03"/>
    <w:rsid w:val="0B6E61C8"/>
    <w:rsid w:val="0B70168E"/>
    <w:rsid w:val="0B8B471A"/>
    <w:rsid w:val="0BEA58E4"/>
    <w:rsid w:val="0C087B18"/>
    <w:rsid w:val="0C564D28"/>
    <w:rsid w:val="0C7451AE"/>
    <w:rsid w:val="0C8E2713"/>
    <w:rsid w:val="0CB33F28"/>
    <w:rsid w:val="0CE340E1"/>
    <w:rsid w:val="0CEF2A86"/>
    <w:rsid w:val="0D103128"/>
    <w:rsid w:val="0D570D57"/>
    <w:rsid w:val="0D584ACF"/>
    <w:rsid w:val="0D5D3E94"/>
    <w:rsid w:val="0D674D12"/>
    <w:rsid w:val="0D70006B"/>
    <w:rsid w:val="0D86163D"/>
    <w:rsid w:val="0D9F44AC"/>
    <w:rsid w:val="0DA675E9"/>
    <w:rsid w:val="0DAC6732"/>
    <w:rsid w:val="0DEE2D3E"/>
    <w:rsid w:val="0DF06AB6"/>
    <w:rsid w:val="0DF461AC"/>
    <w:rsid w:val="0E042561"/>
    <w:rsid w:val="0E0A401C"/>
    <w:rsid w:val="0E2D7D0A"/>
    <w:rsid w:val="0E611762"/>
    <w:rsid w:val="0E8536A2"/>
    <w:rsid w:val="0E912047"/>
    <w:rsid w:val="0EA77ABC"/>
    <w:rsid w:val="0EAA3109"/>
    <w:rsid w:val="0EDB59B8"/>
    <w:rsid w:val="0EE7610B"/>
    <w:rsid w:val="0EE77EB9"/>
    <w:rsid w:val="0EF600FC"/>
    <w:rsid w:val="0EF95E3E"/>
    <w:rsid w:val="0F056591"/>
    <w:rsid w:val="0F3375A2"/>
    <w:rsid w:val="0F4E1CE6"/>
    <w:rsid w:val="0F625791"/>
    <w:rsid w:val="0F7F6343"/>
    <w:rsid w:val="0F84395A"/>
    <w:rsid w:val="0F8C280E"/>
    <w:rsid w:val="0F9F69E6"/>
    <w:rsid w:val="0FAD1102"/>
    <w:rsid w:val="0FB0474F"/>
    <w:rsid w:val="0FD111BA"/>
    <w:rsid w:val="0FE60171"/>
    <w:rsid w:val="102E1B18"/>
    <w:rsid w:val="103709CC"/>
    <w:rsid w:val="106048D3"/>
    <w:rsid w:val="109D108C"/>
    <w:rsid w:val="10B71B0D"/>
    <w:rsid w:val="10DE709A"/>
    <w:rsid w:val="10E32902"/>
    <w:rsid w:val="11020FDA"/>
    <w:rsid w:val="110D797F"/>
    <w:rsid w:val="114F1D45"/>
    <w:rsid w:val="11535CDA"/>
    <w:rsid w:val="117414D0"/>
    <w:rsid w:val="117417AC"/>
    <w:rsid w:val="117B2B3A"/>
    <w:rsid w:val="119A7465"/>
    <w:rsid w:val="11CB5870"/>
    <w:rsid w:val="1205673F"/>
    <w:rsid w:val="120945EA"/>
    <w:rsid w:val="121A313E"/>
    <w:rsid w:val="123E4294"/>
    <w:rsid w:val="125F420A"/>
    <w:rsid w:val="128123D2"/>
    <w:rsid w:val="128524F9"/>
    <w:rsid w:val="12867014"/>
    <w:rsid w:val="1287246E"/>
    <w:rsid w:val="128A572B"/>
    <w:rsid w:val="12AB56A1"/>
    <w:rsid w:val="12B26A30"/>
    <w:rsid w:val="12B96010"/>
    <w:rsid w:val="12DC585B"/>
    <w:rsid w:val="12E50BB3"/>
    <w:rsid w:val="13113756"/>
    <w:rsid w:val="13182D37"/>
    <w:rsid w:val="132243C7"/>
    <w:rsid w:val="13364515"/>
    <w:rsid w:val="135F0966"/>
    <w:rsid w:val="137837D5"/>
    <w:rsid w:val="13A02D2C"/>
    <w:rsid w:val="13F13588"/>
    <w:rsid w:val="144317D8"/>
    <w:rsid w:val="14B720DC"/>
    <w:rsid w:val="14B95E54"/>
    <w:rsid w:val="14BF71E2"/>
    <w:rsid w:val="14D34BDD"/>
    <w:rsid w:val="14D62EA9"/>
    <w:rsid w:val="14E31122"/>
    <w:rsid w:val="150712B5"/>
    <w:rsid w:val="15080B89"/>
    <w:rsid w:val="151643D7"/>
    <w:rsid w:val="15437E13"/>
    <w:rsid w:val="154D7641"/>
    <w:rsid w:val="155B515D"/>
    <w:rsid w:val="15674481"/>
    <w:rsid w:val="156D4E90"/>
    <w:rsid w:val="156D7DEC"/>
    <w:rsid w:val="15744470"/>
    <w:rsid w:val="15845FD7"/>
    <w:rsid w:val="15910B7E"/>
    <w:rsid w:val="159A1639"/>
    <w:rsid w:val="15C076B6"/>
    <w:rsid w:val="15D11EA3"/>
    <w:rsid w:val="15E909BB"/>
    <w:rsid w:val="164B3423"/>
    <w:rsid w:val="168D3A3C"/>
    <w:rsid w:val="169052DA"/>
    <w:rsid w:val="16ED0036"/>
    <w:rsid w:val="16F75359"/>
    <w:rsid w:val="16FA2753"/>
    <w:rsid w:val="17092996"/>
    <w:rsid w:val="17101F77"/>
    <w:rsid w:val="17516AC6"/>
    <w:rsid w:val="1752433D"/>
    <w:rsid w:val="17790A00"/>
    <w:rsid w:val="177971DF"/>
    <w:rsid w:val="17AE2E2B"/>
    <w:rsid w:val="17B46DA6"/>
    <w:rsid w:val="17C074F9"/>
    <w:rsid w:val="17C50FB3"/>
    <w:rsid w:val="181B0BD3"/>
    <w:rsid w:val="182B74DF"/>
    <w:rsid w:val="182D2D60"/>
    <w:rsid w:val="183121A5"/>
    <w:rsid w:val="1840063A"/>
    <w:rsid w:val="185A16FC"/>
    <w:rsid w:val="18846779"/>
    <w:rsid w:val="18925339"/>
    <w:rsid w:val="18B2778A"/>
    <w:rsid w:val="18BE612E"/>
    <w:rsid w:val="18D55226"/>
    <w:rsid w:val="18DA45EA"/>
    <w:rsid w:val="18E5190D"/>
    <w:rsid w:val="18EE68AB"/>
    <w:rsid w:val="18F25579"/>
    <w:rsid w:val="190B50EC"/>
    <w:rsid w:val="192357AF"/>
    <w:rsid w:val="19362F11"/>
    <w:rsid w:val="19457508"/>
    <w:rsid w:val="199450E1"/>
    <w:rsid w:val="19B723FF"/>
    <w:rsid w:val="19C06789"/>
    <w:rsid w:val="19CA28B1"/>
    <w:rsid w:val="19CA465F"/>
    <w:rsid w:val="19CA5340"/>
    <w:rsid w:val="19E10808"/>
    <w:rsid w:val="1A0C4C78"/>
    <w:rsid w:val="1A2C531A"/>
    <w:rsid w:val="1A304E0A"/>
    <w:rsid w:val="1A3D1F37"/>
    <w:rsid w:val="1A4328E7"/>
    <w:rsid w:val="1A4A39F2"/>
    <w:rsid w:val="1A587EBD"/>
    <w:rsid w:val="1A8769F4"/>
    <w:rsid w:val="1AA5737F"/>
    <w:rsid w:val="1AB175CD"/>
    <w:rsid w:val="1AB80FD3"/>
    <w:rsid w:val="1AC15A62"/>
    <w:rsid w:val="1AF75928"/>
    <w:rsid w:val="1B114B0C"/>
    <w:rsid w:val="1B122762"/>
    <w:rsid w:val="1B45102C"/>
    <w:rsid w:val="1B4A27D4"/>
    <w:rsid w:val="1B610FF3"/>
    <w:rsid w:val="1B6B3C20"/>
    <w:rsid w:val="1B8D003A"/>
    <w:rsid w:val="1B937B44"/>
    <w:rsid w:val="1BB1362C"/>
    <w:rsid w:val="1BD9327F"/>
    <w:rsid w:val="1BDF2647"/>
    <w:rsid w:val="1BE079A9"/>
    <w:rsid w:val="1BEE6D2B"/>
    <w:rsid w:val="1BEF65FF"/>
    <w:rsid w:val="1BF43C15"/>
    <w:rsid w:val="1C204A0A"/>
    <w:rsid w:val="1C6568C1"/>
    <w:rsid w:val="1CA23671"/>
    <w:rsid w:val="1CB11B06"/>
    <w:rsid w:val="1CBD04AB"/>
    <w:rsid w:val="1CEC0D90"/>
    <w:rsid w:val="1CEC2B3E"/>
    <w:rsid w:val="1CFF2872"/>
    <w:rsid w:val="1D087864"/>
    <w:rsid w:val="1D266050"/>
    <w:rsid w:val="1D412E8A"/>
    <w:rsid w:val="1D44297A"/>
    <w:rsid w:val="1D601743"/>
    <w:rsid w:val="1D772D50"/>
    <w:rsid w:val="1D7F39B2"/>
    <w:rsid w:val="1D8A2A83"/>
    <w:rsid w:val="1DA04055"/>
    <w:rsid w:val="1DB00010"/>
    <w:rsid w:val="1E470070"/>
    <w:rsid w:val="1E5310C7"/>
    <w:rsid w:val="1E5A7B12"/>
    <w:rsid w:val="1E6206AB"/>
    <w:rsid w:val="1E6432D4"/>
    <w:rsid w:val="1E652BA8"/>
    <w:rsid w:val="1E74728F"/>
    <w:rsid w:val="1E92374C"/>
    <w:rsid w:val="1E9B2A6E"/>
    <w:rsid w:val="1EA336D1"/>
    <w:rsid w:val="1EB83620"/>
    <w:rsid w:val="1EE36390"/>
    <w:rsid w:val="1F1A1BE5"/>
    <w:rsid w:val="1F576995"/>
    <w:rsid w:val="1F901EA7"/>
    <w:rsid w:val="1FBE4C66"/>
    <w:rsid w:val="1FCB4726"/>
    <w:rsid w:val="1FE81CE3"/>
    <w:rsid w:val="1FED554B"/>
    <w:rsid w:val="20104B06"/>
    <w:rsid w:val="20344F28"/>
    <w:rsid w:val="20346CD6"/>
    <w:rsid w:val="203647FC"/>
    <w:rsid w:val="2058178A"/>
    <w:rsid w:val="206606A2"/>
    <w:rsid w:val="20827A42"/>
    <w:rsid w:val="2092028A"/>
    <w:rsid w:val="2099122F"/>
    <w:rsid w:val="20A0611A"/>
    <w:rsid w:val="20D14525"/>
    <w:rsid w:val="20D83B05"/>
    <w:rsid w:val="20E97AC1"/>
    <w:rsid w:val="21021A41"/>
    <w:rsid w:val="210B3EDB"/>
    <w:rsid w:val="213C25B0"/>
    <w:rsid w:val="21657B00"/>
    <w:rsid w:val="21A67760"/>
    <w:rsid w:val="21D20555"/>
    <w:rsid w:val="21E07116"/>
    <w:rsid w:val="21E40288"/>
    <w:rsid w:val="21F11323"/>
    <w:rsid w:val="21F93D33"/>
    <w:rsid w:val="220B3A67"/>
    <w:rsid w:val="22145011"/>
    <w:rsid w:val="22394A78"/>
    <w:rsid w:val="22477195"/>
    <w:rsid w:val="224852D4"/>
    <w:rsid w:val="224879D8"/>
    <w:rsid w:val="227E06DD"/>
    <w:rsid w:val="228E7026"/>
    <w:rsid w:val="229B303C"/>
    <w:rsid w:val="22A20DE3"/>
    <w:rsid w:val="22AC0C41"/>
    <w:rsid w:val="22AE199F"/>
    <w:rsid w:val="23356FED"/>
    <w:rsid w:val="235D02F2"/>
    <w:rsid w:val="23971A56"/>
    <w:rsid w:val="239A32F4"/>
    <w:rsid w:val="23DC390D"/>
    <w:rsid w:val="23FA1FE5"/>
    <w:rsid w:val="242231C5"/>
    <w:rsid w:val="242C2022"/>
    <w:rsid w:val="243C084F"/>
    <w:rsid w:val="245D1EE6"/>
    <w:rsid w:val="247578BD"/>
    <w:rsid w:val="24FB7DC2"/>
    <w:rsid w:val="25407ECB"/>
    <w:rsid w:val="254F010E"/>
    <w:rsid w:val="25513E86"/>
    <w:rsid w:val="255B4D05"/>
    <w:rsid w:val="255B6AB3"/>
    <w:rsid w:val="259976FD"/>
    <w:rsid w:val="25A55F80"/>
    <w:rsid w:val="25B368EF"/>
    <w:rsid w:val="25CF612A"/>
    <w:rsid w:val="25F5515A"/>
    <w:rsid w:val="26276BBE"/>
    <w:rsid w:val="262F5FCD"/>
    <w:rsid w:val="263B7010"/>
    <w:rsid w:val="264B6B28"/>
    <w:rsid w:val="266103AC"/>
    <w:rsid w:val="2661634B"/>
    <w:rsid w:val="267E11C2"/>
    <w:rsid w:val="2685203A"/>
    <w:rsid w:val="268D0EEE"/>
    <w:rsid w:val="26A821CC"/>
    <w:rsid w:val="26D42FC1"/>
    <w:rsid w:val="26F62F37"/>
    <w:rsid w:val="26F8408B"/>
    <w:rsid w:val="27127645"/>
    <w:rsid w:val="27133AE9"/>
    <w:rsid w:val="271635D9"/>
    <w:rsid w:val="273B5AAC"/>
    <w:rsid w:val="27644345"/>
    <w:rsid w:val="277D0F63"/>
    <w:rsid w:val="2793660C"/>
    <w:rsid w:val="27AE5DEF"/>
    <w:rsid w:val="27B16E5E"/>
    <w:rsid w:val="27BA5D13"/>
    <w:rsid w:val="27C546B8"/>
    <w:rsid w:val="27D94BFE"/>
    <w:rsid w:val="27EB411E"/>
    <w:rsid w:val="27F76F67"/>
    <w:rsid w:val="28321D4D"/>
    <w:rsid w:val="285F2D5E"/>
    <w:rsid w:val="28CD7CC8"/>
    <w:rsid w:val="28F434A6"/>
    <w:rsid w:val="28F65471"/>
    <w:rsid w:val="291678C1"/>
    <w:rsid w:val="29220014"/>
    <w:rsid w:val="29373393"/>
    <w:rsid w:val="294855A0"/>
    <w:rsid w:val="29BD1AEA"/>
    <w:rsid w:val="29C56BF1"/>
    <w:rsid w:val="29C966E1"/>
    <w:rsid w:val="29E4176D"/>
    <w:rsid w:val="29EA6657"/>
    <w:rsid w:val="2A2E2822"/>
    <w:rsid w:val="2A3B4E26"/>
    <w:rsid w:val="2A4144C9"/>
    <w:rsid w:val="2A467D32"/>
    <w:rsid w:val="2A551F4F"/>
    <w:rsid w:val="2A64465C"/>
    <w:rsid w:val="2A8940C2"/>
    <w:rsid w:val="2A9D1F63"/>
    <w:rsid w:val="2AA607D0"/>
    <w:rsid w:val="2AA902C1"/>
    <w:rsid w:val="2AAA6513"/>
    <w:rsid w:val="2AED69EF"/>
    <w:rsid w:val="2AF7727E"/>
    <w:rsid w:val="2B053749"/>
    <w:rsid w:val="2B30453E"/>
    <w:rsid w:val="2B4A3852"/>
    <w:rsid w:val="2B4B686C"/>
    <w:rsid w:val="2B5621F6"/>
    <w:rsid w:val="2B764CD5"/>
    <w:rsid w:val="2B98280F"/>
    <w:rsid w:val="2B9C067B"/>
    <w:rsid w:val="2BB467C0"/>
    <w:rsid w:val="2BCC4267"/>
    <w:rsid w:val="2BD355F5"/>
    <w:rsid w:val="2BD575BF"/>
    <w:rsid w:val="2C1B6F9C"/>
    <w:rsid w:val="2C6B3A80"/>
    <w:rsid w:val="2C6D5A4A"/>
    <w:rsid w:val="2C770676"/>
    <w:rsid w:val="2C864D5D"/>
    <w:rsid w:val="2C8D1C48"/>
    <w:rsid w:val="2C9805ED"/>
    <w:rsid w:val="2D43697C"/>
    <w:rsid w:val="2D6D1A79"/>
    <w:rsid w:val="2D6E19CF"/>
    <w:rsid w:val="2D870D8D"/>
    <w:rsid w:val="2DA01E4F"/>
    <w:rsid w:val="2DA43640"/>
    <w:rsid w:val="2DA530ED"/>
    <w:rsid w:val="2DB96A6D"/>
    <w:rsid w:val="2DF16206"/>
    <w:rsid w:val="2DF857E7"/>
    <w:rsid w:val="2E0028ED"/>
    <w:rsid w:val="2E13617D"/>
    <w:rsid w:val="2E4647A4"/>
    <w:rsid w:val="2E5F13C2"/>
    <w:rsid w:val="2E6115DE"/>
    <w:rsid w:val="2E731311"/>
    <w:rsid w:val="2E76670C"/>
    <w:rsid w:val="2E846450"/>
    <w:rsid w:val="2E976DAE"/>
    <w:rsid w:val="2E9D638E"/>
    <w:rsid w:val="2EB37960"/>
    <w:rsid w:val="2ED26038"/>
    <w:rsid w:val="2EEB70FA"/>
    <w:rsid w:val="2F3A598B"/>
    <w:rsid w:val="2F432A92"/>
    <w:rsid w:val="2F77098D"/>
    <w:rsid w:val="2FE9442E"/>
    <w:rsid w:val="30030473"/>
    <w:rsid w:val="301A5EE8"/>
    <w:rsid w:val="301B3A0F"/>
    <w:rsid w:val="30274161"/>
    <w:rsid w:val="303643A5"/>
    <w:rsid w:val="3062519A"/>
    <w:rsid w:val="30C57D0B"/>
    <w:rsid w:val="30CC6AB7"/>
    <w:rsid w:val="30DD2A72"/>
    <w:rsid w:val="30DF2C8E"/>
    <w:rsid w:val="30FF495A"/>
    <w:rsid w:val="31216E03"/>
    <w:rsid w:val="31232B7B"/>
    <w:rsid w:val="313C59EB"/>
    <w:rsid w:val="31644F41"/>
    <w:rsid w:val="31796C3F"/>
    <w:rsid w:val="3186135C"/>
    <w:rsid w:val="31897FCD"/>
    <w:rsid w:val="318F1FBE"/>
    <w:rsid w:val="31A83080"/>
    <w:rsid w:val="31D55798"/>
    <w:rsid w:val="31D67196"/>
    <w:rsid w:val="32004C6A"/>
    <w:rsid w:val="3207249C"/>
    <w:rsid w:val="32097FFD"/>
    <w:rsid w:val="323B5CA2"/>
    <w:rsid w:val="323D1A1A"/>
    <w:rsid w:val="32427031"/>
    <w:rsid w:val="326432A3"/>
    <w:rsid w:val="326458D8"/>
    <w:rsid w:val="32737B32"/>
    <w:rsid w:val="329F4483"/>
    <w:rsid w:val="32B62ED1"/>
    <w:rsid w:val="32E427DE"/>
    <w:rsid w:val="330D3AE3"/>
    <w:rsid w:val="331309CD"/>
    <w:rsid w:val="33134E71"/>
    <w:rsid w:val="334B460B"/>
    <w:rsid w:val="335E433E"/>
    <w:rsid w:val="33641229"/>
    <w:rsid w:val="33723946"/>
    <w:rsid w:val="339064C2"/>
    <w:rsid w:val="33AD0E22"/>
    <w:rsid w:val="33DB773D"/>
    <w:rsid w:val="33ED56C2"/>
    <w:rsid w:val="33FD3B57"/>
    <w:rsid w:val="342310E4"/>
    <w:rsid w:val="34297002"/>
    <w:rsid w:val="347B4A7C"/>
    <w:rsid w:val="348778C5"/>
    <w:rsid w:val="34E15902"/>
    <w:rsid w:val="35577297"/>
    <w:rsid w:val="35633E8E"/>
    <w:rsid w:val="35A85D44"/>
    <w:rsid w:val="35E054DE"/>
    <w:rsid w:val="35F3242E"/>
    <w:rsid w:val="361A2073"/>
    <w:rsid w:val="36203B2D"/>
    <w:rsid w:val="3622205E"/>
    <w:rsid w:val="36257395"/>
    <w:rsid w:val="36394BEF"/>
    <w:rsid w:val="36A0704D"/>
    <w:rsid w:val="36A75FFC"/>
    <w:rsid w:val="36B975CC"/>
    <w:rsid w:val="36BF3346"/>
    <w:rsid w:val="3715154F"/>
    <w:rsid w:val="37A10C9D"/>
    <w:rsid w:val="37A442EA"/>
    <w:rsid w:val="38344E5B"/>
    <w:rsid w:val="38651CCB"/>
    <w:rsid w:val="38A345A1"/>
    <w:rsid w:val="393F4A14"/>
    <w:rsid w:val="394E09B1"/>
    <w:rsid w:val="39513FFD"/>
    <w:rsid w:val="395A1104"/>
    <w:rsid w:val="395A7356"/>
    <w:rsid w:val="395B30CE"/>
    <w:rsid w:val="39730417"/>
    <w:rsid w:val="397F500E"/>
    <w:rsid w:val="39904B26"/>
    <w:rsid w:val="39B34CB8"/>
    <w:rsid w:val="39C96289"/>
    <w:rsid w:val="39D23390"/>
    <w:rsid w:val="39E03482"/>
    <w:rsid w:val="39F07CBA"/>
    <w:rsid w:val="3A267238"/>
    <w:rsid w:val="3A410516"/>
    <w:rsid w:val="3A46555D"/>
    <w:rsid w:val="3A4D6EBA"/>
    <w:rsid w:val="3A742699"/>
    <w:rsid w:val="3A946897"/>
    <w:rsid w:val="3AAA60BB"/>
    <w:rsid w:val="3AF92B9E"/>
    <w:rsid w:val="3B082DE1"/>
    <w:rsid w:val="3B12592D"/>
    <w:rsid w:val="3B243739"/>
    <w:rsid w:val="3B31058A"/>
    <w:rsid w:val="3B392F9B"/>
    <w:rsid w:val="3B3E6803"/>
    <w:rsid w:val="3B742225"/>
    <w:rsid w:val="3B911029"/>
    <w:rsid w:val="3BC62A80"/>
    <w:rsid w:val="3BDA652C"/>
    <w:rsid w:val="3C4B742A"/>
    <w:rsid w:val="3CF67395"/>
    <w:rsid w:val="3D0F66A9"/>
    <w:rsid w:val="3D2F28A7"/>
    <w:rsid w:val="3D6E1622"/>
    <w:rsid w:val="3D7D3613"/>
    <w:rsid w:val="3D826E7B"/>
    <w:rsid w:val="3DA768E2"/>
    <w:rsid w:val="3DC15BF5"/>
    <w:rsid w:val="3DEC0798"/>
    <w:rsid w:val="3E381C1C"/>
    <w:rsid w:val="3E560C19"/>
    <w:rsid w:val="3E590A80"/>
    <w:rsid w:val="3E9D3B19"/>
    <w:rsid w:val="3EB92D70"/>
    <w:rsid w:val="3EBF7C5B"/>
    <w:rsid w:val="3EF21DDE"/>
    <w:rsid w:val="3F010273"/>
    <w:rsid w:val="3F0C10F2"/>
    <w:rsid w:val="3F3146B5"/>
    <w:rsid w:val="3F8E488F"/>
    <w:rsid w:val="3FA840C5"/>
    <w:rsid w:val="3FAE3F57"/>
    <w:rsid w:val="3FC574F3"/>
    <w:rsid w:val="40267F92"/>
    <w:rsid w:val="404B5C4A"/>
    <w:rsid w:val="40842F0A"/>
    <w:rsid w:val="408D1DBF"/>
    <w:rsid w:val="409607A5"/>
    <w:rsid w:val="40B7131D"/>
    <w:rsid w:val="40BC4452"/>
    <w:rsid w:val="40C652D1"/>
    <w:rsid w:val="40D0614F"/>
    <w:rsid w:val="412C5A7C"/>
    <w:rsid w:val="413E755D"/>
    <w:rsid w:val="41474664"/>
    <w:rsid w:val="41540B2E"/>
    <w:rsid w:val="41970A1B"/>
    <w:rsid w:val="41C07F72"/>
    <w:rsid w:val="41E77BF5"/>
    <w:rsid w:val="42002A64"/>
    <w:rsid w:val="42042555"/>
    <w:rsid w:val="4206038A"/>
    <w:rsid w:val="420F4A55"/>
    <w:rsid w:val="421F2EEA"/>
    <w:rsid w:val="424B0183"/>
    <w:rsid w:val="428C60A6"/>
    <w:rsid w:val="42957651"/>
    <w:rsid w:val="429F227D"/>
    <w:rsid w:val="42C05FCC"/>
    <w:rsid w:val="430D3ADF"/>
    <w:rsid w:val="431F5161"/>
    <w:rsid w:val="432E5EDF"/>
    <w:rsid w:val="43340C18"/>
    <w:rsid w:val="43485CFC"/>
    <w:rsid w:val="436239D7"/>
    <w:rsid w:val="43635059"/>
    <w:rsid w:val="43686B13"/>
    <w:rsid w:val="43762FDE"/>
    <w:rsid w:val="438D657A"/>
    <w:rsid w:val="43AA0EDA"/>
    <w:rsid w:val="43BB30E7"/>
    <w:rsid w:val="43BC6902"/>
    <w:rsid w:val="43E97C54"/>
    <w:rsid w:val="440B79EF"/>
    <w:rsid w:val="441B1DD7"/>
    <w:rsid w:val="444906F3"/>
    <w:rsid w:val="445B0426"/>
    <w:rsid w:val="445F7F16"/>
    <w:rsid w:val="446E1F07"/>
    <w:rsid w:val="446F7A2D"/>
    <w:rsid w:val="44727C49"/>
    <w:rsid w:val="44894F93"/>
    <w:rsid w:val="44C656A9"/>
    <w:rsid w:val="44E16B7D"/>
    <w:rsid w:val="44FF34A7"/>
    <w:rsid w:val="453942C3"/>
    <w:rsid w:val="457277D5"/>
    <w:rsid w:val="4582210E"/>
    <w:rsid w:val="459E05CA"/>
    <w:rsid w:val="45B47DEE"/>
    <w:rsid w:val="45BC6CA2"/>
    <w:rsid w:val="45D40490"/>
    <w:rsid w:val="45DD7A83"/>
    <w:rsid w:val="4609638B"/>
    <w:rsid w:val="46517D32"/>
    <w:rsid w:val="466D29F6"/>
    <w:rsid w:val="467632F5"/>
    <w:rsid w:val="4680687F"/>
    <w:rsid w:val="46E2098A"/>
    <w:rsid w:val="46F30DEA"/>
    <w:rsid w:val="47040901"/>
    <w:rsid w:val="471A6376"/>
    <w:rsid w:val="47B24801"/>
    <w:rsid w:val="47E76DB2"/>
    <w:rsid w:val="47F40975"/>
    <w:rsid w:val="48496057"/>
    <w:rsid w:val="486719B7"/>
    <w:rsid w:val="48873598"/>
    <w:rsid w:val="48961A2D"/>
    <w:rsid w:val="48A03231"/>
    <w:rsid w:val="48AE4FC8"/>
    <w:rsid w:val="48C77E38"/>
    <w:rsid w:val="48F86DE0"/>
    <w:rsid w:val="4910358D"/>
    <w:rsid w:val="49215FEB"/>
    <w:rsid w:val="4947083A"/>
    <w:rsid w:val="494E2307"/>
    <w:rsid w:val="49507E2D"/>
    <w:rsid w:val="49731D6E"/>
    <w:rsid w:val="49816239"/>
    <w:rsid w:val="498D046C"/>
    <w:rsid w:val="49942410"/>
    <w:rsid w:val="49A05784"/>
    <w:rsid w:val="49B2260A"/>
    <w:rsid w:val="49C36851"/>
    <w:rsid w:val="49C6316F"/>
    <w:rsid w:val="49C64593"/>
    <w:rsid w:val="4A154C94"/>
    <w:rsid w:val="4A3D7B62"/>
    <w:rsid w:val="4A3E237C"/>
    <w:rsid w:val="4A677B24"/>
    <w:rsid w:val="4A7162AD"/>
    <w:rsid w:val="4A8F0E29"/>
    <w:rsid w:val="4A963F66"/>
    <w:rsid w:val="4AE20F59"/>
    <w:rsid w:val="4AE253FD"/>
    <w:rsid w:val="4B0C4228"/>
    <w:rsid w:val="4B187071"/>
    <w:rsid w:val="4B1C090F"/>
    <w:rsid w:val="4B1F3F5B"/>
    <w:rsid w:val="4B254A11"/>
    <w:rsid w:val="4B313C8F"/>
    <w:rsid w:val="4B644064"/>
    <w:rsid w:val="4B797081"/>
    <w:rsid w:val="4B7A720B"/>
    <w:rsid w:val="4B8464B4"/>
    <w:rsid w:val="4B850E7E"/>
    <w:rsid w:val="4BDC1E4C"/>
    <w:rsid w:val="4C1635B0"/>
    <w:rsid w:val="4C207F8B"/>
    <w:rsid w:val="4C213D03"/>
    <w:rsid w:val="4C4A325A"/>
    <w:rsid w:val="4C4F6AC2"/>
    <w:rsid w:val="4C6C1422"/>
    <w:rsid w:val="4C765DFD"/>
    <w:rsid w:val="4CA85525"/>
    <w:rsid w:val="4CBA46D7"/>
    <w:rsid w:val="4CC36527"/>
    <w:rsid w:val="4CDA2830"/>
    <w:rsid w:val="4D096C71"/>
    <w:rsid w:val="4D225F85"/>
    <w:rsid w:val="4D292E6F"/>
    <w:rsid w:val="4D2B1060"/>
    <w:rsid w:val="4D317F76"/>
    <w:rsid w:val="4D4759EB"/>
    <w:rsid w:val="4DA822A6"/>
    <w:rsid w:val="4DDF3E76"/>
    <w:rsid w:val="4DE90850"/>
    <w:rsid w:val="4DF07E31"/>
    <w:rsid w:val="4E173812"/>
    <w:rsid w:val="4E17716C"/>
    <w:rsid w:val="4E1C4782"/>
    <w:rsid w:val="4E255D2C"/>
    <w:rsid w:val="4E28581D"/>
    <w:rsid w:val="4E2B4904"/>
    <w:rsid w:val="4E361CE8"/>
    <w:rsid w:val="4E616639"/>
    <w:rsid w:val="4E7C0DCE"/>
    <w:rsid w:val="4E864C08"/>
    <w:rsid w:val="4E9702AC"/>
    <w:rsid w:val="4E9904C8"/>
    <w:rsid w:val="4EBC7D13"/>
    <w:rsid w:val="4ED137BE"/>
    <w:rsid w:val="4EEA4880"/>
    <w:rsid w:val="4F1B2C8C"/>
    <w:rsid w:val="4F2A7373"/>
    <w:rsid w:val="4F337FD5"/>
    <w:rsid w:val="4F595967"/>
    <w:rsid w:val="4F662DAD"/>
    <w:rsid w:val="4FA15887"/>
    <w:rsid w:val="4FCB6460"/>
    <w:rsid w:val="4FE45773"/>
    <w:rsid w:val="50083210"/>
    <w:rsid w:val="500B2D00"/>
    <w:rsid w:val="5012466D"/>
    <w:rsid w:val="5019541D"/>
    <w:rsid w:val="50355FCF"/>
    <w:rsid w:val="506F4EF7"/>
    <w:rsid w:val="50812FC2"/>
    <w:rsid w:val="509251CF"/>
    <w:rsid w:val="5099030C"/>
    <w:rsid w:val="50BC18E0"/>
    <w:rsid w:val="50C07FBC"/>
    <w:rsid w:val="50D57094"/>
    <w:rsid w:val="50FE18A1"/>
    <w:rsid w:val="50FE2865"/>
    <w:rsid w:val="510A745C"/>
    <w:rsid w:val="51644DBE"/>
    <w:rsid w:val="51755B7D"/>
    <w:rsid w:val="51915487"/>
    <w:rsid w:val="51BE22CC"/>
    <w:rsid w:val="51C94C21"/>
    <w:rsid w:val="51EB103B"/>
    <w:rsid w:val="52271947"/>
    <w:rsid w:val="52350508"/>
    <w:rsid w:val="52701540"/>
    <w:rsid w:val="52770B21"/>
    <w:rsid w:val="527728CF"/>
    <w:rsid w:val="528B1ED6"/>
    <w:rsid w:val="52936458"/>
    <w:rsid w:val="529A65BD"/>
    <w:rsid w:val="52C7645B"/>
    <w:rsid w:val="52FD1026"/>
    <w:rsid w:val="53114AD1"/>
    <w:rsid w:val="53177C0E"/>
    <w:rsid w:val="534A3B3F"/>
    <w:rsid w:val="53536E98"/>
    <w:rsid w:val="53746E0E"/>
    <w:rsid w:val="539574B0"/>
    <w:rsid w:val="53A56FC8"/>
    <w:rsid w:val="53F51CFD"/>
    <w:rsid w:val="540006A2"/>
    <w:rsid w:val="540269E7"/>
    <w:rsid w:val="54097FFA"/>
    <w:rsid w:val="541C1980"/>
    <w:rsid w:val="54370568"/>
    <w:rsid w:val="54790B80"/>
    <w:rsid w:val="54977258"/>
    <w:rsid w:val="54AD4386"/>
    <w:rsid w:val="54B12D62"/>
    <w:rsid w:val="54D20290"/>
    <w:rsid w:val="54E67898"/>
    <w:rsid w:val="54F975CB"/>
    <w:rsid w:val="54FB77E7"/>
    <w:rsid w:val="55184420"/>
    <w:rsid w:val="552A4EC2"/>
    <w:rsid w:val="552D54C7"/>
    <w:rsid w:val="55560EC1"/>
    <w:rsid w:val="555E38D2"/>
    <w:rsid w:val="556C2493"/>
    <w:rsid w:val="558E2409"/>
    <w:rsid w:val="55916D2A"/>
    <w:rsid w:val="55A41C2D"/>
    <w:rsid w:val="55C7591B"/>
    <w:rsid w:val="55D1679A"/>
    <w:rsid w:val="56075D18"/>
    <w:rsid w:val="56466840"/>
    <w:rsid w:val="564A659F"/>
    <w:rsid w:val="56757125"/>
    <w:rsid w:val="56764C4B"/>
    <w:rsid w:val="56951575"/>
    <w:rsid w:val="56A54A4D"/>
    <w:rsid w:val="56AB6FEB"/>
    <w:rsid w:val="56B51C18"/>
    <w:rsid w:val="56B539C6"/>
    <w:rsid w:val="56E16569"/>
    <w:rsid w:val="56F05B4A"/>
    <w:rsid w:val="57346FE0"/>
    <w:rsid w:val="57355265"/>
    <w:rsid w:val="57390153"/>
    <w:rsid w:val="57405985"/>
    <w:rsid w:val="575E5E0B"/>
    <w:rsid w:val="57770C7B"/>
    <w:rsid w:val="57B679F5"/>
    <w:rsid w:val="57C2283E"/>
    <w:rsid w:val="57CF0AB7"/>
    <w:rsid w:val="57E52089"/>
    <w:rsid w:val="580544D9"/>
    <w:rsid w:val="58402F51"/>
    <w:rsid w:val="584C2108"/>
    <w:rsid w:val="586B4C84"/>
    <w:rsid w:val="58A3441E"/>
    <w:rsid w:val="58AE2DC2"/>
    <w:rsid w:val="58BF0B2C"/>
    <w:rsid w:val="58C61EBA"/>
    <w:rsid w:val="58D40FB2"/>
    <w:rsid w:val="58DA5965"/>
    <w:rsid w:val="58F702C5"/>
    <w:rsid w:val="5900361E"/>
    <w:rsid w:val="592941F7"/>
    <w:rsid w:val="59422965"/>
    <w:rsid w:val="594A231D"/>
    <w:rsid w:val="596F4300"/>
    <w:rsid w:val="598D2B84"/>
    <w:rsid w:val="59B171B4"/>
    <w:rsid w:val="59C4661F"/>
    <w:rsid w:val="59D95C1D"/>
    <w:rsid w:val="5A07278A"/>
    <w:rsid w:val="5A097418"/>
    <w:rsid w:val="5A137381"/>
    <w:rsid w:val="5A1A070F"/>
    <w:rsid w:val="5A1F7AD4"/>
    <w:rsid w:val="5A2D2E95"/>
    <w:rsid w:val="5A5534F6"/>
    <w:rsid w:val="5A6574B1"/>
    <w:rsid w:val="5A865DA5"/>
    <w:rsid w:val="5AB61575"/>
    <w:rsid w:val="5ABD109B"/>
    <w:rsid w:val="5B092532"/>
    <w:rsid w:val="5B5E63DA"/>
    <w:rsid w:val="5B687259"/>
    <w:rsid w:val="5B834092"/>
    <w:rsid w:val="5BD73A06"/>
    <w:rsid w:val="5BF22FC6"/>
    <w:rsid w:val="5C003935"/>
    <w:rsid w:val="5C0827EA"/>
    <w:rsid w:val="5C1B42CB"/>
    <w:rsid w:val="5C1E200D"/>
    <w:rsid w:val="5C315AF8"/>
    <w:rsid w:val="5C4C26D6"/>
    <w:rsid w:val="5C7900C1"/>
    <w:rsid w:val="5C8B006F"/>
    <w:rsid w:val="5CA25E54"/>
    <w:rsid w:val="5CA95D7B"/>
    <w:rsid w:val="5CCA2512"/>
    <w:rsid w:val="5CE61362"/>
    <w:rsid w:val="5CE77144"/>
    <w:rsid w:val="5D3B6F2A"/>
    <w:rsid w:val="5D722610"/>
    <w:rsid w:val="5D7461E7"/>
    <w:rsid w:val="5D8B36D2"/>
    <w:rsid w:val="5DA54794"/>
    <w:rsid w:val="5DCA7D57"/>
    <w:rsid w:val="5DD62B9F"/>
    <w:rsid w:val="5E135BA1"/>
    <w:rsid w:val="5E317DD6"/>
    <w:rsid w:val="5E3969C1"/>
    <w:rsid w:val="5E3B2A02"/>
    <w:rsid w:val="5E8204AF"/>
    <w:rsid w:val="5E8819C0"/>
    <w:rsid w:val="5EE906B0"/>
    <w:rsid w:val="5EF77271"/>
    <w:rsid w:val="5F091167"/>
    <w:rsid w:val="5F2931A3"/>
    <w:rsid w:val="5F2E2567"/>
    <w:rsid w:val="5F41229A"/>
    <w:rsid w:val="5F57386C"/>
    <w:rsid w:val="5F6009FF"/>
    <w:rsid w:val="5F6D308F"/>
    <w:rsid w:val="5FA42829"/>
    <w:rsid w:val="5FDF108A"/>
    <w:rsid w:val="5FE84E0C"/>
    <w:rsid w:val="5FF217E7"/>
    <w:rsid w:val="600734E4"/>
    <w:rsid w:val="600A6B30"/>
    <w:rsid w:val="606049A2"/>
    <w:rsid w:val="606C1599"/>
    <w:rsid w:val="60874625"/>
    <w:rsid w:val="60997EB4"/>
    <w:rsid w:val="609D3CC9"/>
    <w:rsid w:val="60C34F31"/>
    <w:rsid w:val="60FB46CB"/>
    <w:rsid w:val="6115578D"/>
    <w:rsid w:val="611D6D37"/>
    <w:rsid w:val="61437EBC"/>
    <w:rsid w:val="614E6EF1"/>
    <w:rsid w:val="615362B5"/>
    <w:rsid w:val="61632C7A"/>
    <w:rsid w:val="616D55C9"/>
    <w:rsid w:val="619D5782"/>
    <w:rsid w:val="61AC29D7"/>
    <w:rsid w:val="61BA4586"/>
    <w:rsid w:val="61C64CD9"/>
    <w:rsid w:val="61E810F3"/>
    <w:rsid w:val="61F01D56"/>
    <w:rsid w:val="62241D2F"/>
    <w:rsid w:val="623954AB"/>
    <w:rsid w:val="623B7475"/>
    <w:rsid w:val="6247406C"/>
    <w:rsid w:val="62612C54"/>
    <w:rsid w:val="62922E0D"/>
    <w:rsid w:val="62BB05B6"/>
    <w:rsid w:val="63021D41"/>
    <w:rsid w:val="632C14B3"/>
    <w:rsid w:val="633B34A5"/>
    <w:rsid w:val="63C11BFC"/>
    <w:rsid w:val="63C60FC0"/>
    <w:rsid w:val="63ED0C43"/>
    <w:rsid w:val="642D103F"/>
    <w:rsid w:val="644665A5"/>
    <w:rsid w:val="6457430E"/>
    <w:rsid w:val="64942E6C"/>
    <w:rsid w:val="64AA6FF3"/>
    <w:rsid w:val="64AC465A"/>
    <w:rsid w:val="64B452BD"/>
    <w:rsid w:val="64DB6CED"/>
    <w:rsid w:val="64E04304"/>
    <w:rsid w:val="6511270F"/>
    <w:rsid w:val="651421FF"/>
    <w:rsid w:val="65176B11"/>
    <w:rsid w:val="65393A14"/>
    <w:rsid w:val="65EC0A86"/>
    <w:rsid w:val="65F21B65"/>
    <w:rsid w:val="661F0E5C"/>
    <w:rsid w:val="66555DF9"/>
    <w:rsid w:val="665A1E94"/>
    <w:rsid w:val="66756CCD"/>
    <w:rsid w:val="668138C4"/>
    <w:rsid w:val="66903B07"/>
    <w:rsid w:val="66A3383B"/>
    <w:rsid w:val="66B27F22"/>
    <w:rsid w:val="66BE2423"/>
    <w:rsid w:val="66CA526B"/>
    <w:rsid w:val="67191D4F"/>
    <w:rsid w:val="672229B1"/>
    <w:rsid w:val="674212A6"/>
    <w:rsid w:val="674A1F08"/>
    <w:rsid w:val="674A5139"/>
    <w:rsid w:val="67564D51"/>
    <w:rsid w:val="675D1C3B"/>
    <w:rsid w:val="67916B7E"/>
    <w:rsid w:val="67FA56DC"/>
    <w:rsid w:val="68150768"/>
    <w:rsid w:val="68164673"/>
    <w:rsid w:val="68330BEE"/>
    <w:rsid w:val="6841330B"/>
    <w:rsid w:val="68645814"/>
    <w:rsid w:val="686D5EAE"/>
    <w:rsid w:val="68AA0EB0"/>
    <w:rsid w:val="68AB2E7A"/>
    <w:rsid w:val="68CD4B9F"/>
    <w:rsid w:val="68DE0B5A"/>
    <w:rsid w:val="68E819D9"/>
    <w:rsid w:val="691911DD"/>
    <w:rsid w:val="69360540"/>
    <w:rsid w:val="693E54B3"/>
    <w:rsid w:val="695438F1"/>
    <w:rsid w:val="695F613F"/>
    <w:rsid w:val="69733998"/>
    <w:rsid w:val="69A022B3"/>
    <w:rsid w:val="69AB6979"/>
    <w:rsid w:val="69D56401"/>
    <w:rsid w:val="6A2E5B11"/>
    <w:rsid w:val="6A366852"/>
    <w:rsid w:val="6A5512F0"/>
    <w:rsid w:val="6A757492"/>
    <w:rsid w:val="6A9736B6"/>
    <w:rsid w:val="6A9F1CE8"/>
    <w:rsid w:val="6AA14535"/>
    <w:rsid w:val="6AF02DC7"/>
    <w:rsid w:val="6B2D7B77"/>
    <w:rsid w:val="6B6537B4"/>
    <w:rsid w:val="6B686E01"/>
    <w:rsid w:val="6B7E6624"/>
    <w:rsid w:val="6B80414A"/>
    <w:rsid w:val="6B961BC0"/>
    <w:rsid w:val="6BC71D79"/>
    <w:rsid w:val="6BC8372A"/>
    <w:rsid w:val="6BD83F86"/>
    <w:rsid w:val="6BFF1513"/>
    <w:rsid w:val="6C164AAF"/>
    <w:rsid w:val="6C1C0317"/>
    <w:rsid w:val="6C3F5DB4"/>
    <w:rsid w:val="6C467142"/>
    <w:rsid w:val="6C7F4402"/>
    <w:rsid w:val="6C88775B"/>
    <w:rsid w:val="6CB5251A"/>
    <w:rsid w:val="6CBE317C"/>
    <w:rsid w:val="6CC62031"/>
    <w:rsid w:val="6CCB3AEB"/>
    <w:rsid w:val="6CCD6583"/>
    <w:rsid w:val="6CCF5389"/>
    <w:rsid w:val="6CF03552"/>
    <w:rsid w:val="6D0003E0"/>
    <w:rsid w:val="6D1234C8"/>
    <w:rsid w:val="6D3B2D76"/>
    <w:rsid w:val="6D3F3340"/>
    <w:rsid w:val="6D4C4C2C"/>
    <w:rsid w:val="6D535020"/>
    <w:rsid w:val="6D6D6950"/>
    <w:rsid w:val="6DA2484C"/>
    <w:rsid w:val="6DA35DB5"/>
    <w:rsid w:val="6DA700B4"/>
    <w:rsid w:val="6DB93944"/>
    <w:rsid w:val="6DD16EDF"/>
    <w:rsid w:val="6DD644F6"/>
    <w:rsid w:val="6DFA0434"/>
    <w:rsid w:val="6DFD7CD4"/>
    <w:rsid w:val="6DFE57FA"/>
    <w:rsid w:val="6E3631E6"/>
    <w:rsid w:val="6E3D27C7"/>
    <w:rsid w:val="6E3D6323"/>
    <w:rsid w:val="6E3F209B"/>
    <w:rsid w:val="6E421B8B"/>
    <w:rsid w:val="6E46167B"/>
    <w:rsid w:val="6E4C0C5C"/>
    <w:rsid w:val="6E557B10"/>
    <w:rsid w:val="6E573888"/>
    <w:rsid w:val="6E6E0BD2"/>
    <w:rsid w:val="6E881C94"/>
    <w:rsid w:val="6F0D3F47"/>
    <w:rsid w:val="6F1572A0"/>
    <w:rsid w:val="6F411E43"/>
    <w:rsid w:val="6F814935"/>
    <w:rsid w:val="6F9E54E7"/>
    <w:rsid w:val="6FB1521A"/>
    <w:rsid w:val="6FB940CF"/>
    <w:rsid w:val="6FB95E7D"/>
    <w:rsid w:val="6FD1766A"/>
    <w:rsid w:val="6FD42CB7"/>
    <w:rsid w:val="7003534A"/>
    <w:rsid w:val="70082960"/>
    <w:rsid w:val="7012558D"/>
    <w:rsid w:val="70342FD7"/>
    <w:rsid w:val="7064228D"/>
    <w:rsid w:val="70981F36"/>
    <w:rsid w:val="70A22DB5"/>
    <w:rsid w:val="70B556D8"/>
    <w:rsid w:val="70E470C7"/>
    <w:rsid w:val="710475CC"/>
    <w:rsid w:val="714125CE"/>
    <w:rsid w:val="716562BC"/>
    <w:rsid w:val="717C3606"/>
    <w:rsid w:val="718B55F7"/>
    <w:rsid w:val="718D75C1"/>
    <w:rsid w:val="71A62431"/>
    <w:rsid w:val="720E0702"/>
    <w:rsid w:val="721B2E1F"/>
    <w:rsid w:val="72395053"/>
    <w:rsid w:val="725B76BF"/>
    <w:rsid w:val="727367B7"/>
    <w:rsid w:val="727B38BE"/>
    <w:rsid w:val="72BC63B0"/>
    <w:rsid w:val="72EB459F"/>
    <w:rsid w:val="72F13B80"/>
    <w:rsid w:val="72F53670"/>
    <w:rsid w:val="72FC67AC"/>
    <w:rsid w:val="730E64E0"/>
    <w:rsid w:val="731C6D76"/>
    <w:rsid w:val="73375A36"/>
    <w:rsid w:val="733D0B73"/>
    <w:rsid w:val="7351429E"/>
    <w:rsid w:val="735E7467"/>
    <w:rsid w:val="73740A39"/>
    <w:rsid w:val="73880040"/>
    <w:rsid w:val="73884FF3"/>
    <w:rsid w:val="738E13CF"/>
    <w:rsid w:val="739C7F8F"/>
    <w:rsid w:val="73EF1E6D"/>
    <w:rsid w:val="74031DBD"/>
    <w:rsid w:val="743B46E1"/>
    <w:rsid w:val="743C2FFF"/>
    <w:rsid w:val="7440335D"/>
    <w:rsid w:val="74424693"/>
    <w:rsid w:val="74485A21"/>
    <w:rsid w:val="74704AA1"/>
    <w:rsid w:val="74835BE4"/>
    <w:rsid w:val="748C0004"/>
    <w:rsid w:val="74933140"/>
    <w:rsid w:val="74980757"/>
    <w:rsid w:val="74A569D0"/>
    <w:rsid w:val="74EB4D2A"/>
    <w:rsid w:val="74EE30F6"/>
    <w:rsid w:val="74F55BA9"/>
    <w:rsid w:val="74FC6F38"/>
    <w:rsid w:val="754E350B"/>
    <w:rsid w:val="75565CC8"/>
    <w:rsid w:val="757F5473"/>
    <w:rsid w:val="75864A53"/>
    <w:rsid w:val="75A5137D"/>
    <w:rsid w:val="75C64E50"/>
    <w:rsid w:val="75D4148C"/>
    <w:rsid w:val="75E023B5"/>
    <w:rsid w:val="75FA2D4B"/>
    <w:rsid w:val="762A7AD4"/>
    <w:rsid w:val="766A1C7F"/>
    <w:rsid w:val="76742AFE"/>
    <w:rsid w:val="769767EC"/>
    <w:rsid w:val="76A41635"/>
    <w:rsid w:val="76CE66B2"/>
    <w:rsid w:val="76D37824"/>
    <w:rsid w:val="76DF08BF"/>
    <w:rsid w:val="76EA2DC0"/>
    <w:rsid w:val="76F1414E"/>
    <w:rsid w:val="76FD2AF3"/>
    <w:rsid w:val="77040325"/>
    <w:rsid w:val="7722255A"/>
    <w:rsid w:val="773B361B"/>
    <w:rsid w:val="77505319"/>
    <w:rsid w:val="77560455"/>
    <w:rsid w:val="77613082"/>
    <w:rsid w:val="777D2F0B"/>
    <w:rsid w:val="779D6084"/>
    <w:rsid w:val="77AF59F2"/>
    <w:rsid w:val="77B07B65"/>
    <w:rsid w:val="780954C8"/>
    <w:rsid w:val="7826607A"/>
    <w:rsid w:val="783764D9"/>
    <w:rsid w:val="784F737E"/>
    <w:rsid w:val="786646C8"/>
    <w:rsid w:val="78B673FD"/>
    <w:rsid w:val="78CE0BEB"/>
    <w:rsid w:val="78DB6E64"/>
    <w:rsid w:val="78F32400"/>
    <w:rsid w:val="794E7636"/>
    <w:rsid w:val="79607369"/>
    <w:rsid w:val="796706F8"/>
    <w:rsid w:val="79844F8C"/>
    <w:rsid w:val="799F60E4"/>
    <w:rsid w:val="79A27982"/>
    <w:rsid w:val="79B0209F"/>
    <w:rsid w:val="79BD2A0E"/>
    <w:rsid w:val="79C913B2"/>
    <w:rsid w:val="79DD6C0C"/>
    <w:rsid w:val="79E166FC"/>
    <w:rsid w:val="7A3E76AA"/>
    <w:rsid w:val="7A574C10"/>
    <w:rsid w:val="7A766ED5"/>
    <w:rsid w:val="7A7842B7"/>
    <w:rsid w:val="7A903C7E"/>
    <w:rsid w:val="7A9E5FB6"/>
    <w:rsid w:val="7ABA7798"/>
    <w:rsid w:val="7AD63D87"/>
    <w:rsid w:val="7B803CF3"/>
    <w:rsid w:val="7B871525"/>
    <w:rsid w:val="7BBA7205"/>
    <w:rsid w:val="7BBF481B"/>
    <w:rsid w:val="7BCE0F02"/>
    <w:rsid w:val="7BE44282"/>
    <w:rsid w:val="7BFA5853"/>
    <w:rsid w:val="7C1C1C6D"/>
    <w:rsid w:val="7C765821"/>
    <w:rsid w:val="7C7E0232"/>
    <w:rsid w:val="7C9061B7"/>
    <w:rsid w:val="7CD82038"/>
    <w:rsid w:val="7CEE66A1"/>
    <w:rsid w:val="7CFB5D27"/>
    <w:rsid w:val="7D2A660C"/>
    <w:rsid w:val="7D4C6582"/>
    <w:rsid w:val="7D6A6A08"/>
    <w:rsid w:val="7D7175AC"/>
    <w:rsid w:val="7D985324"/>
    <w:rsid w:val="7DB12889"/>
    <w:rsid w:val="7DB15D3B"/>
    <w:rsid w:val="7DB3215D"/>
    <w:rsid w:val="7DE15E2D"/>
    <w:rsid w:val="7DF72DA7"/>
    <w:rsid w:val="7DFC1D56"/>
    <w:rsid w:val="7DFD787D"/>
    <w:rsid w:val="7E01736D"/>
    <w:rsid w:val="7E417769"/>
    <w:rsid w:val="7E7220CC"/>
    <w:rsid w:val="7EB06C88"/>
    <w:rsid w:val="7EBB39C0"/>
    <w:rsid w:val="7EF02F3D"/>
    <w:rsid w:val="7EFC5B0D"/>
    <w:rsid w:val="7F392B36"/>
    <w:rsid w:val="7F427C3D"/>
    <w:rsid w:val="7F480FCB"/>
    <w:rsid w:val="7FA06711"/>
    <w:rsid w:val="7FAC50B6"/>
    <w:rsid w:val="7FBD5515"/>
    <w:rsid w:val="7FC9577D"/>
    <w:rsid w:val="7FDC1295"/>
    <w:rsid w:val="7FE5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beforeLines="0" w:after="260" w:afterLines="0" w:line="416" w:lineRule="auto"/>
      <w:outlineLvl w:val="2"/>
    </w:pPr>
    <w:rPr>
      <w:rFonts w:ascii="Calibri" w:hAnsi="Calibri" w:eastAsia="宋体" w:cs="Times New Roman"/>
      <w:b/>
      <w:bCs/>
      <w:sz w:val="32"/>
      <w:szCs w:val="32"/>
    </w:rPr>
  </w:style>
  <w:style w:type="paragraph" w:styleId="4">
    <w:name w:val="heading 9"/>
    <w:basedOn w:val="1"/>
    <w:next w:val="1"/>
    <w:unhideWhenUsed/>
    <w:qFormat/>
    <w:uiPriority w:val="0"/>
    <w:pPr>
      <w:keepNext/>
      <w:keepLines/>
      <w:spacing w:before="240" w:after="64" w:line="317" w:lineRule="auto"/>
      <w:outlineLvl w:val="8"/>
    </w:pPr>
    <w:rPr>
      <w:rFonts w:ascii="Arial" w:hAnsi="Arial" w:eastAsia="黑体"/>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Body Text"/>
    <w:basedOn w:val="1"/>
    <w:qFormat/>
    <w:uiPriority w:val="0"/>
    <w:pPr>
      <w:spacing w:afterLines="0" w:afterAutospacing="0" w:line="560" w:lineRule="exact"/>
      <w:ind w:firstLine="880" w:firstLineChars="200"/>
    </w:pPr>
    <w:rPr>
      <w:rFonts w:ascii="Times New Roman" w:hAnsi="Times New Roman" w:eastAsia="仿宋_GB2312" w:cs="仿宋_GB2312"/>
      <w:sz w:val="32"/>
      <w:szCs w:val="2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卫健委板式"/>
    <w:basedOn w:val="1"/>
    <w:qFormat/>
    <w:uiPriority w:val="0"/>
    <w:pPr>
      <w:spacing w:line="560" w:lineRule="exact"/>
    </w:pPr>
    <w:rPr>
      <w:rFonts w:ascii="Calibri" w:hAnsi="Calibri" w:eastAsia="仿宋"/>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10</Pages>
  <Words>6225</Words>
  <Characters>6485</Characters>
  <Lines>0</Lines>
  <Paragraphs>0</Paragraphs>
  <TotalTime>6</TotalTime>
  <ScaleCrop>false</ScaleCrop>
  <LinksUpToDate>false</LinksUpToDate>
  <CharactersWithSpaces>6673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2022-01-06T12:13:00Z</dcterms:created>
  <dc:creator>Administrator</dc:creator>
  <cp:lastModifiedBy>独舞拉丁</cp:lastModifiedBy>
  <cp:lastPrinted>2022-08-19T09:28:00Z</cp:lastPrinted>
  <dcterms:modified xsi:type="dcterms:W3CDTF">2022-08-29T03:42:43Z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E0322CA7BF3B4AA1809D051013650081</vt:lpwstr>
  </property>
</Properties>
</file>