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沙坡头区绿色食品基地和产品品牌培育计划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6"/>
        <w:tblW w:w="91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0"/>
        <w:gridCol w:w="2882"/>
        <w:gridCol w:w="900"/>
        <w:gridCol w:w="40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4"/>
              </w:rPr>
              <w:t>产业类型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2"/>
                <w:szCs w:val="24"/>
              </w:rPr>
              <w:t>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2"/>
                <w:szCs w:val="24"/>
              </w:rPr>
              <w:t>数量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2"/>
                <w:szCs w:val="24"/>
              </w:rPr>
              <w:t>培育目标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  <w:t>粮油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5000亩以上优质粮食原料基地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东园镇2个、镇罗镇1个、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宣和镇2个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品牌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柔远镇、东园镇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绿色食品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迎水桥镇2个、东园镇3个、柔远镇2个、镇罗镇2个、宣和镇3个、永康镇2个、常乐镇1个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  <w:t>肉类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品牌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迎水桥镇、宣和镇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绿色食品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迎水桥镇1个、宣和镇1个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  <w:t>乳制品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新建奶源基地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东园镇、常乐镇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品牌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东园镇、常乐镇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绿色食品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东园镇1个、常乐镇1个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  <w:t>葡萄酒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200亩以上酿酒葡萄标准化种植基地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迎水桥镇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品牌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迎水桥镇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  <w:t>枸杞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42" w:hanging="123" w:hangingChars="59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标准化种植基地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镇罗镇1万亩、香山乡2万亩、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兴仁镇10万亩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品牌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文昌镇1个、东园镇1个、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镇罗镇1个、宣和镇1个、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香山乡1个、兴仁镇5个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绿色食品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镇罗镇2个、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香山乡2个、兴仁镇30个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  <w:t>果蔬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千亩以上露地蔬菜和200亩以上设施蔬菜标准化基地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东园镇1个、柔远镇1个、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镇罗镇2个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100亩以上苹果标准化基地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宣和镇1个、永康镇3个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品牌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东园镇、柔远镇、镇罗镇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绿色食品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东园镇2个、柔远镇1个、镇罗镇2个、宣和镇2个、永康镇3个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3016A"/>
    <w:rsid w:val="45F3016A"/>
    <w:rsid w:val="6E89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  <w:style w:type="paragraph" w:styleId="4">
    <w:name w:val="Body Text First Indent 2"/>
    <w:basedOn w:val="3"/>
    <w:next w:val="1"/>
    <w:qFormat/>
    <w:uiPriority w:val="0"/>
    <w:pPr>
      <w:ind w:firstLine="420"/>
    </w:pPr>
  </w:style>
  <w:style w:type="character" w:customStyle="1" w:styleId="7">
    <w:name w:val="font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2021-09-18T01:29:00Z</dcterms:created>
  <dc:creator>轨迹</dc:creator>
  <cp:lastModifiedBy>轨迹</cp:lastModifiedBy>
  <dcterms:modified xsi:type="dcterms:W3CDTF">2021-09-18T01:30:14Z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