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9" w:tblpY="1460"/>
        <w:tblOverlap w:val="never"/>
        <w:tblW w:w="118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8"/>
        <w:gridCol w:w="1403"/>
        <w:gridCol w:w="531"/>
        <w:gridCol w:w="625"/>
        <w:gridCol w:w="1"/>
        <w:gridCol w:w="624"/>
        <w:gridCol w:w="626"/>
        <w:gridCol w:w="624"/>
        <w:gridCol w:w="2"/>
        <w:gridCol w:w="624"/>
        <w:gridCol w:w="1"/>
        <w:gridCol w:w="624"/>
        <w:gridCol w:w="625"/>
        <w:gridCol w:w="625"/>
        <w:gridCol w:w="626"/>
        <w:gridCol w:w="625"/>
        <w:gridCol w:w="1"/>
        <w:gridCol w:w="624"/>
        <w:gridCol w:w="1"/>
        <w:gridCol w:w="624"/>
        <w:gridCol w:w="1"/>
        <w:gridCol w:w="625"/>
        <w:gridCol w:w="624"/>
        <w:gridCol w:w="1"/>
        <w:gridCol w:w="6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附件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1820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  <w:t>沙坡头区现代枸杞产业高质量发展五年发展计划表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单位：万亩、座、条、家、人次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建设内容</w:t>
            </w:r>
          </w:p>
        </w:tc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18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2021年</w:t>
            </w:r>
          </w:p>
        </w:tc>
        <w:tc>
          <w:tcPr>
            <w:tcW w:w="1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2022年</w:t>
            </w:r>
          </w:p>
        </w:tc>
        <w:tc>
          <w:tcPr>
            <w:tcW w:w="1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2023年</w:t>
            </w:r>
          </w:p>
        </w:tc>
        <w:tc>
          <w:tcPr>
            <w:tcW w:w="18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2024年</w:t>
            </w:r>
          </w:p>
        </w:tc>
        <w:tc>
          <w:tcPr>
            <w:tcW w:w="18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2025年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兴仁镇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香山乡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常乐镇</w:t>
            </w: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兴仁镇</w:t>
            </w:r>
          </w:p>
        </w:tc>
        <w:tc>
          <w:tcPr>
            <w:tcW w:w="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香山乡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常乐镇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兴仁镇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香山乡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常乐镇</w:t>
            </w: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兴仁镇</w:t>
            </w:r>
          </w:p>
        </w:tc>
        <w:tc>
          <w:tcPr>
            <w:tcW w:w="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香山乡</w:t>
            </w:r>
          </w:p>
        </w:tc>
        <w:tc>
          <w:tcPr>
            <w:tcW w:w="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常乐镇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兴仁镇</w:t>
            </w:r>
          </w:p>
        </w:tc>
        <w:tc>
          <w:tcPr>
            <w:tcW w:w="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香山乡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常乐镇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新种植枸杞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面积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0.65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0.35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0.4</w:t>
            </w:r>
          </w:p>
        </w:tc>
        <w:tc>
          <w:tcPr>
            <w:tcW w:w="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0.4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0.1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0.4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0.3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0.1</w:t>
            </w: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0.3</w:t>
            </w:r>
          </w:p>
        </w:tc>
        <w:tc>
          <w:tcPr>
            <w:tcW w:w="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0.2</w:t>
            </w:r>
          </w:p>
        </w:tc>
        <w:tc>
          <w:tcPr>
            <w:tcW w:w="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0.2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0.3</w:t>
            </w:r>
          </w:p>
        </w:tc>
        <w:tc>
          <w:tcPr>
            <w:tcW w:w="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0.2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标准化基地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面积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0.5</w:t>
            </w: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0.05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0.05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0.05</w:t>
            </w:r>
          </w:p>
        </w:tc>
        <w:tc>
          <w:tcPr>
            <w:tcW w:w="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0.05</w:t>
            </w:r>
            <w:bookmarkStart w:id="0" w:name="_GoBack"/>
            <w:bookmarkEnd w:id="0"/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0.05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0.05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0.05</w:t>
            </w:r>
          </w:p>
        </w:tc>
        <w:tc>
          <w:tcPr>
            <w:tcW w:w="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0.05</w:t>
            </w:r>
          </w:p>
        </w:tc>
        <w:tc>
          <w:tcPr>
            <w:tcW w:w="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0.05</w:t>
            </w:r>
          </w:p>
        </w:tc>
        <w:tc>
          <w:tcPr>
            <w:tcW w:w="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0.05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病虫害绿色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防控面积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1.5</w:t>
            </w: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0.1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0.1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0.1</w:t>
            </w: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0.2</w:t>
            </w:r>
          </w:p>
        </w:tc>
        <w:tc>
          <w:tcPr>
            <w:tcW w:w="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0.1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0.2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0.1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0.2</w:t>
            </w:r>
          </w:p>
        </w:tc>
        <w:tc>
          <w:tcPr>
            <w:tcW w:w="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0.1</w:t>
            </w:r>
          </w:p>
        </w:tc>
        <w:tc>
          <w:tcPr>
            <w:tcW w:w="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0.2</w:t>
            </w:r>
          </w:p>
        </w:tc>
        <w:tc>
          <w:tcPr>
            <w:tcW w:w="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0.1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低产低效园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改造面积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0.3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0.1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0.3</w:t>
            </w:r>
          </w:p>
        </w:tc>
        <w:tc>
          <w:tcPr>
            <w:tcW w:w="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0.1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0.3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0.1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0.3</w:t>
            </w:r>
          </w:p>
        </w:tc>
        <w:tc>
          <w:tcPr>
            <w:tcW w:w="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0.1</w:t>
            </w:r>
          </w:p>
        </w:tc>
        <w:tc>
          <w:tcPr>
            <w:tcW w:w="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0.3</w:t>
            </w:r>
          </w:p>
        </w:tc>
        <w:tc>
          <w:tcPr>
            <w:tcW w:w="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0.1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清洁能源烘干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生产线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引进精深加工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企业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培养龙头企业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B7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仿宋_GB2312"/>
      <w:kern w:val="2"/>
      <w:sz w:val="32"/>
      <w:szCs w:val="32"/>
      <w:u w:val="none"/>
      <w:vertAlign w:val="baseline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小妖妖</cp:lastModifiedBy>
  <dcterms:modified xsi:type="dcterms:W3CDTF">2021-03-30T03:54:10Z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