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采矿权注销公告名单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10"/>
        <w:tblpPr w:leftFromText="180" w:rightFromText="180" w:vertAnchor="text" w:horzAnchor="page" w:tblpX="1800" w:tblpY="11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590"/>
        <w:gridCol w:w="292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</w:rPr>
              <w:t>矿山名称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采矿权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人名称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注销时间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宁夏中卫市沙坡头区宣和镇天景山建筑用石料矿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中卫市炯耀工贸有限公司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中卫市宣和镇天景山峁圪垯梁灰石矿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中卫市天景山玉奇灰石废料加工厂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中卫市陆丰工贸有限责任公司天景山石灰岩矿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中卫市陆丰工贸有限责任公司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中卫华夏艾尔德科技股份有限公司天景山.米钵山电石用灰岩矿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中卫华夏艾尔德科技股份有限公司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宁夏中卫市沙坡头区永康镇艾湾村马庄建筑用砂矿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中卫市鍙锦启旱砂销售有限公司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中卫市沙坡头区永康镇杨滩村1号建筑用砂矿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中卫市六通工贸有限公司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宁夏中卫市沙坡头区迎水桥镇营盘水2号建筑用砂石矿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中卫市营盘水学福砂石销售运输有限公司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中卫市正文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片石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中卫市正文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片石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中卫市四方堆景志福片石厂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中卫市四方堆景志福片石厂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宁夏中卫市太青山水泥制造有限公司石门坎石膏矿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  <w:t>宁夏中卫市太青山水泥制造有限公司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2023.8.29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WNkOWJhMjgyZDhkNDVjODliN2RlN2MxNzk1YTEifQ=="/>
  </w:docVars>
  <w:rsids>
    <w:rsidRoot w:val="1D5A52CA"/>
    <w:rsid w:val="017716F4"/>
    <w:rsid w:val="061C0D1E"/>
    <w:rsid w:val="075F7703"/>
    <w:rsid w:val="083060FE"/>
    <w:rsid w:val="1D5A52CA"/>
    <w:rsid w:val="1FDB499F"/>
    <w:rsid w:val="2E4316B0"/>
    <w:rsid w:val="5DA65979"/>
    <w:rsid w:val="7BD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  <w:jc w:val="both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2023-08-29T10:18:00Z</dcterms:created>
  <dc:creator>淡淡</dc:creator>
  <cp:lastModifiedBy>淡淡</cp:lastModifiedBy>
  <dcterms:modified xsi:type="dcterms:W3CDTF">2023-08-30T07:55:13Z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F47FF8D2A46C44EEADA2148BD27F4567_13</vt:lpwstr>
  </property>
</Properties>
</file>