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highlight w:val="none"/>
        </w:rPr>
        <w:t>贫困类型及危窑危房鉴定表</w:t>
      </w:r>
    </w:p>
    <w:bookmarkEnd w:id="0"/>
    <w:tbl>
      <w:tblPr>
        <w:tblStyle w:val="3"/>
        <w:tblW w:w="95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2"/>
        <w:gridCol w:w="60"/>
        <w:gridCol w:w="355"/>
        <w:gridCol w:w="917"/>
        <w:gridCol w:w="1145"/>
        <w:gridCol w:w="497"/>
        <w:gridCol w:w="200"/>
        <w:gridCol w:w="230"/>
        <w:gridCol w:w="882"/>
        <w:gridCol w:w="1379"/>
        <w:gridCol w:w="146"/>
        <w:gridCol w:w="850"/>
        <w:gridCol w:w="6"/>
        <w:gridCol w:w="2117"/>
        <w:gridCol w:w="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5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highlight w:val="none"/>
              </w:rPr>
              <w:t xml:space="preserve">  1.基本信息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户 主 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身份证号码</w:t>
            </w:r>
          </w:p>
        </w:tc>
        <w:tc>
          <w:tcPr>
            <w:tcW w:w="283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联系电话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4" w:hRule="atLeast"/>
          <w:jc w:val="center"/>
        </w:trPr>
        <w:tc>
          <w:tcPr>
            <w:tcW w:w="782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highlight w:val="none"/>
              </w:rPr>
              <w:t>2.县级贫困户类型意见</w:t>
            </w:r>
          </w:p>
        </w:tc>
        <w:tc>
          <w:tcPr>
            <w:tcW w:w="291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□极度贫困户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□低保户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□农村分散供养特困人员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□其他贫困户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       （民政盖章）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       年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经办人：   </w:t>
            </w:r>
          </w:p>
        </w:tc>
        <w:tc>
          <w:tcPr>
            <w:tcW w:w="283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□建档立卡贫困户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          （扶贫盖章）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          年 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  经办人：</w:t>
            </w:r>
          </w:p>
        </w:tc>
        <w:tc>
          <w:tcPr>
            <w:tcW w:w="2980" w:type="dxa"/>
            <w:gridSpan w:val="4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□贫困残疾人家庭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      (残联盖章）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      年 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  经办人：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8" w:hRule="atLeast"/>
          <w:jc w:val="center"/>
        </w:trPr>
        <w:tc>
          <w:tcPr>
            <w:tcW w:w="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县级危房鉴定部门意见</w:t>
            </w:r>
          </w:p>
        </w:tc>
        <w:tc>
          <w:tcPr>
            <w:tcW w:w="873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 鉴定负责人：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                                                       机构（单位）：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  鉴定成员:                                            年   月    日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   经办人：        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95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highlight w:val="none"/>
              </w:rPr>
              <w:t xml:space="preserve">  3.房屋信息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1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地   址</w:t>
            </w:r>
          </w:p>
        </w:tc>
        <w:tc>
          <w:tcPr>
            <w:tcW w:w="52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</w:t>
            </w:r>
            <w:r>
              <w:rPr>
                <w:rStyle w:val="4"/>
                <w:rFonts w:hint="default" w:ascii="Times New Roman" w:hAnsi="Times New Roman" w:cs="Times New Roman"/>
                <w:highlight w:val="none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县（市、区）</w:t>
            </w:r>
            <w:r>
              <w:rPr>
                <w:rStyle w:val="4"/>
                <w:rFonts w:hint="default" w:ascii="Times New Roman" w:hAnsi="Times New Roman" w:cs="Times New Roman"/>
                <w:highlight w:val="none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镇（乡）</w:t>
            </w:r>
            <w:r>
              <w:rPr>
                <w:rStyle w:val="4"/>
                <w:rFonts w:hint="default" w:ascii="Times New Roman" w:hAnsi="Times New Roman" w:cs="Times New Roman"/>
                <w:highlight w:val="none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村</w:t>
            </w:r>
            <w:r>
              <w:rPr>
                <w:rStyle w:val="4"/>
                <w:rFonts w:hint="default" w:ascii="Times New Roman" w:hAnsi="Times New Roman" w:cs="Times New Roman"/>
                <w:highlight w:val="non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组</w:t>
            </w:r>
          </w:p>
        </w:tc>
        <w:tc>
          <w:tcPr>
            <w:tcW w:w="1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建造年代</w:t>
            </w: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 </w:t>
            </w:r>
            <w:r>
              <w:rPr>
                <w:rStyle w:val="4"/>
                <w:rFonts w:hint="default" w:ascii="Times New Roman" w:hAnsi="Times New Roman" w:cs="Times New Roman"/>
                <w:highlight w:val="none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结构形式</w:t>
            </w:r>
          </w:p>
        </w:tc>
        <w:tc>
          <w:tcPr>
            <w:tcW w:w="52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□土木  □砖木  □砖土混杂  □木结构  □石木  □砖混 </w:t>
            </w:r>
          </w:p>
        </w:tc>
        <w:tc>
          <w:tcPr>
            <w:tcW w:w="1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设防烈度 </w:t>
            </w: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层 数</w:t>
            </w: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□单层 □两层</w:t>
            </w:r>
          </w:p>
        </w:tc>
        <w:tc>
          <w:tcPr>
            <w:tcW w:w="1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开间数量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</w:t>
            </w:r>
            <w:r>
              <w:rPr>
                <w:rStyle w:val="4"/>
                <w:rFonts w:hint="default" w:ascii="Times New Roman" w:hAnsi="Times New Roman" w:cs="Times New Roman"/>
                <w:highlight w:val="none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间 </w:t>
            </w:r>
          </w:p>
        </w:tc>
        <w:tc>
          <w:tcPr>
            <w:tcW w:w="1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建筑面积 </w:t>
            </w: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墙体材料</w:t>
            </w:r>
          </w:p>
        </w:tc>
        <w:tc>
          <w:tcPr>
            <w:tcW w:w="83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前墙：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后墙：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山墙：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内横墙：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屋面类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型及材料</w:t>
            </w:r>
          </w:p>
        </w:tc>
        <w:tc>
          <w:tcPr>
            <w:tcW w:w="83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□平顶 □单坡 □双坡 ；□柁梁+檩条 □木屋架+檩条 □穿斗木构架 □硬山搁檩；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□小青瓦□粘土平瓦 □钢板瓦 □树脂瓦 □草泥顶 □茅草顶 □石板屋面 □预制板 （可多选）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95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highlight w:val="none"/>
              </w:rPr>
              <w:t xml:space="preserve">  4.房屋危险状况与评定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5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Ⅰ 房屋各组成部分：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地基基础</w:t>
            </w:r>
          </w:p>
        </w:tc>
        <w:tc>
          <w:tcPr>
            <w:tcW w:w="3404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□a 级：完好，地基、基础稳固。</w:t>
            </w:r>
          </w:p>
        </w:tc>
        <w:tc>
          <w:tcPr>
            <w:tcW w:w="5387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□b 级：基础埋深略小；有轻微不均匀沉降。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7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04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□c 级：基础埋深偏小；有明显不均匀沉降。</w:t>
            </w:r>
          </w:p>
        </w:tc>
        <w:tc>
          <w:tcPr>
            <w:tcW w:w="5387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□d 级：地基失稳；基础局部或整体塌陷。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承重墙</w:t>
            </w:r>
          </w:p>
        </w:tc>
        <w:tc>
          <w:tcPr>
            <w:tcW w:w="3404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□a 级：砌筑质量良好；无裂缝、剥蚀、歪斜。</w:t>
            </w:r>
          </w:p>
        </w:tc>
        <w:tc>
          <w:tcPr>
            <w:tcW w:w="5387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□b 级：砌筑质量一般或较差；有轻微开裂或剥蚀。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7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04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□c 级：砌筑质量很差；裂缝较多，剥蚀严重；纵横墙体脱闪，个别墙体歪斜。</w:t>
            </w:r>
          </w:p>
        </w:tc>
        <w:tc>
          <w:tcPr>
            <w:tcW w:w="5387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□d 级：墙体严重开裂；部分严重歪斜；局部倒塌或有倒塌危险。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532" w:hRule="atLeast"/>
          <w:jc w:val="center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木柱、梁、檩</w:t>
            </w:r>
          </w:p>
        </w:tc>
        <w:tc>
          <w:tcPr>
            <w:tcW w:w="34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□a 级：无腐朽或虫蛀；无变形；有轻微干缩裂缝。</w:t>
            </w:r>
          </w:p>
        </w:tc>
        <w:tc>
          <w:tcPr>
            <w:tcW w:w="53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□b 级：轻微腐朽或虫蛀；有轻微变形；构件纵向干缩裂缝深度超过木材直径的 1/6。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1375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34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□c 级：有明显腐朽或虫蛀；梁檩跨中明显挠曲，或出现横纹裂缝；梁檩端部出现劈裂；柱身明显歪斜；柱础错位；构件纵向干缩裂缝深度超过木材直径的 1/4；榫卯节点有破损或有拔榫迹象。</w:t>
            </w:r>
          </w:p>
        </w:tc>
        <w:tc>
          <w:tcPr>
            <w:tcW w:w="53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□d 级：严重腐朽或虫蛀；梁檩跨中出现严重横纹裂缝；柱身严重歪斜；柱础严重错位；构件纵向干缩裂缝深度超过木材直径的 1/3；榫卯节点失效或多处拔榫。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460" w:hRule="atLeast"/>
          <w:jc w:val="center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木屋架</w:t>
            </w:r>
          </w:p>
        </w:tc>
        <w:tc>
          <w:tcPr>
            <w:tcW w:w="34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□a 级：无腐朽或虫蛀；无变形；自身稳定性良好。</w:t>
            </w:r>
          </w:p>
        </w:tc>
        <w:tc>
          <w:tcPr>
            <w:tcW w:w="53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□b 级：有轻微腐朽或虫蛀；有轻微变形；自身稳定性较差。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1099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34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□c 级：有明显腐朽或虫蛀；下弦跨中出现横纹裂缝；端部支座移位或松动；屋架在平面内或平面外明显歪斜；榫卯节点有破损或有拔榫迹象。</w:t>
            </w:r>
          </w:p>
        </w:tc>
        <w:tc>
          <w:tcPr>
            <w:tcW w:w="53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□d 级：严重腐朽或虫蛀；下弦跨中出现严重横纹裂缝；端部支座失效；屋架在平面内或平面外严重歪斜；榫卯节点失效或多处拔榫。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370" w:hRule="atLeast"/>
          <w:jc w:val="center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混凝土柱、梁</w:t>
            </w:r>
          </w:p>
        </w:tc>
        <w:tc>
          <w:tcPr>
            <w:tcW w:w="34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□a 级：表面无剥蚀；无裂缝；无变形。</w:t>
            </w:r>
          </w:p>
        </w:tc>
        <w:tc>
          <w:tcPr>
            <w:tcW w:w="53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□b 级：表面轻微剥蚀，或出现轻微开裂。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591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34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□c 级：表面剥蚀严重；出现明显开裂、变形。</w:t>
            </w:r>
          </w:p>
        </w:tc>
        <w:tc>
          <w:tcPr>
            <w:tcW w:w="53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□d 级：表面剥蚀严重，钢筋外露；出现严重开裂、变形。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442" w:hRule="atLeast"/>
          <w:jc w:val="center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屋面</w:t>
            </w:r>
          </w:p>
        </w:tc>
        <w:tc>
          <w:tcPr>
            <w:tcW w:w="34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□a 级：无变形；无渗水现象；椽、瓦完好。 </w:t>
            </w:r>
          </w:p>
        </w:tc>
        <w:tc>
          <w:tcPr>
            <w:tcW w:w="53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□b 级：局部轻微沉陷；较小范围渗水；椽、个别部位有损坏。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590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34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□c 级：较大范围出现沉陷；较大范围渗水；椽、瓦有部分损坏。</w:t>
            </w:r>
          </w:p>
        </w:tc>
        <w:tc>
          <w:tcPr>
            <w:tcW w:w="53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□d 级：较大范围出现塌陷；大范围渗水漏雨；椽、瓦损坏严重。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353" w:hRule="atLeast"/>
          <w:jc w:val="center"/>
        </w:trPr>
        <w:tc>
          <w:tcPr>
            <w:tcW w:w="950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 Ⅱ 房屋整体：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1013" w:hRule="atLeast"/>
          <w:jc w:val="center"/>
        </w:trPr>
        <w:tc>
          <w:tcPr>
            <w:tcW w:w="38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□A 级：没有损坏，基本完好；（房屋各组成部分：各项均应为 a 级；土木、砖土混杂结构，及泥浆砌筑的砖木、石木结构不应评为 A 级）</w:t>
            </w:r>
          </w:p>
        </w:tc>
        <w:tc>
          <w:tcPr>
            <w:tcW w:w="56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□B 级：轻微破损，轻度危险；（房屋各组成部分：至少一项为 b 级；土木、砖土混杂结构，及采用砌筑的砖木、石木结构最多可评为 B 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683" w:hRule="atLeast"/>
          <w:jc w:val="center"/>
        </w:trPr>
        <w:tc>
          <w:tcPr>
            <w:tcW w:w="38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□C 级：中度破损，中度危险；（房屋各组成部分：至少一项为 c 级）</w:t>
            </w:r>
          </w:p>
        </w:tc>
        <w:tc>
          <w:tcPr>
            <w:tcW w:w="56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□D 级：严重破损，严重危险。（房屋各组成部分：至少一项为 d 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456" w:hRule="atLeast"/>
          <w:jc w:val="center"/>
        </w:trPr>
        <w:tc>
          <w:tcPr>
            <w:tcW w:w="950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 Ⅲ 房屋抗震构造措施：□基本完备 □部分具备 □完全没有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664" w:hRule="atLeast"/>
          <w:jc w:val="center"/>
        </w:trPr>
        <w:tc>
          <w:tcPr>
            <w:tcW w:w="950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highlight w:val="none"/>
              </w:rPr>
              <w:t xml:space="preserve">  5. 建议：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    □加固维修                □拆除新建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D30EB"/>
    <w:rsid w:val="765D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2018-12-20T09:36:00Z</dcterms:created>
  <dc:creator>不明觉厉</dc:creator>
  <cp:lastModifiedBy>不明觉厉</cp:lastModifiedBy>
  <dcterms:modified xsi:type="dcterms:W3CDTF">2018-12-20T09:36:55Z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