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</w:p>
    <w:tbl>
      <w:tblPr>
        <w:tblStyle w:val="4"/>
        <w:tblW w:w="88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7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0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1.中卫市沙坡头区第四次全国经济普查先进集体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先进集体单位名称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镇（乡）（4个）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中卫市沙坡头区镇罗镇人民政府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中卫市沙坡头区永康镇人民政府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中卫市沙坡头区常乐镇人民政府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中卫市沙坡头区香山乡人民政府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村（居）（9个）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沙坡头区滨河镇沙渠桥村村民委员会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中卫市沙坡头区文昌镇蔡桥路社区居民委员会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中卫市沙坡头区东园镇双渠村村民委员会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沙坡头区柔远镇冯庄村村民委员会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沙坡头区镇罗镇李嘴村村民委员会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中卫市沙坡头区宣和镇宣和村村民委员会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中卫市永康镇达茂村村民委员会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中卫市沙坡头区迎水桥镇迎新社区居委会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中卫市沙坡头区兴仁镇东滩村村民委员会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904" w:firstLineChars="300"/>
        <w:jc w:val="both"/>
        <w:textAlignment w:val="auto"/>
        <w:rPr>
          <w:rFonts w:hint="eastAsia" w:ascii="Times New Roman" w:hAnsi="Times New Roman" w:eastAsia="仿宋_GB2312" w:cs="Times New Roman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372F4"/>
    <w:rsid w:val="0240129C"/>
    <w:rsid w:val="6143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2020-04-27T02:43:00Z</dcterms:created>
  <dc:creator>燕燕于飞</dc:creator>
  <cp:lastModifiedBy>燕燕于飞</cp:lastModifiedBy>
  <dcterms:modified xsi:type="dcterms:W3CDTF">2020-04-27T02:45:52Z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