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421" w:lineRule="exact"/>
        <w:rPr>
          <w:rFonts w:hint="default" w:ascii="Times New Roman" w:hAnsi="Times New Roman" w:eastAsia="方正小标宋简体" w:cs="Nimbus Roman No9 L"/>
          <w:spacing w:val="9"/>
          <w:sz w:val="43"/>
          <w:szCs w:val="43"/>
        </w:rPr>
      </w:pPr>
      <w:r>
        <w:rPr>
          <w:rFonts w:hint="default" w:ascii="Times New Roman" w:hAnsi="Times New Roman" w:eastAsia="黑体" w:cs="Nimbus Roman No9 L"/>
          <w:spacing w:val="-1"/>
          <w:position w:val="1"/>
          <w:sz w:val="31"/>
          <w:szCs w:val="31"/>
        </w:rPr>
        <w:t>附件2</w:t>
      </w:r>
    </w:p>
    <w:p>
      <w:pPr>
        <w:pStyle w:val="2"/>
        <w:spacing w:before="344" w:line="206" w:lineRule="auto"/>
        <w:jc w:val="center"/>
        <w:rPr>
          <w:rFonts w:hint="default" w:ascii="Times New Roman" w:hAnsi="Times New Roman" w:eastAsia="仿宋_GB2312" w:cs="Nimbus Roman No9 L"/>
          <w:spacing w:val="-8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pacing w:val="-8"/>
          <w:sz w:val="44"/>
          <w:szCs w:val="44"/>
        </w:rPr>
        <w:t>×××单位自查情况统计表</w:t>
      </w:r>
    </w:p>
    <w:bookmarkEnd w:id="0"/>
    <w:p>
      <w:pPr>
        <w:pStyle w:val="2"/>
        <w:spacing w:before="344" w:line="206" w:lineRule="auto"/>
        <w:ind w:firstLine="882" w:firstLineChars="300"/>
        <w:rPr>
          <w:rFonts w:hint="default" w:ascii="Times New Roman" w:hAnsi="Times New Roman" w:eastAsia="仿宋_GB2312" w:cs="Nimbus Roman No9 L"/>
        </w:rPr>
      </w:pPr>
      <w:r>
        <w:rPr>
          <w:rFonts w:hint="default" w:ascii="Times New Roman" w:hAnsi="Times New Roman" w:eastAsia="仿宋_GB2312" w:cs="Nimbus Roman No9 L"/>
          <w:spacing w:val="-8"/>
        </w:rPr>
        <w:t xml:space="preserve">报送单位：        </w:t>
      </w:r>
      <w:r>
        <w:rPr>
          <w:rFonts w:hint="default" w:ascii="Times New Roman" w:hAnsi="Times New Roman" w:eastAsia="仿宋_GB2312" w:cs="Nimbus Roman No9 L"/>
          <w:spacing w:val="-9"/>
        </w:rPr>
        <w:t xml:space="preserve">    联系人：            联系电话：                  填表时间：</w:t>
      </w:r>
    </w:p>
    <w:p>
      <w:pPr>
        <w:spacing w:line="161" w:lineRule="exact"/>
        <w:rPr>
          <w:rFonts w:hint="default" w:ascii="Times New Roman" w:hAnsi="Times New Roman" w:eastAsia="仿宋_GB2312" w:cs="Nimbus Roman No9 L"/>
        </w:rPr>
      </w:pPr>
    </w:p>
    <w:tbl>
      <w:tblPr>
        <w:tblStyle w:val="5"/>
        <w:tblW w:w="143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4"/>
        <w:gridCol w:w="1395"/>
        <w:gridCol w:w="1765"/>
        <w:gridCol w:w="1159"/>
        <w:gridCol w:w="1799"/>
        <w:gridCol w:w="1448"/>
        <w:gridCol w:w="1492"/>
        <w:gridCol w:w="1491"/>
        <w:gridCol w:w="1507"/>
        <w:gridCol w:w="8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604" w:type="dxa"/>
            <w:gridSpan w:val="3"/>
            <w:noWrap w:val="0"/>
            <w:vAlign w:val="top"/>
          </w:tcPr>
          <w:p>
            <w:pPr>
              <w:spacing w:before="95" w:line="242" w:lineRule="auto"/>
              <w:jc w:val="right"/>
              <w:rPr>
                <w:rFonts w:hint="default" w:ascii="Times New Roman" w:hAnsi="Times New Roman" w:eastAsia="仿宋_GB2312" w:cs="Nimbus Roman No9 L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Nimbus Roman No9 L"/>
                <w:spacing w:val="-5"/>
                <w:sz w:val="28"/>
                <w:szCs w:val="28"/>
              </w:rPr>
              <w:t>2023年以来增量政策措施审查（件）</w:t>
            </w:r>
          </w:p>
        </w:tc>
        <w:tc>
          <w:tcPr>
            <w:tcW w:w="8896" w:type="dxa"/>
            <w:gridSpan w:val="6"/>
            <w:noWrap w:val="0"/>
            <w:vAlign w:val="top"/>
          </w:tcPr>
          <w:p>
            <w:pPr>
              <w:spacing w:before="96" w:line="242" w:lineRule="auto"/>
              <w:ind w:left="1713"/>
              <w:rPr>
                <w:rFonts w:hint="default" w:ascii="Times New Roman" w:hAnsi="Times New Roman" w:eastAsia="仿宋_GB2312" w:cs="Nimbus Roman No9 L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Nimbus Roman No9 L"/>
                <w:spacing w:val="-3"/>
                <w:sz w:val="28"/>
                <w:szCs w:val="28"/>
              </w:rPr>
              <w:t>2023年1月1日前存量政策措施清理（件）</w:t>
            </w:r>
          </w:p>
        </w:tc>
        <w:tc>
          <w:tcPr>
            <w:tcW w:w="889" w:type="dxa"/>
            <w:noWrap w:val="0"/>
            <w:vAlign w:val="top"/>
          </w:tcPr>
          <w:p>
            <w:pPr>
              <w:spacing w:before="96" w:line="242" w:lineRule="auto"/>
              <w:ind w:left="175"/>
              <w:rPr>
                <w:rFonts w:hint="default" w:ascii="Times New Roman" w:hAnsi="Times New Roman" w:eastAsia="仿宋_GB2312" w:cs="Nimbus Roman No9 L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Nimbus Roman No9 L"/>
                <w:spacing w:val="-3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</w:trPr>
        <w:tc>
          <w:tcPr>
            <w:tcW w:w="1444" w:type="dxa"/>
            <w:noWrap w:val="0"/>
            <w:vAlign w:val="top"/>
          </w:tcPr>
          <w:p>
            <w:pPr>
              <w:spacing w:before="77" w:line="369" w:lineRule="exact"/>
              <w:ind w:left="115"/>
              <w:rPr>
                <w:rFonts w:hint="default" w:ascii="Times New Roman" w:hAnsi="Times New Roman" w:eastAsia="仿宋_GB2312" w:cs="Nimbus Roman No9 L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Nimbus Roman No9 L"/>
                <w:spacing w:val="7"/>
                <w:position w:val="1"/>
                <w:sz w:val="28"/>
                <w:szCs w:val="28"/>
              </w:rPr>
              <w:t>2023年审</w:t>
            </w:r>
          </w:p>
          <w:p>
            <w:pPr>
              <w:spacing w:before="39" w:line="242" w:lineRule="auto"/>
              <w:ind w:left="168"/>
              <w:rPr>
                <w:rFonts w:hint="default" w:ascii="Times New Roman" w:hAnsi="Times New Roman" w:eastAsia="仿宋_GB2312" w:cs="Nimbus Roman No9 L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Nimbus Roman No9 L"/>
                <w:spacing w:val="-3"/>
                <w:sz w:val="28"/>
                <w:szCs w:val="28"/>
              </w:rPr>
              <w:t>查文件总</w:t>
            </w:r>
          </w:p>
          <w:p>
            <w:pPr>
              <w:spacing w:before="40" w:line="369" w:lineRule="exact"/>
              <w:ind w:left="446"/>
              <w:rPr>
                <w:rFonts w:hint="default" w:ascii="Times New Roman" w:hAnsi="Times New Roman" w:eastAsia="仿宋_GB2312" w:cs="Nimbus Roman No9 L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Nimbus Roman No9 L"/>
                <w:spacing w:val="-2"/>
                <w:position w:val="1"/>
                <w:sz w:val="28"/>
                <w:szCs w:val="28"/>
              </w:rPr>
              <w:t>数量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spacing w:before="78" w:line="260" w:lineRule="auto"/>
              <w:ind w:left="149" w:right="135" w:firstLine="1"/>
              <w:jc w:val="both"/>
              <w:rPr>
                <w:rFonts w:hint="default" w:ascii="Times New Roman" w:hAnsi="Times New Roman" w:eastAsia="仿宋_GB2312" w:cs="Nimbus Roman No9 L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Nimbus Roman No9 L"/>
                <w:spacing w:val="-8"/>
                <w:sz w:val="28"/>
                <w:szCs w:val="28"/>
              </w:rPr>
              <w:t>其中：经</w:t>
            </w:r>
            <w:r>
              <w:rPr>
                <w:rFonts w:hint="default" w:ascii="Times New Roman" w:hAnsi="Times New Roman" w:eastAsia="仿宋_GB2312" w:cs="Nimbus Roman No9 L"/>
                <w:spacing w:val="-4"/>
                <w:sz w:val="28"/>
                <w:szCs w:val="28"/>
              </w:rPr>
              <w:t>审查修改文件数量</w:t>
            </w:r>
          </w:p>
        </w:tc>
        <w:tc>
          <w:tcPr>
            <w:tcW w:w="1765" w:type="dxa"/>
            <w:noWrap w:val="0"/>
            <w:vAlign w:val="top"/>
          </w:tcPr>
          <w:p>
            <w:pPr>
              <w:spacing w:before="77" w:line="369" w:lineRule="exact"/>
              <w:ind w:left="122"/>
              <w:rPr>
                <w:rFonts w:hint="default" w:ascii="Times New Roman" w:hAnsi="Times New Roman" w:eastAsia="仿宋_GB2312" w:cs="Nimbus Roman No9 L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Nimbus Roman No9 L"/>
                <w:spacing w:val="-25"/>
                <w:position w:val="1"/>
                <w:sz w:val="28"/>
                <w:szCs w:val="28"/>
              </w:rPr>
              <w:t>其中：适用例</w:t>
            </w:r>
          </w:p>
          <w:p>
            <w:pPr>
              <w:spacing w:before="39" w:line="242" w:lineRule="auto"/>
              <w:ind w:left="187"/>
              <w:rPr>
                <w:rFonts w:hint="default" w:ascii="Times New Roman" w:hAnsi="Times New Roman" w:eastAsia="仿宋_GB2312" w:cs="Nimbus Roman No9 L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Nimbus Roman No9 L"/>
                <w:spacing w:val="-2"/>
                <w:sz w:val="28"/>
                <w:szCs w:val="28"/>
              </w:rPr>
              <w:t>外规定文件</w:t>
            </w:r>
          </w:p>
          <w:p>
            <w:pPr>
              <w:spacing w:before="40" w:line="369" w:lineRule="exact"/>
              <w:ind w:left="605"/>
              <w:rPr>
                <w:rFonts w:hint="default" w:ascii="Times New Roman" w:hAnsi="Times New Roman" w:eastAsia="仿宋_GB2312" w:cs="Nimbus Roman No9 L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Nimbus Roman No9 L"/>
                <w:spacing w:val="-2"/>
                <w:position w:val="1"/>
                <w:sz w:val="28"/>
                <w:szCs w:val="28"/>
              </w:rPr>
              <w:t>数量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spacing w:before="78" w:line="242" w:lineRule="auto"/>
              <w:ind w:left="161"/>
              <w:rPr>
                <w:rFonts w:hint="default" w:ascii="Times New Roman" w:hAnsi="Times New Roman" w:eastAsia="仿宋_GB2312" w:cs="Nimbus Roman No9 L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Nimbus Roman No9 L"/>
                <w:spacing w:val="-2"/>
                <w:sz w:val="28"/>
                <w:szCs w:val="28"/>
              </w:rPr>
              <w:t>梳理文</w:t>
            </w:r>
          </w:p>
          <w:p>
            <w:pPr>
              <w:spacing w:before="40" w:line="369" w:lineRule="exact"/>
              <w:ind w:left="166"/>
              <w:rPr>
                <w:rFonts w:hint="default" w:ascii="Times New Roman" w:hAnsi="Times New Roman" w:eastAsia="仿宋_GB2312" w:cs="Nimbus Roman No9 L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Nimbus Roman No9 L"/>
                <w:spacing w:val="-3"/>
                <w:position w:val="1"/>
                <w:sz w:val="28"/>
                <w:szCs w:val="28"/>
              </w:rPr>
              <w:t>件总数</w:t>
            </w:r>
          </w:p>
          <w:p>
            <w:pPr>
              <w:spacing w:before="39" w:line="378" w:lineRule="exact"/>
              <w:ind w:left="449"/>
              <w:rPr>
                <w:rFonts w:hint="default" w:ascii="Times New Roman" w:hAnsi="Times New Roman" w:eastAsia="仿宋_GB2312" w:cs="Nimbus Roman No9 L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Nimbus Roman No9 L"/>
                <w:position w:val="1"/>
                <w:sz w:val="28"/>
                <w:szCs w:val="28"/>
              </w:rPr>
              <w:t>量</w:t>
            </w:r>
          </w:p>
        </w:tc>
        <w:tc>
          <w:tcPr>
            <w:tcW w:w="1799" w:type="dxa"/>
            <w:noWrap w:val="0"/>
            <w:vAlign w:val="top"/>
          </w:tcPr>
          <w:p>
            <w:pPr>
              <w:spacing w:before="78" w:line="260" w:lineRule="auto"/>
              <w:ind w:left="201" w:right="104" w:hanging="78"/>
              <w:jc w:val="both"/>
              <w:rPr>
                <w:rFonts w:hint="default" w:ascii="Times New Roman" w:hAnsi="Times New Roman" w:eastAsia="仿宋_GB2312" w:cs="Nimbus Roman No9 L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Nimbus Roman No9 L"/>
                <w:spacing w:val="-20"/>
                <w:sz w:val="28"/>
                <w:szCs w:val="28"/>
              </w:rPr>
              <w:t>其中：无排除</w:t>
            </w:r>
            <w:r>
              <w:rPr>
                <w:rFonts w:hint="default" w:ascii="Times New Roman" w:hAnsi="Times New Roman" w:eastAsia="仿宋_GB2312" w:cs="Nimbus Roman No9 L"/>
                <w:spacing w:val="-1"/>
                <w:sz w:val="28"/>
                <w:szCs w:val="28"/>
              </w:rPr>
              <w:t>限制竞争问题文件数量</w:t>
            </w:r>
          </w:p>
        </w:tc>
        <w:tc>
          <w:tcPr>
            <w:tcW w:w="1448" w:type="dxa"/>
            <w:noWrap w:val="0"/>
            <w:vAlign w:val="top"/>
          </w:tcPr>
          <w:p>
            <w:pPr>
              <w:spacing w:before="78" w:line="260" w:lineRule="auto"/>
              <w:ind w:left="176" w:right="160" w:firstLine="3"/>
              <w:jc w:val="both"/>
              <w:rPr>
                <w:rFonts w:hint="default" w:ascii="Times New Roman" w:hAnsi="Times New Roman" w:eastAsia="仿宋_GB2312" w:cs="Nimbus Roman No9 L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Nimbus Roman No9 L"/>
                <w:spacing w:val="-8"/>
                <w:sz w:val="28"/>
                <w:szCs w:val="28"/>
              </w:rPr>
              <w:t>其中：设</w:t>
            </w:r>
            <w:r>
              <w:rPr>
                <w:rFonts w:hint="default" w:ascii="Times New Roman" w:hAnsi="Times New Roman" w:eastAsia="仿宋_GB2312" w:cs="Nimbus Roman No9 L"/>
                <w:spacing w:val="-4"/>
                <w:sz w:val="28"/>
                <w:szCs w:val="28"/>
              </w:rPr>
              <w:t>置过渡期文件数量</w:t>
            </w:r>
          </w:p>
        </w:tc>
        <w:tc>
          <w:tcPr>
            <w:tcW w:w="1492" w:type="dxa"/>
            <w:noWrap w:val="0"/>
            <w:vAlign w:val="top"/>
          </w:tcPr>
          <w:p>
            <w:pPr>
              <w:spacing w:before="78" w:line="260" w:lineRule="auto"/>
              <w:ind w:left="191" w:right="102" w:hanging="68"/>
              <w:jc w:val="both"/>
              <w:rPr>
                <w:rFonts w:hint="default" w:ascii="Times New Roman" w:hAnsi="Times New Roman" w:eastAsia="仿宋_GB2312" w:cs="Nimbus Roman No9 L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Nimbus Roman No9 L"/>
                <w:spacing w:val="-28"/>
                <w:sz w:val="28"/>
                <w:szCs w:val="28"/>
              </w:rPr>
              <w:t>其中：适用</w:t>
            </w:r>
            <w:r>
              <w:rPr>
                <w:rFonts w:hint="default" w:ascii="Times New Roman" w:hAnsi="Times New Roman" w:eastAsia="仿宋_GB2312" w:cs="Nimbus Roman No9 L"/>
                <w:spacing w:val="-2"/>
                <w:sz w:val="28"/>
                <w:szCs w:val="28"/>
              </w:rPr>
              <w:t>例外规定文件数量</w:t>
            </w:r>
          </w:p>
        </w:tc>
        <w:tc>
          <w:tcPr>
            <w:tcW w:w="1491" w:type="dxa"/>
            <w:noWrap w:val="0"/>
            <w:vAlign w:val="top"/>
          </w:tcPr>
          <w:p>
            <w:pPr>
              <w:spacing w:before="280" w:line="256" w:lineRule="auto"/>
              <w:ind w:left="201" w:right="100" w:hanging="77"/>
              <w:rPr>
                <w:rFonts w:hint="default" w:ascii="Times New Roman" w:hAnsi="Times New Roman" w:eastAsia="仿宋_GB2312" w:cs="Nimbus Roman No9 L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Nimbus Roman No9 L"/>
                <w:spacing w:val="-28"/>
                <w:sz w:val="28"/>
                <w:szCs w:val="28"/>
              </w:rPr>
              <w:t>其中：修改</w:t>
            </w:r>
            <w:r>
              <w:rPr>
                <w:rFonts w:hint="default" w:ascii="Times New Roman" w:hAnsi="Times New Roman" w:eastAsia="仿宋_GB2312" w:cs="Nimbus Roman No9 L"/>
                <w:spacing w:val="-4"/>
                <w:sz w:val="28"/>
                <w:szCs w:val="28"/>
              </w:rPr>
              <w:t>文件数量</w:t>
            </w:r>
          </w:p>
        </w:tc>
        <w:tc>
          <w:tcPr>
            <w:tcW w:w="1507" w:type="dxa"/>
            <w:noWrap w:val="0"/>
            <w:vAlign w:val="top"/>
          </w:tcPr>
          <w:p>
            <w:pPr>
              <w:spacing w:before="280" w:line="256" w:lineRule="auto"/>
              <w:ind w:left="210" w:right="100" w:hanging="84"/>
              <w:rPr>
                <w:rFonts w:hint="default" w:ascii="Times New Roman" w:hAnsi="Times New Roman" w:eastAsia="仿宋_GB2312" w:cs="Nimbus Roman No9 L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Nimbus Roman No9 L"/>
                <w:spacing w:val="-25"/>
                <w:sz w:val="28"/>
                <w:szCs w:val="28"/>
              </w:rPr>
              <w:t>其中：废止</w:t>
            </w:r>
            <w:r>
              <w:rPr>
                <w:rFonts w:hint="default" w:ascii="Times New Roman" w:hAnsi="Times New Roman" w:eastAsia="仿宋_GB2312" w:cs="Nimbus Roman No9 L"/>
                <w:spacing w:val="-4"/>
                <w:sz w:val="28"/>
                <w:szCs w:val="28"/>
              </w:rPr>
              <w:t>文件数量</w:t>
            </w:r>
          </w:p>
        </w:tc>
        <w:tc>
          <w:tcPr>
            <w:tcW w:w="889" w:type="dxa"/>
            <w:noWrap w:val="0"/>
            <w:vAlign w:val="top"/>
          </w:tcPr>
          <w:p>
            <w:pPr>
              <w:pStyle w:val="6"/>
              <w:rPr>
                <w:rFonts w:hint="default" w:ascii="Times New Roman" w:hAnsi="Times New Roman" w:eastAsia="仿宋_GB2312" w:cs="Nimbus Roman No9 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6" w:hRule="atLeast"/>
        </w:trPr>
        <w:tc>
          <w:tcPr>
            <w:tcW w:w="1444" w:type="dxa"/>
            <w:noWrap w:val="0"/>
            <w:vAlign w:val="top"/>
          </w:tcPr>
          <w:p>
            <w:pPr>
              <w:pStyle w:val="6"/>
              <w:rPr>
                <w:rFonts w:hint="default" w:ascii="Times New Roman" w:hAnsi="Times New Roman" w:eastAsia="仿宋_GB2312" w:cs="Nimbus Roman No9 L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pStyle w:val="6"/>
              <w:rPr>
                <w:rFonts w:hint="default" w:ascii="Times New Roman" w:hAnsi="Times New Roman" w:eastAsia="仿宋_GB2312" w:cs="Nimbus Roman No9 L"/>
              </w:rPr>
            </w:pPr>
          </w:p>
        </w:tc>
        <w:tc>
          <w:tcPr>
            <w:tcW w:w="1765" w:type="dxa"/>
            <w:noWrap w:val="0"/>
            <w:vAlign w:val="top"/>
          </w:tcPr>
          <w:p>
            <w:pPr>
              <w:pStyle w:val="6"/>
              <w:rPr>
                <w:rFonts w:hint="default" w:ascii="Times New Roman" w:hAnsi="Times New Roman" w:eastAsia="仿宋_GB2312" w:cs="Nimbus Roman No9 L"/>
              </w:rPr>
            </w:pPr>
          </w:p>
        </w:tc>
        <w:tc>
          <w:tcPr>
            <w:tcW w:w="1159" w:type="dxa"/>
            <w:noWrap w:val="0"/>
            <w:vAlign w:val="top"/>
          </w:tcPr>
          <w:p>
            <w:pPr>
              <w:pStyle w:val="6"/>
              <w:rPr>
                <w:rFonts w:hint="default" w:ascii="Times New Roman" w:hAnsi="Times New Roman" w:eastAsia="仿宋_GB2312" w:cs="Nimbus Roman No9 L"/>
              </w:rPr>
            </w:pPr>
          </w:p>
        </w:tc>
        <w:tc>
          <w:tcPr>
            <w:tcW w:w="1799" w:type="dxa"/>
            <w:noWrap w:val="0"/>
            <w:vAlign w:val="top"/>
          </w:tcPr>
          <w:p>
            <w:pPr>
              <w:pStyle w:val="6"/>
              <w:rPr>
                <w:rFonts w:hint="default" w:ascii="Times New Roman" w:hAnsi="Times New Roman" w:eastAsia="仿宋_GB2312" w:cs="Nimbus Roman No9 L"/>
              </w:rPr>
            </w:pPr>
          </w:p>
        </w:tc>
        <w:tc>
          <w:tcPr>
            <w:tcW w:w="1448" w:type="dxa"/>
            <w:noWrap w:val="0"/>
            <w:vAlign w:val="top"/>
          </w:tcPr>
          <w:p>
            <w:pPr>
              <w:pStyle w:val="6"/>
              <w:rPr>
                <w:rFonts w:hint="default" w:ascii="Times New Roman" w:hAnsi="Times New Roman" w:eastAsia="仿宋_GB2312" w:cs="Nimbus Roman No9 L"/>
              </w:rPr>
            </w:pPr>
          </w:p>
        </w:tc>
        <w:tc>
          <w:tcPr>
            <w:tcW w:w="1492" w:type="dxa"/>
            <w:noWrap w:val="0"/>
            <w:vAlign w:val="top"/>
          </w:tcPr>
          <w:p>
            <w:pPr>
              <w:pStyle w:val="6"/>
              <w:rPr>
                <w:rFonts w:hint="default" w:ascii="Times New Roman" w:hAnsi="Times New Roman" w:eastAsia="仿宋_GB2312" w:cs="Nimbus Roman No9 L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pStyle w:val="6"/>
              <w:rPr>
                <w:rFonts w:hint="default" w:ascii="Times New Roman" w:hAnsi="Times New Roman" w:eastAsia="仿宋_GB2312" w:cs="Nimbus Roman No9 L"/>
              </w:rPr>
            </w:pPr>
          </w:p>
        </w:tc>
        <w:tc>
          <w:tcPr>
            <w:tcW w:w="1507" w:type="dxa"/>
            <w:noWrap w:val="0"/>
            <w:vAlign w:val="top"/>
          </w:tcPr>
          <w:p>
            <w:pPr>
              <w:pStyle w:val="6"/>
              <w:rPr>
                <w:rFonts w:hint="default" w:ascii="Times New Roman" w:hAnsi="Times New Roman" w:eastAsia="仿宋_GB2312" w:cs="Nimbus Roman No9 L"/>
              </w:rPr>
            </w:pPr>
          </w:p>
        </w:tc>
        <w:tc>
          <w:tcPr>
            <w:tcW w:w="889" w:type="dxa"/>
            <w:noWrap w:val="0"/>
            <w:vAlign w:val="top"/>
          </w:tcPr>
          <w:p>
            <w:pPr>
              <w:pStyle w:val="6"/>
              <w:rPr>
                <w:rFonts w:hint="default" w:ascii="Times New Roman" w:hAnsi="Times New Roman" w:eastAsia="仿宋_GB2312" w:cs="Nimbus Roman No9 L"/>
              </w:rPr>
            </w:pPr>
          </w:p>
        </w:tc>
      </w:tr>
    </w:tbl>
    <w:p>
      <w:pPr>
        <w:pStyle w:val="2"/>
        <w:spacing w:before="73" w:line="200" w:lineRule="auto"/>
        <w:ind w:left="777"/>
        <w:rPr>
          <w:rFonts w:hint="default" w:ascii="Times New Roman" w:hAnsi="Times New Roman" w:eastAsia="仿宋_GB2312" w:cs="Nimbus Roman No9 L"/>
          <w:spacing w:val="-10"/>
          <w:sz w:val="28"/>
          <w:szCs w:val="28"/>
        </w:rPr>
      </w:pPr>
    </w:p>
    <w:p>
      <w:pPr>
        <w:pStyle w:val="2"/>
        <w:spacing w:before="73" w:line="200" w:lineRule="auto"/>
        <w:rPr>
          <w:rFonts w:hint="default" w:ascii="Times New Roman" w:hAnsi="Times New Roman" w:eastAsia="仿宋_GB2312" w:cs="Nimbus Roman No9 L"/>
          <w:sz w:val="28"/>
          <w:szCs w:val="28"/>
        </w:rPr>
      </w:pPr>
      <w:r>
        <w:rPr>
          <w:rFonts w:hint="default" w:ascii="Times New Roman" w:hAnsi="Times New Roman" w:eastAsia="仿宋_GB2312" w:cs="Nimbus Roman No9 L"/>
          <w:spacing w:val="-10"/>
          <w:sz w:val="28"/>
          <w:szCs w:val="28"/>
        </w:rPr>
        <w:t>填表说明：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97" w:lineRule="auto"/>
        <w:ind w:left="757" w:leftChars="266" w:right="0" w:hanging="198" w:hangingChars="75"/>
        <w:textAlignment w:val="baseline"/>
        <w:rPr>
          <w:rFonts w:hint="default" w:ascii="Times New Roman" w:hAnsi="Times New Roman" w:eastAsia="仿宋_GB2312" w:cs="Nimbus Roman No9 L"/>
          <w:sz w:val="28"/>
          <w:szCs w:val="28"/>
        </w:rPr>
      </w:pPr>
      <w:r>
        <w:rPr>
          <w:rFonts w:hint="default" w:ascii="Times New Roman" w:hAnsi="Times New Roman" w:eastAsia="仿宋_GB2312" w:cs="Nimbus Roman No9 L"/>
          <w:spacing w:val="-8"/>
          <w:sz w:val="28"/>
          <w:szCs w:val="28"/>
        </w:rPr>
        <w:t>1.此表中的</w:t>
      </w:r>
      <w:r>
        <w:rPr>
          <w:rFonts w:hint="eastAsia" w:ascii="Times New Roman" w:hAnsi="Times New Roman" w:eastAsia="仿宋_GB2312" w:cs="Nimbus Roman No9 L"/>
          <w:spacing w:val="-8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仿宋_GB2312" w:cs="Nimbus Roman No9 L"/>
          <w:spacing w:val="-8"/>
          <w:sz w:val="28"/>
          <w:szCs w:val="28"/>
        </w:rPr>
        <w:t>政策措施</w:t>
      </w:r>
      <w:r>
        <w:rPr>
          <w:rFonts w:hint="eastAsia" w:ascii="Times New Roman" w:hAnsi="Times New Roman" w:eastAsia="仿宋_GB2312" w:cs="Nimbus Roman No9 L"/>
          <w:spacing w:val="-8"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仿宋_GB2312" w:cs="Nimbus Roman No9 L"/>
          <w:spacing w:val="-8"/>
          <w:sz w:val="28"/>
          <w:szCs w:val="28"/>
        </w:rPr>
        <w:t>指现行有效的涉及市场主</w:t>
      </w:r>
      <w:r>
        <w:rPr>
          <w:rFonts w:hint="default" w:ascii="Times New Roman" w:hAnsi="Times New Roman" w:eastAsia="仿宋_GB2312" w:cs="Nimbus Roman No9 L"/>
          <w:spacing w:val="-9"/>
          <w:sz w:val="28"/>
          <w:szCs w:val="28"/>
        </w:rPr>
        <w:t>体经济活动的规章、规范性文件和其他政策措施（涉</w:t>
      </w:r>
      <w:r>
        <w:rPr>
          <w:rFonts w:hint="default" w:ascii="Times New Roman" w:hAnsi="Times New Roman" w:eastAsia="仿宋_GB2312" w:cs="Nimbus Roman No9 L"/>
          <w:spacing w:val="-2"/>
          <w:sz w:val="28"/>
          <w:szCs w:val="28"/>
        </w:rPr>
        <w:t>及经营主体经济活动的其他政策性文件，以及</w:t>
      </w:r>
      <w:r>
        <w:rPr>
          <w:rFonts w:hint="eastAsia" w:ascii="Times New Roman" w:hAnsi="Times New Roman" w:eastAsia="仿宋_GB2312" w:cs="Nimbus Roman No9 L"/>
          <w:spacing w:val="-2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仿宋_GB2312" w:cs="Nimbus Roman No9 L"/>
          <w:spacing w:val="-51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Nimbus Roman No9 L"/>
          <w:spacing w:val="-2"/>
          <w:sz w:val="28"/>
          <w:szCs w:val="28"/>
        </w:rPr>
        <w:t>一事一议</w:t>
      </w:r>
      <w:r>
        <w:rPr>
          <w:rFonts w:hint="eastAsia" w:ascii="Times New Roman" w:hAnsi="Times New Roman" w:eastAsia="仿宋_GB2312" w:cs="Nimbus Roman No9 L"/>
          <w:spacing w:val="-2"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仿宋_GB2312" w:cs="Nimbus Roman No9 L"/>
          <w:spacing w:val="-2"/>
          <w:sz w:val="28"/>
          <w:szCs w:val="28"/>
        </w:rPr>
        <w:t>形式的具体</w:t>
      </w:r>
      <w:r>
        <w:rPr>
          <w:rFonts w:hint="default" w:ascii="Times New Roman" w:hAnsi="Times New Roman" w:eastAsia="仿宋_GB2312" w:cs="Nimbus Roman No9 L"/>
          <w:spacing w:val="-3"/>
          <w:sz w:val="28"/>
          <w:szCs w:val="28"/>
        </w:rPr>
        <w:t>政策措施等）。</w:t>
      </w:r>
    </w:p>
    <w:p>
      <w:pPr>
        <w:ind w:firstLine="556" w:firstLineChars="200"/>
        <w:rPr>
          <w:rFonts w:hint="default" w:ascii="Times New Roman" w:hAnsi="Times New Roman" w:eastAsia="仿宋_GB2312" w:cs="Nimbus Roman No9 L"/>
          <w:spacing w:val="-1"/>
          <w:sz w:val="28"/>
          <w:szCs w:val="28"/>
        </w:rPr>
      </w:pPr>
      <w:r>
        <w:rPr>
          <w:rFonts w:hint="default" w:ascii="Times New Roman" w:hAnsi="Times New Roman" w:eastAsia="仿宋_GB2312" w:cs="Nimbus Roman No9 L"/>
          <w:spacing w:val="-1"/>
          <w:sz w:val="28"/>
          <w:szCs w:val="28"/>
        </w:rPr>
        <w:t>2.适用例外规定的政策措施需一并报送文件名称及文号。</w:t>
      </w:r>
    </w:p>
    <w:p>
      <w:pPr>
        <w:rPr>
          <w:rFonts w:hint="default" w:ascii="Times New Roman" w:hAnsi="Times New Roman" w:eastAsia="仿宋_GB2312" w:cs="Nimbus Roman No9 L"/>
          <w:spacing w:val="-1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00"/>
    <w:family w:val="auto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70067"/>
    <w:rsid w:val="7FD7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2023-08-23T09:04:00Z</dcterms:created>
  <dc:creator>zw</dc:creator>
  <cp:lastModifiedBy>zw</cp:lastModifiedBy>
  <dcterms:modified xsi:type="dcterms:W3CDTF">2023-08-23T09:06:01Z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7A823D949C2146D61D5BE5645A4ADCC2</vt:lpwstr>
  </property>
</Properties>
</file>