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附件3</w:t>
      </w:r>
    </w:p>
    <w:p>
      <w:pPr>
        <w:pStyle w:val="3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表1  </w:t>
      </w:r>
      <w:bookmarkStart w:id="0" w:name="_GoBack"/>
      <w:r>
        <w:rPr>
          <w:rFonts w:hint="default" w:ascii="Times New Roman" w:hAnsi="Times New Roman" w:cs="Times New Roman"/>
          <w:sz w:val="32"/>
          <w:szCs w:val="32"/>
          <w:lang w:val="en-US"/>
        </w:rPr>
        <w:t>畜禽和蜂资源普查信息入户登记表</w:t>
      </w:r>
      <w:bookmarkEnd w:id="0"/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县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乡（镇）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村  普查员签字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  日期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□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无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□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</w:p>
    <w:tbl>
      <w:tblPr>
        <w:tblStyle w:val="8"/>
        <w:tblW w:w="1416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777"/>
        <w:gridCol w:w="2106"/>
        <w:gridCol w:w="1616"/>
        <w:gridCol w:w="1616"/>
        <w:gridCol w:w="1429"/>
        <w:gridCol w:w="1293"/>
        <w:gridCol w:w="34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0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户主姓名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16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16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27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34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0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77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34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4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4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品种3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4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42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Cs w:val="21"/>
        </w:rPr>
        <w:t>注：1.本表用于组织各村入户摸底，仅用于纸质填写，不需要在系统里填报，留存3年，以备数据核查</w:t>
      </w:r>
      <w:r>
        <w:rPr>
          <w:rFonts w:hint="default" w:ascii="Times New Roman" w:hAnsi="Times New Roman" w:eastAsia="楷体" w:cs="Times New Roman"/>
          <w:szCs w:val="21"/>
          <w:lang w:eastAsia="zh-CN"/>
        </w:rPr>
        <w:t>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2.此次普查实行零报告制度，普查员根据普查村的畜禽养殖情况，在□</w:t>
      </w:r>
      <w:r>
        <w:rPr>
          <w:rFonts w:hint="default" w:ascii="Times New Roman" w:hAnsi="Times New Roman" w:eastAsia="楷体" w:cs="Times New Roman"/>
          <w:szCs w:val="21"/>
        </w:rPr>
        <w:t>打“√”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标注；3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.本表只登记传统畜禽、特种畜禽和蜂的具体品种，蚕另行统计；4.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品种名称应与《国家畜禽遗传资源品种名录（2021年版）》和《中国畜禽遗传资源志》中名称一致，如该品种存在不同的类群，如海南猪有临高猪、屯昌猪、文昌猪和定安猪四个类群，则在“品种类群”中标注；5.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6.</w:t>
      </w:r>
      <w:r>
        <w:rPr>
          <w:rFonts w:hint="default" w:ascii="Times New Roman" w:hAnsi="Times New Roman" w:eastAsia="楷体" w:cs="Times New Roman"/>
          <w:szCs w:val="21"/>
        </w:rPr>
        <w:t>饲养环境，畜禽选散养或集中饲养，蜂选定地或转地，如果两者均有，全部打“√”。散养指该品种在散养户中饲养，集中饲养该品种集中在一个单位或养殖场饲养。</w:t>
      </w: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6EC7"/>
    <w:rsid w:val="0D20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spacing w:before="34"/>
      <w:ind w:left="921" w:hanging="282"/>
      <w:outlineLvl w:val="1"/>
    </w:pPr>
    <w:rPr>
      <w:rFonts w:ascii="黑体" w:eastAsia="黑体" w:cs="黑体"/>
      <w:sz w:val="28"/>
      <w:szCs w:val="28"/>
      <w:lang w:val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next w:val="1"/>
    <w:uiPriority w:val="0"/>
    <w:pPr>
      <w:spacing w:after="120"/>
    </w:p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2021-06-02T02:52:00Z</dcterms:created>
  <dc:creator>Administrator</dc:creator>
  <cp:lastModifiedBy>Administrator</cp:lastModifiedBy>
  <dcterms:modified xsi:type="dcterms:W3CDTF">2021-06-02T02:52:36Z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