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87"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自治区司法厅关于印发《宁夏司法</w:t>
      </w:r>
      <w:bookmarkStart w:id="0" w:name="_GoBack"/>
      <w:bookmarkEnd w:id="0"/>
      <w:r>
        <w:rPr>
          <w:rFonts w:hint="eastAsia" w:ascii="方正小标宋简体" w:hAnsi="方正小标宋简体" w:eastAsia="方正小标宋简体" w:cs="方正小标宋简体"/>
          <w:sz w:val="44"/>
          <w:szCs w:val="44"/>
        </w:rPr>
        <w:t>行政</w:t>
      </w:r>
      <w:r>
        <w:rPr>
          <w:rFonts w:hint="eastAsia" w:ascii="方正小标宋简体" w:hAnsi="方正小标宋简体" w:eastAsia="方正小标宋简体" w:cs="方正小标宋简体"/>
          <w:sz w:val="44"/>
          <w:szCs w:val="44"/>
          <w:lang w:eastAsia="zh-CN"/>
        </w:rPr>
        <w:t>机</w:t>
      </w:r>
      <w:r>
        <w:rPr>
          <w:rFonts w:hint="eastAsia" w:ascii="方正小标宋简体" w:hAnsi="方正小标宋简体" w:eastAsia="方正小标宋简体" w:cs="方正小标宋简体"/>
          <w:sz w:val="44"/>
          <w:szCs w:val="44"/>
        </w:rPr>
        <w:t>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rFonts w:hint="default" w:ascii="Times New Roman" w:hAnsi="Times New Roman" w:eastAsia="仿宋_GB2312" w:cs="Times New Roman"/>
          <w:sz w:val="32"/>
          <w:szCs w:val="32"/>
        </w:rPr>
      </w:pPr>
      <w:r>
        <w:rPr>
          <w:rFonts w:hint="eastAsia" w:ascii="方正小标宋简体" w:hAnsi="方正小标宋简体" w:eastAsia="方正小标宋简体" w:cs="方正小标宋简体"/>
          <w:sz w:val="44"/>
          <w:szCs w:val="44"/>
        </w:rPr>
        <w:t>行政处罚裁量权基准适用规则》的通知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hint="default" w:ascii="Times New Roman" w:hAnsi="Times New Roman" w:eastAsia="仿宋_GB2312" w:cs="Times New Roman"/>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1"/>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各市、县（</w:t>
      </w:r>
      <w:r>
        <w:rPr>
          <w:rFonts w:hint="default" w:ascii="Times New Roman" w:hAnsi="Times New Roman" w:eastAsia="仿宋_GB2312" w:cs="Times New Roman"/>
          <w:spacing w:val="-55"/>
          <w:sz w:val="32"/>
          <w:szCs w:val="32"/>
        </w:rPr>
        <w:t xml:space="preserve"> </w:t>
      </w:r>
      <w:r>
        <w:rPr>
          <w:rFonts w:hint="default" w:ascii="Times New Roman" w:hAnsi="Times New Roman" w:eastAsia="仿宋_GB2312" w:cs="Times New Roman"/>
          <w:spacing w:val="2"/>
          <w:sz w:val="32"/>
          <w:szCs w:val="32"/>
        </w:rPr>
        <w:t>区）司法局，监狱管理局、戒毒管理局，各监所，厅</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4"/>
          <w:sz w:val="32"/>
          <w:szCs w:val="32"/>
        </w:rPr>
        <w:t>机关各处（局、室</w:t>
      </w:r>
      <w:r>
        <w:rPr>
          <w:rFonts w:hint="default" w:ascii="Times New Roman" w:hAnsi="Times New Roman" w:eastAsia="仿宋_GB2312" w:cs="Times New Roman"/>
          <w:spacing w:val="-84"/>
          <w:w w:val="96"/>
          <w:sz w:val="32"/>
          <w:szCs w:val="32"/>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5"/>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5"/>
          <w:sz w:val="32"/>
          <w:szCs w:val="32"/>
        </w:rPr>
        <w:t>《宁夏司法行政机关行政处罚裁量权基准适用规则》已经司</w:t>
      </w:r>
      <w:r>
        <w:rPr>
          <w:rFonts w:hint="default" w:ascii="Times New Roman" w:hAnsi="Times New Roman" w:eastAsia="仿宋_GB2312" w:cs="Times New Roman"/>
          <w:spacing w:val="9"/>
          <w:sz w:val="32"/>
          <w:szCs w:val="32"/>
        </w:rPr>
        <w:t xml:space="preserve"> </w:t>
      </w:r>
      <w:r>
        <w:rPr>
          <w:rFonts w:hint="default" w:ascii="Times New Roman" w:hAnsi="Times New Roman" w:eastAsia="仿宋_GB2312" w:cs="Times New Roman"/>
          <w:spacing w:val="1"/>
          <w:sz w:val="32"/>
          <w:szCs w:val="32"/>
        </w:rPr>
        <w:t>法厅</w:t>
      </w:r>
      <w:r>
        <w:rPr>
          <w:rFonts w:hint="default" w:ascii="Times New Roman" w:hAnsi="Times New Roman" w:eastAsia="仿宋_GB2312" w:cs="Times New Roman"/>
          <w:spacing w:val="-48"/>
          <w:sz w:val="32"/>
          <w:szCs w:val="32"/>
        </w:rPr>
        <w:t xml:space="preserve"> </w:t>
      </w:r>
      <w:r>
        <w:rPr>
          <w:rFonts w:hint="default" w:ascii="Times New Roman" w:hAnsi="Times New Roman" w:eastAsia="仿宋_GB2312" w:cs="Times New Roman"/>
          <w:spacing w:val="1"/>
          <w:sz w:val="32"/>
          <w:szCs w:val="32"/>
        </w:rPr>
        <w:t>2023</w:t>
      </w:r>
      <w:r>
        <w:rPr>
          <w:rFonts w:hint="default" w:ascii="Times New Roman" w:hAnsi="Times New Roman" w:eastAsia="仿宋_GB2312" w:cs="Times New Roman"/>
          <w:spacing w:val="-57"/>
          <w:sz w:val="32"/>
          <w:szCs w:val="32"/>
        </w:rPr>
        <w:t xml:space="preserve"> </w:t>
      </w:r>
      <w:r>
        <w:rPr>
          <w:rFonts w:hint="default" w:ascii="Times New Roman" w:hAnsi="Times New Roman" w:eastAsia="仿宋_GB2312" w:cs="Times New Roman"/>
          <w:spacing w:val="1"/>
          <w:sz w:val="32"/>
          <w:szCs w:val="32"/>
        </w:rPr>
        <w:t>年第</w:t>
      </w:r>
      <w:r>
        <w:rPr>
          <w:rFonts w:hint="default" w:ascii="Times New Roman" w:hAnsi="Times New Roman" w:eastAsia="仿宋_GB2312" w:cs="Times New Roman"/>
          <w:spacing w:val="-40"/>
          <w:sz w:val="32"/>
          <w:szCs w:val="32"/>
        </w:rPr>
        <w:t xml:space="preserve"> </w:t>
      </w:r>
      <w:r>
        <w:rPr>
          <w:rFonts w:hint="default" w:ascii="Times New Roman" w:hAnsi="Times New Roman" w:eastAsia="仿宋_GB2312" w:cs="Times New Roman"/>
          <w:spacing w:val="1"/>
          <w:sz w:val="32"/>
          <w:szCs w:val="32"/>
        </w:rPr>
        <w:t>19</w:t>
      </w:r>
      <w:r>
        <w:rPr>
          <w:rFonts w:hint="default" w:ascii="Times New Roman" w:hAnsi="Times New Roman" w:eastAsia="仿宋_GB2312" w:cs="Times New Roman"/>
          <w:spacing w:val="-50"/>
          <w:sz w:val="32"/>
          <w:szCs w:val="32"/>
        </w:rPr>
        <w:t xml:space="preserve"> </w:t>
      </w:r>
      <w:r>
        <w:rPr>
          <w:rFonts w:hint="default" w:ascii="Times New Roman" w:hAnsi="Times New Roman" w:eastAsia="仿宋_GB2312" w:cs="Times New Roman"/>
          <w:spacing w:val="1"/>
          <w:sz w:val="32"/>
          <w:szCs w:val="32"/>
        </w:rPr>
        <w:t>次厅务会议研究通过</w:t>
      </w:r>
      <w:r>
        <w:rPr>
          <w:rFonts w:hint="eastAsia" w:ascii="Times New Roman" w:hAnsi="Times New Roman" w:eastAsia="仿宋_GB2312" w:cs="Times New Roman"/>
          <w:spacing w:val="1"/>
          <w:sz w:val="32"/>
          <w:szCs w:val="32"/>
          <w:lang w:eastAsia="zh-CN"/>
        </w:rPr>
        <w:t>，</w:t>
      </w:r>
      <w:r>
        <w:rPr>
          <w:rFonts w:hint="default" w:ascii="Times New Roman" w:hAnsi="Times New Roman" w:eastAsia="仿宋_GB2312" w:cs="Times New Roman"/>
          <w:spacing w:val="1"/>
          <w:sz w:val="32"/>
          <w:szCs w:val="32"/>
        </w:rPr>
        <w:t>现予印发，请认</w:t>
      </w:r>
      <w:r>
        <w:rPr>
          <w:rFonts w:hint="default" w:ascii="Times New Roman" w:hAnsi="Times New Roman" w:eastAsia="仿宋_GB2312" w:cs="Times New Roman"/>
          <w:sz w:val="32"/>
          <w:szCs w:val="32"/>
        </w:rPr>
        <w:t>真贯彻</w:t>
      </w:r>
      <w:r>
        <w:rPr>
          <w:rFonts w:hint="default" w:ascii="Times New Roman" w:hAnsi="Times New Roman" w:eastAsia="仿宋_GB2312" w:cs="Times New Roman"/>
          <w:spacing w:val="-1"/>
          <w:sz w:val="32"/>
          <w:szCs w:val="32"/>
        </w:rPr>
        <w:t>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hint="default" w:ascii="Times New Roman" w:hAnsi="Times New Roman" w:eastAsia="仿宋_GB2312" w:cs="Times New Roman"/>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38" w:leftChars="304" w:right="0" w:firstLine="4279" w:firstLineChars="1289"/>
        <w:jc w:val="both"/>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6"/>
          <w:sz w:val="32"/>
          <w:szCs w:val="32"/>
        </w:rPr>
        <w:t>宁夏回族自治区司法厅</w:t>
      </w:r>
      <w:r>
        <w:rPr>
          <w:rFonts w:hint="default" w:ascii="Times New Roman" w:hAnsi="Times New Roman" w:eastAsia="仿宋_GB2312" w:cs="Times New Roman"/>
          <w:spacing w:val="5"/>
          <w:sz w:val="32"/>
          <w:szCs w:val="32"/>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38" w:leftChars="304" w:right="0" w:firstLine="4556" w:firstLineChars="1489"/>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2023</w:t>
      </w:r>
      <w:r>
        <w:rPr>
          <w:rFonts w:hint="default" w:ascii="Times New Roman" w:hAnsi="Times New Roman" w:eastAsia="仿宋_GB2312" w:cs="Times New Roman"/>
          <w:spacing w:val="-52"/>
          <w:sz w:val="32"/>
          <w:szCs w:val="32"/>
        </w:rPr>
        <w:t xml:space="preserve"> </w:t>
      </w:r>
      <w:r>
        <w:rPr>
          <w:rFonts w:hint="default" w:ascii="Times New Roman" w:hAnsi="Times New Roman" w:eastAsia="仿宋_GB2312" w:cs="Times New Roman"/>
          <w:spacing w:val="-7"/>
          <w:sz w:val="32"/>
          <w:szCs w:val="32"/>
        </w:rPr>
        <w:t>年</w:t>
      </w:r>
      <w:r>
        <w:rPr>
          <w:rFonts w:hint="default" w:ascii="Times New Roman" w:hAnsi="Times New Roman" w:eastAsia="仿宋_GB2312" w:cs="Times New Roman"/>
          <w:spacing w:val="-43"/>
          <w:sz w:val="32"/>
          <w:szCs w:val="32"/>
        </w:rPr>
        <w:t xml:space="preserve"> </w:t>
      </w:r>
      <w:r>
        <w:rPr>
          <w:rFonts w:hint="default" w:ascii="Times New Roman" w:hAnsi="Times New Roman" w:eastAsia="仿宋_GB2312" w:cs="Times New Roman"/>
          <w:spacing w:val="-7"/>
          <w:sz w:val="32"/>
          <w:szCs w:val="32"/>
        </w:rPr>
        <w:t>12</w:t>
      </w:r>
      <w:r>
        <w:rPr>
          <w:rFonts w:hint="default" w:ascii="Times New Roman" w:hAnsi="Times New Roman" w:eastAsia="仿宋_GB2312" w:cs="Times New Roman"/>
          <w:spacing w:val="-43"/>
          <w:sz w:val="32"/>
          <w:szCs w:val="32"/>
        </w:rPr>
        <w:t xml:space="preserve"> </w:t>
      </w:r>
      <w:r>
        <w:rPr>
          <w:rFonts w:hint="default" w:ascii="Times New Roman" w:hAnsi="Times New Roman" w:eastAsia="仿宋_GB2312" w:cs="Times New Roman"/>
          <w:spacing w:val="-7"/>
          <w:sz w:val="32"/>
          <w:szCs w:val="32"/>
        </w:rPr>
        <w:t>月</w:t>
      </w:r>
      <w:r>
        <w:rPr>
          <w:rFonts w:hint="default" w:ascii="Times New Roman" w:hAnsi="Times New Roman" w:eastAsia="仿宋_GB2312" w:cs="Times New Roman"/>
          <w:spacing w:val="-49"/>
          <w:sz w:val="32"/>
          <w:szCs w:val="32"/>
        </w:rPr>
        <w:t xml:space="preserve"> </w:t>
      </w:r>
      <w:r>
        <w:rPr>
          <w:rFonts w:hint="default" w:ascii="Times New Roman" w:hAnsi="Times New Roman" w:eastAsia="仿宋_GB2312" w:cs="Times New Roman"/>
          <w:spacing w:val="-7"/>
          <w:sz w:val="32"/>
          <w:szCs w:val="32"/>
        </w:rPr>
        <w:t>21 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7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8"/>
          <w:sz w:val="32"/>
          <w:szCs w:val="32"/>
        </w:rPr>
        <w:t>（此件公开发布）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outlineLvl w:val="0"/>
        <w:rPr>
          <w:rFonts w:hint="eastAsia" w:ascii="方正小标宋简体" w:hAnsi="方正小标宋简体" w:eastAsia="方正小标宋简体" w:cs="方正小标宋简体"/>
          <w:spacing w:val="9"/>
          <w:sz w:val="44"/>
          <w:szCs w:val="44"/>
        </w:rPr>
        <w:sectPr>
          <w:headerReference r:id="rId5" w:type="default"/>
          <w:footerReference r:id="rId6" w:type="default"/>
          <w:pgSz w:w="11906" w:h="16838"/>
          <w:pgMar w:top="2098" w:right="1473" w:bottom="1984" w:left="1587" w:header="0" w:footer="837" w:gutter="0"/>
          <w:pgNumType w:fmt="numberInDash"/>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outlineLvl w:val="0"/>
        <w:rPr>
          <w:rFonts w:hint="eastAsia"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spacing w:val="9"/>
          <w:sz w:val="44"/>
          <w:szCs w:val="44"/>
        </w:rPr>
        <w:t>宁夏司法行政机关行政处罚裁量权</w:t>
      </w:r>
      <w:r>
        <w:rPr>
          <w:rFonts w:hint="eastAsia" w:ascii="方正小标宋简体" w:hAnsi="方正小标宋简体" w:eastAsia="方正小标宋简体" w:cs="方正小标宋简体"/>
          <w:spacing w:val="8"/>
          <w:sz w:val="44"/>
          <w:szCs w:val="44"/>
        </w:rPr>
        <w:t>基准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outlineLvl w:val="0"/>
        <w:rPr>
          <w:rFonts w:hint="default" w:ascii="Times New Roman" w:hAnsi="Times New Roman" w:eastAsia="仿宋_GB2312" w:cs="Times New Roman"/>
          <w:sz w:val="32"/>
          <w:szCs w:val="32"/>
        </w:rPr>
      </w:pPr>
      <w:r>
        <w:rPr>
          <w:rFonts w:hint="eastAsia" w:ascii="方正小标宋简体" w:hAnsi="方正小标宋简体" w:eastAsia="方正小标宋简体" w:cs="方正小标宋简体"/>
          <w:spacing w:val="8"/>
          <w:sz w:val="44"/>
          <w:szCs w:val="44"/>
        </w:rPr>
        <w:t>适用规则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hint="default" w:ascii="Times New Roman" w:hAnsi="Times New Roman" w:eastAsia="仿宋_GB2312" w:cs="Times New Roman"/>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86"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11"/>
          <w:sz w:val="32"/>
          <w:szCs w:val="32"/>
        </w:rPr>
        <w:t>第一条</w:t>
      </w:r>
      <w:r>
        <w:rPr>
          <w:rFonts w:hint="default" w:ascii="Times New Roman" w:hAnsi="Times New Roman" w:eastAsia="仿宋_GB2312" w:cs="Times New Roman"/>
          <w:spacing w:val="11"/>
          <w:sz w:val="32"/>
          <w:szCs w:val="32"/>
        </w:rPr>
        <w:t xml:space="preserve"> 为了规范行政处罚裁量权的行使，促进行政处罚行</w:t>
      </w:r>
      <w:r>
        <w:rPr>
          <w:rFonts w:hint="default" w:ascii="Times New Roman" w:hAnsi="Times New Roman" w:eastAsia="仿宋_GB2312" w:cs="Times New Roman"/>
          <w:spacing w:val="5"/>
          <w:sz w:val="32"/>
          <w:szCs w:val="32"/>
        </w:rPr>
        <w:t>为公平、公正，提高行政执法水平，根据《</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"http://baike.baidu.com/view/102855.htm"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pacing w:val="5"/>
          <w:sz w:val="32"/>
          <w:szCs w:val="32"/>
        </w:rPr>
        <w:t>中华人民共和国行政</w:t>
      </w:r>
      <w:r>
        <w:rPr>
          <w:rFonts w:hint="default" w:ascii="Times New Roman" w:hAnsi="Times New Roman" w:eastAsia="仿宋_GB2312" w:cs="Times New Roman"/>
          <w:spacing w:val="5"/>
          <w:sz w:val="32"/>
          <w:szCs w:val="32"/>
        </w:rPr>
        <w:fldChar w:fldCharType="end"/>
      </w:r>
      <w:r>
        <w:rPr>
          <w:rFonts w:hint="default" w:ascii="Times New Roman" w:hAnsi="Times New Roman" w:eastAsia="仿宋_GB2312" w:cs="Times New Roman"/>
          <w:spacing w:val="5"/>
          <w:sz w:val="32"/>
          <w:szCs w:val="32"/>
        </w:rPr>
        <w:t>处罚法》等法律、法规、规章规定，结合我区司法行政机关行政</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4"/>
          <w:sz w:val="32"/>
          <w:szCs w:val="32"/>
        </w:rPr>
        <w:t>处罚工作实际，制定本规则。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3"/>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11"/>
          <w:sz w:val="32"/>
          <w:szCs w:val="32"/>
        </w:rPr>
        <w:t>第二条</w:t>
      </w:r>
      <w:r>
        <w:rPr>
          <w:rFonts w:hint="default" w:ascii="Times New Roman" w:hAnsi="Times New Roman" w:eastAsia="仿宋_GB2312" w:cs="Times New Roman"/>
          <w:spacing w:val="11"/>
          <w:sz w:val="32"/>
          <w:szCs w:val="32"/>
        </w:rPr>
        <w:t xml:space="preserve"> 本规则适用于全区各级司法行政机关对行政处罚裁</w:t>
      </w:r>
      <w:r>
        <w:rPr>
          <w:rFonts w:hint="default" w:ascii="Times New Roman" w:hAnsi="Times New Roman" w:eastAsia="仿宋_GB2312" w:cs="Times New Roman"/>
          <w:spacing w:val="5"/>
          <w:sz w:val="32"/>
          <w:szCs w:val="32"/>
        </w:rPr>
        <w:t>量权的行使、规范和监督。法律</w:t>
      </w:r>
      <w:r>
        <w:rPr>
          <w:rFonts w:hint="eastAsia"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法规和规章另有规定的，从其</w:t>
      </w:r>
      <w:r>
        <w:rPr>
          <w:rFonts w:hint="default" w:ascii="Times New Roman" w:hAnsi="Times New Roman" w:eastAsia="仿宋_GB2312" w:cs="Times New Roman"/>
          <w:spacing w:val="-1"/>
          <w:sz w:val="32"/>
          <w:szCs w:val="32"/>
        </w:rPr>
        <w:t>规定。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11"/>
          <w:sz w:val="32"/>
          <w:szCs w:val="32"/>
        </w:rPr>
        <w:t>第三条</w:t>
      </w:r>
      <w:r>
        <w:rPr>
          <w:rFonts w:hint="default" w:ascii="Times New Roman" w:hAnsi="Times New Roman" w:eastAsia="仿宋_GB2312" w:cs="Times New Roman"/>
          <w:spacing w:val="11"/>
          <w:sz w:val="32"/>
          <w:szCs w:val="32"/>
        </w:rPr>
        <w:t xml:space="preserve"> 本规则所称行政处罚裁量权，是指各级司法行政机</w:t>
      </w:r>
      <w:r>
        <w:rPr>
          <w:rFonts w:hint="default" w:ascii="Times New Roman" w:hAnsi="Times New Roman" w:eastAsia="仿宋_GB2312" w:cs="Times New Roman"/>
          <w:spacing w:val="5"/>
          <w:sz w:val="32"/>
          <w:szCs w:val="32"/>
        </w:rPr>
        <w:t>关在实施行政处罚时，根据法律、法规、规章的规定，综合考虑违法行为的事实、性质、情节、社会危害程度以及当事人主观过错等因素，决定是否给予行政处罚、给予行政处罚的种类和幅度</w:t>
      </w:r>
      <w:r>
        <w:rPr>
          <w:rFonts w:hint="default" w:ascii="Times New Roman" w:hAnsi="Times New Roman" w:eastAsia="仿宋_GB2312" w:cs="Times New Roman"/>
          <w:spacing w:val="-5"/>
          <w:sz w:val="32"/>
          <w:szCs w:val="32"/>
        </w:rPr>
        <w:t>的权限。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7"/>
          <w:sz w:val="32"/>
          <w:szCs w:val="32"/>
        </w:rPr>
        <w:t>第四条</w:t>
      </w:r>
      <w:r>
        <w:rPr>
          <w:rFonts w:hint="default" w:ascii="Times New Roman" w:hAnsi="Times New Roman" w:eastAsia="仿宋_GB2312" w:cs="Times New Roman"/>
          <w:spacing w:val="7"/>
          <w:sz w:val="32"/>
          <w:szCs w:val="32"/>
        </w:rPr>
        <w:t xml:space="preserve"> 行使行政处罚裁量权，应当遵循以下原则：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9"/>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68"/>
          <w:sz w:val="32"/>
          <w:szCs w:val="32"/>
        </w:rPr>
        <w:t xml:space="preserve"> </w:t>
      </w:r>
      <w:r>
        <w:rPr>
          <w:rFonts w:hint="default" w:ascii="Times New Roman" w:hAnsi="Times New Roman" w:eastAsia="仿宋_GB2312" w:cs="Times New Roman"/>
          <w:spacing w:val="2"/>
          <w:sz w:val="32"/>
          <w:szCs w:val="32"/>
        </w:rPr>
        <w:t>一）合法原则。依据法定权限，符合法律、法规、规章规</w:t>
      </w:r>
      <w:r>
        <w:rPr>
          <w:rFonts w:hint="default" w:ascii="Times New Roman" w:hAnsi="Times New Roman" w:eastAsia="仿宋_GB2312" w:cs="Times New Roman"/>
          <w:spacing w:val="7"/>
          <w:sz w:val="32"/>
          <w:szCs w:val="32"/>
        </w:rPr>
        <w:t>定的裁量条件、处罚种类和幅度，遵守法定程序。</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8" w:firstLineChars="200"/>
        <w:jc w:val="both"/>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2"/>
          <w:sz w:val="32"/>
          <w:szCs w:val="32"/>
        </w:rPr>
        <w:t>（二</w:t>
      </w:r>
      <w:r>
        <w:rPr>
          <w:rFonts w:hint="default" w:ascii="Times New Roman" w:hAnsi="Times New Roman" w:eastAsia="仿宋_GB2312" w:cs="Times New Roman"/>
          <w:spacing w:val="-68"/>
          <w:sz w:val="32"/>
          <w:szCs w:val="32"/>
        </w:rPr>
        <w:t xml:space="preserve"> </w:t>
      </w:r>
      <w:r>
        <w:rPr>
          <w:rFonts w:hint="default" w:ascii="Times New Roman" w:hAnsi="Times New Roman" w:eastAsia="仿宋_GB2312" w:cs="Times New Roman"/>
          <w:spacing w:val="2"/>
          <w:sz w:val="32"/>
          <w:szCs w:val="32"/>
        </w:rPr>
        <w:t>）过罚相当原则</w:t>
      </w:r>
      <w:r>
        <w:rPr>
          <w:rFonts w:hint="eastAsia" w:ascii="Times New Roman" w:hAnsi="Times New Roman" w:eastAsia="仿宋_GB2312" w:cs="Times New Roman"/>
          <w:spacing w:val="2"/>
          <w:sz w:val="32"/>
          <w:szCs w:val="32"/>
          <w:lang w:eastAsia="zh-CN"/>
        </w:rPr>
        <w:t>。</w:t>
      </w:r>
      <w:r>
        <w:rPr>
          <w:rFonts w:hint="default" w:ascii="Times New Roman" w:hAnsi="Times New Roman" w:eastAsia="仿宋_GB2312" w:cs="Times New Roman"/>
          <w:spacing w:val="2"/>
          <w:sz w:val="32"/>
          <w:szCs w:val="32"/>
        </w:rPr>
        <w:t>以事实为依据，处罚的种类和幅度与</w:t>
      </w:r>
      <w:r>
        <w:rPr>
          <w:rFonts w:hint="default" w:ascii="Times New Roman" w:hAnsi="Times New Roman" w:eastAsia="仿宋_GB2312" w:cs="Times New Roman"/>
          <w:spacing w:val="6"/>
          <w:sz w:val="32"/>
          <w:szCs w:val="32"/>
        </w:rPr>
        <w:t>违法行为的事实、性质、情节、社会危害程度相当。</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8"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（三</w:t>
      </w:r>
      <w:r>
        <w:rPr>
          <w:rFonts w:hint="default" w:ascii="Times New Roman" w:hAnsi="Times New Roman" w:eastAsia="仿宋_GB2312" w:cs="Times New Roman"/>
          <w:spacing w:val="-70"/>
          <w:sz w:val="32"/>
          <w:szCs w:val="32"/>
        </w:rPr>
        <w:t xml:space="preserve"> </w:t>
      </w:r>
      <w:r>
        <w:rPr>
          <w:rFonts w:hint="default" w:ascii="Times New Roman" w:hAnsi="Times New Roman" w:eastAsia="仿宋_GB2312" w:cs="Times New Roman"/>
          <w:spacing w:val="2"/>
          <w:sz w:val="32"/>
          <w:szCs w:val="32"/>
        </w:rPr>
        <w:t>）公正公开原则。对违法行为的事实、性质、情节、社</w:t>
      </w:r>
      <w:r>
        <w:rPr>
          <w:rFonts w:hint="default" w:ascii="Times New Roman" w:hAnsi="Times New Roman" w:eastAsia="仿宋_GB2312" w:cs="Times New Roman"/>
          <w:spacing w:val="5"/>
          <w:sz w:val="32"/>
          <w:szCs w:val="32"/>
        </w:rPr>
        <w:t>会危害程度基本相同的违法行为实施行政处罚时，适用的法律依据、处罚种类和幅度应当基本一致。行政处罚裁量权基准应当向</w:t>
      </w:r>
      <w:r>
        <w:rPr>
          <w:rFonts w:hint="default" w:ascii="Times New Roman" w:hAnsi="Times New Roman" w:eastAsia="仿宋_GB2312" w:cs="Times New Roman"/>
          <w:spacing w:val="-5"/>
          <w:sz w:val="32"/>
          <w:szCs w:val="32"/>
        </w:rPr>
        <w:t>社会公布。</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1"/>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（四</w:t>
      </w:r>
      <w:r>
        <w:rPr>
          <w:rFonts w:hint="default" w:ascii="Times New Roman" w:hAnsi="Times New Roman" w:eastAsia="仿宋_GB2312" w:cs="Times New Roman"/>
          <w:spacing w:val="-66"/>
          <w:sz w:val="32"/>
          <w:szCs w:val="32"/>
        </w:rPr>
        <w:t xml:space="preserve"> </w:t>
      </w:r>
      <w:r>
        <w:rPr>
          <w:rFonts w:hint="default" w:ascii="Times New Roman" w:hAnsi="Times New Roman" w:eastAsia="仿宋_GB2312" w:cs="Times New Roman"/>
          <w:spacing w:val="2"/>
          <w:sz w:val="32"/>
          <w:szCs w:val="32"/>
        </w:rPr>
        <w:t>）处罚与教育相结合原则。实施行政处罚，责</w:t>
      </w:r>
      <w:r>
        <w:rPr>
          <w:rFonts w:hint="default" w:ascii="Times New Roman" w:hAnsi="Times New Roman" w:eastAsia="仿宋_GB2312" w:cs="Times New Roman"/>
          <w:spacing w:val="1"/>
          <w:sz w:val="32"/>
          <w:szCs w:val="32"/>
        </w:rPr>
        <w:t>令纠正违</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8"/>
          <w:sz w:val="32"/>
          <w:szCs w:val="32"/>
        </w:rPr>
        <w:t>法行为的同时，要教育和引导当事人自觉守法。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8"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9"/>
          <w:sz w:val="32"/>
          <w:szCs w:val="32"/>
        </w:rPr>
        <w:t>第五条</w:t>
      </w:r>
      <w:r>
        <w:rPr>
          <w:rFonts w:hint="default" w:ascii="Times New Roman" w:hAnsi="Times New Roman" w:eastAsia="仿宋_GB2312" w:cs="Times New Roman"/>
          <w:spacing w:val="9"/>
          <w:sz w:val="32"/>
          <w:szCs w:val="32"/>
        </w:rPr>
        <w:t xml:space="preserve"> 有下列情形之一的，应当行使行政</w:t>
      </w:r>
      <w:r>
        <w:rPr>
          <w:rFonts w:hint="default" w:ascii="Times New Roman" w:hAnsi="Times New Roman" w:eastAsia="仿宋_GB2312" w:cs="Times New Roman"/>
          <w:spacing w:val="8"/>
          <w:sz w:val="32"/>
          <w:szCs w:val="32"/>
        </w:rPr>
        <w:t>处罚裁量权：</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5"/>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70"/>
          <w:sz w:val="32"/>
          <w:szCs w:val="32"/>
        </w:rPr>
        <w:t xml:space="preserve"> </w:t>
      </w:r>
      <w:r>
        <w:rPr>
          <w:rFonts w:hint="default" w:ascii="Times New Roman" w:hAnsi="Times New Roman" w:eastAsia="仿宋_GB2312" w:cs="Times New Roman"/>
          <w:spacing w:val="2"/>
          <w:sz w:val="32"/>
          <w:szCs w:val="32"/>
        </w:rPr>
        <w:t>一）法律、法规、规章规定了一定的行政处罚幅度，但没</w:t>
      </w:r>
      <w:r>
        <w:rPr>
          <w:rFonts w:hint="default" w:ascii="Times New Roman" w:hAnsi="Times New Roman" w:eastAsia="仿宋_GB2312" w:cs="Times New Roman"/>
          <w:spacing w:val="1"/>
          <w:sz w:val="32"/>
          <w:szCs w:val="32"/>
        </w:rPr>
        <w:t>有明确规定处罚标准的；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2"/>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（二</w:t>
      </w:r>
      <w:r>
        <w:rPr>
          <w:rFonts w:hint="default" w:ascii="Times New Roman" w:hAnsi="Times New Roman" w:eastAsia="仿宋_GB2312" w:cs="Times New Roman"/>
          <w:spacing w:val="-70"/>
          <w:sz w:val="32"/>
          <w:szCs w:val="32"/>
        </w:rPr>
        <w:t xml:space="preserve"> </w:t>
      </w:r>
      <w:r>
        <w:rPr>
          <w:rFonts w:hint="default" w:ascii="Times New Roman" w:hAnsi="Times New Roman" w:eastAsia="仿宋_GB2312" w:cs="Times New Roman"/>
          <w:spacing w:val="2"/>
          <w:sz w:val="32"/>
          <w:szCs w:val="32"/>
        </w:rPr>
        <w:t>）法律、法规、规章规定了多个处罚种类，但没有明确</w:t>
      </w:r>
      <w:r>
        <w:rPr>
          <w:rFonts w:hint="default" w:ascii="Times New Roman" w:hAnsi="Times New Roman" w:eastAsia="仿宋_GB2312" w:cs="Times New Roman"/>
          <w:spacing w:val="5"/>
          <w:sz w:val="32"/>
          <w:szCs w:val="32"/>
        </w:rPr>
        <w:t>规定在什么情形下适用何种种类的；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5"/>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（三</w:t>
      </w:r>
      <w:r>
        <w:rPr>
          <w:rFonts w:hint="default" w:ascii="Times New Roman" w:hAnsi="Times New Roman" w:eastAsia="仿宋_GB2312" w:cs="Times New Roman"/>
          <w:spacing w:val="-68"/>
          <w:sz w:val="32"/>
          <w:szCs w:val="32"/>
        </w:rPr>
        <w:t xml:space="preserve"> </w:t>
      </w:r>
      <w:r>
        <w:rPr>
          <w:rFonts w:hint="default" w:ascii="Times New Roman" w:hAnsi="Times New Roman" w:eastAsia="仿宋_GB2312" w:cs="Times New Roman"/>
          <w:spacing w:val="2"/>
          <w:sz w:val="32"/>
          <w:szCs w:val="32"/>
        </w:rPr>
        <w:t>）法律、法规、规章规定了适用的处罚种类和可以并处</w:t>
      </w:r>
      <w:r>
        <w:rPr>
          <w:rFonts w:hint="default" w:ascii="Times New Roman" w:hAnsi="Times New Roman" w:eastAsia="仿宋_GB2312" w:cs="Times New Roman"/>
          <w:spacing w:val="5"/>
          <w:sz w:val="32"/>
          <w:szCs w:val="32"/>
        </w:rPr>
        <w:t>的种类，但没有明确规定在什么情形下可以并处的；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（四</w:t>
      </w:r>
      <w:r>
        <w:rPr>
          <w:rFonts w:hint="default" w:ascii="Times New Roman" w:hAnsi="Times New Roman" w:eastAsia="仿宋_GB2312" w:cs="Times New Roman"/>
          <w:spacing w:val="-67"/>
          <w:sz w:val="32"/>
          <w:szCs w:val="32"/>
        </w:rPr>
        <w:t xml:space="preserve"> </w:t>
      </w:r>
      <w:r>
        <w:rPr>
          <w:rFonts w:hint="default" w:ascii="Times New Roman" w:hAnsi="Times New Roman" w:eastAsia="仿宋_GB2312" w:cs="Times New Roman"/>
          <w:spacing w:val="2"/>
          <w:sz w:val="32"/>
          <w:szCs w:val="32"/>
        </w:rPr>
        <w:t>）法律、法规、规章对性质、情节、社会危害</w:t>
      </w:r>
      <w:r>
        <w:rPr>
          <w:rFonts w:hint="default" w:ascii="Times New Roman" w:hAnsi="Times New Roman" w:eastAsia="仿宋_GB2312" w:cs="Times New Roman"/>
          <w:spacing w:val="1"/>
          <w:sz w:val="32"/>
          <w:szCs w:val="32"/>
        </w:rPr>
        <w:t>程度不同</w:t>
      </w:r>
      <w:r>
        <w:rPr>
          <w:rFonts w:hint="default" w:ascii="Times New Roman" w:hAnsi="Times New Roman" w:eastAsia="仿宋_GB2312" w:cs="Times New Roman"/>
          <w:spacing w:val="5"/>
          <w:sz w:val="32"/>
          <w:szCs w:val="32"/>
        </w:rPr>
        <w:t>的行为，规定了不同的处罚种类和处罚幅度，但没有明确规定如何认定性质、情节、社会危害程度的；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（五</w:t>
      </w:r>
      <w:r>
        <w:rPr>
          <w:rFonts w:hint="default" w:ascii="Times New Roman" w:hAnsi="Times New Roman" w:eastAsia="仿宋_GB2312" w:cs="Times New Roman"/>
          <w:spacing w:val="-68"/>
          <w:sz w:val="32"/>
          <w:szCs w:val="32"/>
        </w:rPr>
        <w:t xml:space="preserve"> </w:t>
      </w:r>
      <w:r>
        <w:rPr>
          <w:rFonts w:hint="default" w:ascii="Times New Roman" w:hAnsi="Times New Roman" w:eastAsia="仿宋_GB2312" w:cs="Times New Roman"/>
          <w:spacing w:val="2"/>
          <w:sz w:val="32"/>
          <w:szCs w:val="32"/>
        </w:rPr>
        <w:t>）法律、法规、规章规定的行使行政处罚裁量权的其他</w:t>
      </w:r>
      <w:r>
        <w:rPr>
          <w:rFonts w:hint="default" w:ascii="Times New Roman" w:hAnsi="Times New Roman" w:eastAsia="仿宋_GB2312" w:cs="Times New Roman"/>
          <w:spacing w:val="-3"/>
          <w:sz w:val="32"/>
          <w:szCs w:val="32"/>
        </w:rPr>
        <w:t>情形。</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7"/>
          <w:sz w:val="32"/>
          <w:szCs w:val="32"/>
        </w:rPr>
        <w:t>第六条</w:t>
      </w:r>
      <w:r>
        <w:rPr>
          <w:rFonts w:hint="default" w:ascii="Times New Roman" w:hAnsi="Times New Roman" w:eastAsia="仿宋_GB2312" w:cs="Times New Roman"/>
          <w:spacing w:val="7"/>
          <w:sz w:val="32"/>
          <w:szCs w:val="32"/>
          <w:lang w:val="en-US" w:eastAsia="zh-CN"/>
        </w:rPr>
        <w:t xml:space="preserve"> </w:t>
      </w:r>
      <w:r>
        <w:rPr>
          <w:rFonts w:hint="default" w:ascii="Times New Roman" w:hAnsi="Times New Roman" w:eastAsia="仿宋_GB2312" w:cs="Times New Roman"/>
          <w:spacing w:val="7"/>
          <w:sz w:val="32"/>
          <w:szCs w:val="32"/>
        </w:rPr>
        <w:t>行政处罚裁量基准应当根据违法行为的事实、性质、</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5"/>
          <w:sz w:val="32"/>
          <w:szCs w:val="32"/>
        </w:rPr>
        <w:t>情节和社会危害程度，分为二至四级，具体按照下列方式进行划</w:t>
      </w:r>
      <w:r>
        <w:rPr>
          <w:rFonts w:hint="default" w:ascii="Times New Roman" w:hAnsi="Times New Roman" w:eastAsia="仿宋_GB2312" w:cs="Times New Roman"/>
          <w:spacing w:val="-22"/>
          <w:sz w:val="32"/>
          <w:szCs w:val="32"/>
        </w:rPr>
        <w:t>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（一）分为两级的，划分为一般、严重；</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（二）分为三级的，划分为轻微、一般、严重；</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（三）分为四级的，划分为轻微、一般、较重、严重。</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11"/>
          <w:sz w:val="32"/>
          <w:szCs w:val="32"/>
        </w:rPr>
        <w:t>第七条</w:t>
      </w:r>
      <w:r>
        <w:rPr>
          <w:rFonts w:hint="default" w:ascii="Times New Roman" w:hAnsi="Times New Roman" w:eastAsia="仿宋_GB2312" w:cs="Times New Roman"/>
          <w:spacing w:val="11"/>
          <w:sz w:val="32"/>
          <w:szCs w:val="32"/>
        </w:rPr>
        <w:t xml:space="preserve"> 具有法律、法规、规章规定的依法应当或者可以不</w:t>
      </w:r>
      <w:r>
        <w:rPr>
          <w:rFonts w:hint="default" w:ascii="Times New Roman" w:hAnsi="Times New Roman" w:eastAsia="仿宋_GB2312" w:cs="Times New Roman"/>
          <w:spacing w:val="5"/>
          <w:sz w:val="32"/>
          <w:szCs w:val="32"/>
        </w:rPr>
        <w:t>予处罚、从轻或减轻处罚、从重处罚情形的，应当依法分别做出</w:t>
      </w:r>
      <w:r>
        <w:rPr>
          <w:rFonts w:hint="default" w:ascii="Times New Roman" w:hAnsi="Times New Roman" w:eastAsia="仿宋_GB2312" w:cs="Times New Roman"/>
          <w:spacing w:val="-4"/>
          <w:sz w:val="32"/>
          <w:szCs w:val="32"/>
        </w:rPr>
        <w:t>相应决定。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64"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从轻行政处罚是指在依法可选择的处罚种类和处罚幅度内</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适用较轻的处罚种类或者较低的处罚幅度。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4"/>
        <w:jc w:val="both"/>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18"/>
          <w:sz w:val="32"/>
          <w:szCs w:val="32"/>
        </w:rPr>
        <w:t>减轻行政处罚是指适用法定行政处罚最低限</w:t>
      </w:r>
      <w:r>
        <w:rPr>
          <w:rFonts w:hint="default" w:ascii="Times New Roman" w:hAnsi="Times New Roman" w:eastAsia="仿宋_GB2312" w:cs="Times New Roman"/>
          <w:spacing w:val="17"/>
          <w:sz w:val="32"/>
          <w:szCs w:val="32"/>
        </w:rPr>
        <w:t>度以下的处罚</w:t>
      </w:r>
      <w:r>
        <w:rPr>
          <w:rFonts w:hint="default" w:ascii="Times New Roman" w:hAnsi="Times New Roman" w:eastAsia="仿宋_GB2312" w:cs="Times New Roman"/>
          <w:spacing w:val="5"/>
          <w:sz w:val="32"/>
          <w:szCs w:val="32"/>
        </w:rPr>
        <w:t>种类或处罚幅度，包括在违法行为应当受到的一种或者几种处罚种类之外选择更轻的处罚种类，或者在应当并处时不并处，也包</w:t>
      </w:r>
      <w:r>
        <w:rPr>
          <w:rFonts w:hint="default" w:ascii="Times New Roman" w:hAnsi="Times New Roman" w:eastAsia="仿宋_GB2312" w:cs="Times New Roman"/>
          <w:spacing w:val="6"/>
          <w:sz w:val="32"/>
          <w:szCs w:val="32"/>
        </w:rPr>
        <w:t>括在裁量阶次所定最低罚款限值以下确定罚款数额。</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708"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7"/>
          <w:sz w:val="32"/>
          <w:szCs w:val="32"/>
        </w:rPr>
        <w:t>从重行政处罚是指在依法可以选择的处罚种类和处罚幅度</w:t>
      </w:r>
      <w:r>
        <w:rPr>
          <w:rFonts w:hint="default" w:ascii="Times New Roman" w:hAnsi="Times New Roman" w:eastAsia="仿宋_GB2312" w:cs="Times New Roman"/>
          <w:spacing w:val="6"/>
          <w:sz w:val="32"/>
          <w:szCs w:val="32"/>
        </w:rPr>
        <w:t>内，适用较重的处罚种类或者较高的处罚幅度。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6"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6"/>
          <w:sz w:val="32"/>
          <w:szCs w:val="32"/>
        </w:rPr>
        <w:t>第八条</w:t>
      </w:r>
      <w:r>
        <w:rPr>
          <w:rFonts w:hint="default" w:ascii="Times New Roman" w:hAnsi="Times New Roman" w:eastAsia="仿宋_GB2312" w:cs="Times New Roman"/>
          <w:spacing w:val="6"/>
          <w:sz w:val="32"/>
          <w:szCs w:val="32"/>
        </w:rPr>
        <w:t xml:space="preserve"> 有下列情形之一的，不予行政处罚：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pacing w:val="-69"/>
          <w:sz w:val="32"/>
          <w:szCs w:val="32"/>
        </w:rPr>
        <w:t xml:space="preserve"> </w:t>
      </w:r>
      <w:r>
        <w:rPr>
          <w:rFonts w:hint="default" w:ascii="Times New Roman" w:hAnsi="Times New Roman" w:eastAsia="仿宋_GB2312" w:cs="Times New Roman"/>
          <w:spacing w:val="5"/>
          <w:sz w:val="32"/>
          <w:szCs w:val="32"/>
        </w:rPr>
        <w:t>一）不满十四周岁的未成年人有违法行为的；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5"/>
          <w:sz w:val="32"/>
          <w:szCs w:val="32"/>
        </w:rPr>
        <w:t>（二）精神病人、智力残疾人在不能辨认或者不能控制自己</w:t>
      </w:r>
      <w:r>
        <w:rPr>
          <w:rFonts w:hint="default" w:ascii="Times New Roman" w:hAnsi="Times New Roman" w:eastAsia="仿宋_GB2312" w:cs="Times New Roman"/>
          <w:spacing w:val="2"/>
          <w:sz w:val="32"/>
          <w:szCs w:val="32"/>
        </w:rPr>
        <w:t>行为时实施违法行为的；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（三）违法行为轻微并及时改正，没有造成危害后果的；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1"/>
        <w:jc w:val="both"/>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spacing w:val="9"/>
          <w:sz w:val="32"/>
          <w:szCs w:val="32"/>
          <w:lang w:eastAsia="zh-CN"/>
        </w:rPr>
        <w:t>（四）</w:t>
      </w:r>
      <w:r>
        <w:rPr>
          <w:rFonts w:hint="default" w:ascii="Times New Roman" w:hAnsi="Times New Roman" w:eastAsia="仿宋_GB2312" w:cs="Times New Roman"/>
          <w:spacing w:val="9"/>
          <w:sz w:val="32"/>
          <w:szCs w:val="32"/>
        </w:rPr>
        <w:t>当事人有证据足以证明没有主观过错的</w:t>
      </w:r>
      <w:r>
        <w:rPr>
          <w:rFonts w:hint="default" w:ascii="Times New Roman" w:hAnsi="Times New Roman" w:eastAsia="仿宋_GB2312" w:cs="Times New Roman"/>
          <w:spacing w:val="8"/>
          <w:sz w:val="32"/>
          <w:szCs w:val="32"/>
        </w:rPr>
        <w:t>，法律、行政</w:t>
      </w:r>
      <w:r>
        <w:rPr>
          <w:rFonts w:hint="default" w:ascii="Times New Roman" w:hAnsi="Times New Roman" w:eastAsia="仿宋_GB2312" w:cs="Times New Roman"/>
          <w:spacing w:val="4"/>
          <w:sz w:val="32"/>
          <w:szCs w:val="32"/>
        </w:rPr>
        <w:t>法规另有规定的，从其规定。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（五）法律、法规、规章规定的其他情形。</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3"/>
        <w:jc w:val="both"/>
        <w:textAlignment w:val="baseline"/>
        <w:rPr>
          <w:rFonts w:hint="default" w:ascii="Times New Roman" w:hAnsi="Times New Roman" w:eastAsia="仿宋_GB2312" w:cs="Times New Roman"/>
          <w:spacing w:val="-21"/>
          <w:sz w:val="32"/>
          <w:szCs w:val="32"/>
        </w:rPr>
      </w:pPr>
      <w:r>
        <w:rPr>
          <w:rFonts w:hint="default" w:ascii="Times New Roman" w:hAnsi="Times New Roman" w:eastAsia="仿宋_GB2312" w:cs="Times New Roman"/>
          <w:spacing w:val="9"/>
          <w:sz w:val="32"/>
          <w:szCs w:val="32"/>
        </w:rPr>
        <w:t>初次违法且危害后果轻微并及时改正的，可以不予行政处</w:t>
      </w:r>
      <w:r>
        <w:rPr>
          <w:rFonts w:hint="default" w:ascii="Times New Roman" w:hAnsi="Times New Roman" w:eastAsia="仿宋_GB2312" w:cs="Times New Roman"/>
          <w:spacing w:val="-21"/>
          <w:sz w:val="32"/>
          <w:szCs w:val="32"/>
        </w:rPr>
        <w:t>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56"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对当事人违法行为依法不予行政处罚的，行政机关应当对当</w:t>
      </w:r>
      <w:r>
        <w:rPr>
          <w:rFonts w:hint="default" w:ascii="Times New Roman" w:hAnsi="Times New Roman" w:eastAsia="仿宋_GB2312" w:cs="Times New Roman"/>
          <w:sz w:val="32"/>
          <w:szCs w:val="32"/>
        </w:rPr>
        <w:t>事人进行教育。</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6" w:firstLineChars="200"/>
        <w:jc w:val="both"/>
        <w:textAlignment w:val="baseline"/>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pacing w:val="6"/>
          <w:sz w:val="32"/>
          <w:szCs w:val="32"/>
        </w:rPr>
        <w:t>第九条</w:t>
      </w:r>
      <w:r>
        <w:rPr>
          <w:rFonts w:hint="default" w:ascii="Times New Roman" w:hAnsi="Times New Roman" w:eastAsia="仿宋_GB2312" w:cs="Times New Roman"/>
          <w:spacing w:val="-37"/>
          <w:sz w:val="32"/>
          <w:szCs w:val="32"/>
        </w:rPr>
        <w:t xml:space="preserve"> </w:t>
      </w:r>
      <w:r>
        <w:rPr>
          <w:rFonts w:hint="default" w:ascii="Times New Roman" w:hAnsi="Times New Roman" w:eastAsia="仿宋_GB2312" w:cs="Times New Roman"/>
          <w:spacing w:val="6"/>
          <w:sz w:val="32"/>
          <w:szCs w:val="32"/>
        </w:rPr>
        <w:t>有下列情形之一的，应当从轻或者减轻行政处罚</w:t>
      </w:r>
      <w:r>
        <w:rPr>
          <w:rFonts w:hint="eastAsia" w:ascii="Times New Roman" w:hAnsi="Times New Roman" w:eastAsia="仿宋_GB2312" w:cs="Times New Roman"/>
          <w:spacing w:val="6"/>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5"/>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w:t>
      </w:r>
      <w:r>
        <w:rPr>
          <w:rFonts w:hint="default" w:ascii="Times New Roman" w:hAnsi="Times New Roman" w:eastAsia="仿宋_GB2312" w:cs="Times New Roman"/>
          <w:spacing w:val="-59"/>
          <w:sz w:val="32"/>
          <w:szCs w:val="32"/>
        </w:rPr>
        <w:t xml:space="preserve"> </w:t>
      </w:r>
      <w:r>
        <w:rPr>
          <w:rFonts w:hint="default" w:ascii="Times New Roman" w:hAnsi="Times New Roman" w:eastAsia="仿宋_GB2312" w:cs="Times New Roman"/>
          <w:spacing w:val="12"/>
          <w:sz w:val="32"/>
          <w:szCs w:val="32"/>
        </w:rPr>
        <w:t>一）已满十四周岁不满十八周岁的未成年人有违法行为</w:t>
      </w:r>
      <w:r>
        <w:rPr>
          <w:rFonts w:hint="default" w:ascii="Times New Roman" w:hAnsi="Times New Roman" w:eastAsia="仿宋_GB2312" w:cs="Times New Roman"/>
          <w:spacing w:val="-28"/>
          <w:sz w:val="32"/>
          <w:szCs w:val="32"/>
        </w:rPr>
        <w:t>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6"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9"/>
          <w:sz w:val="32"/>
          <w:szCs w:val="32"/>
        </w:rPr>
        <w:t>（二）主动消除或者减轻违法行为危害后果的；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（三）受他人胁迫或者诱骗实施违法行为的；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（四）主动供述行政机关尚未掌握的违法行为的；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（五）配合行政机关查处违法行为有立功表现的；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5"/>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（六</w:t>
      </w:r>
      <w:r>
        <w:rPr>
          <w:rFonts w:hint="default" w:ascii="Times New Roman" w:hAnsi="Times New Roman" w:eastAsia="仿宋_GB2312" w:cs="Times New Roman"/>
          <w:spacing w:val="-68"/>
          <w:sz w:val="32"/>
          <w:szCs w:val="32"/>
        </w:rPr>
        <w:t xml:space="preserve"> </w:t>
      </w:r>
      <w:r>
        <w:rPr>
          <w:rFonts w:hint="default" w:ascii="Times New Roman" w:hAnsi="Times New Roman" w:eastAsia="仿宋_GB2312" w:cs="Times New Roman"/>
          <w:spacing w:val="2"/>
          <w:sz w:val="32"/>
          <w:szCs w:val="32"/>
        </w:rPr>
        <w:t>）法律、法规、规章规定其他应当从轻或者减轻行政处</w:t>
      </w:r>
      <w:r>
        <w:rPr>
          <w:rFonts w:hint="default" w:ascii="Times New Roman" w:hAnsi="Times New Roman" w:eastAsia="仿宋_GB2312" w:cs="Times New Roman"/>
          <w:spacing w:val="-4"/>
          <w:sz w:val="32"/>
          <w:szCs w:val="32"/>
        </w:rPr>
        <w:t>罚的。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71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17"/>
          <w:sz w:val="32"/>
          <w:szCs w:val="32"/>
        </w:rPr>
        <w:t>第十条</w:t>
      </w:r>
      <w:r>
        <w:rPr>
          <w:rFonts w:hint="default" w:ascii="Times New Roman" w:hAnsi="Times New Roman" w:eastAsia="仿宋_GB2312" w:cs="Times New Roman"/>
          <w:spacing w:val="17"/>
          <w:sz w:val="32"/>
          <w:szCs w:val="32"/>
          <w:lang w:val="en-US" w:eastAsia="zh-CN"/>
        </w:rPr>
        <w:t xml:space="preserve"> </w:t>
      </w:r>
      <w:r>
        <w:rPr>
          <w:rFonts w:hint="default" w:ascii="Times New Roman" w:hAnsi="Times New Roman" w:eastAsia="仿宋_GB2312" w:cs="Times New Roman"/>
          <w:spacing w:val="17"/>
          <w:sz w:val="32"/>
          <w:szCs w:val="32"/>
        </w:rPr>
        <w:t>尚未完全丧失辨认或者控制自己行为能力的精神病</w:t>
      </w:r>
      <w:r>
        <w:rPr>
          <w:rFonts w:hint="default" w:ascii="Times New Roman" w:hAnsi="Times New Roman" w:eastAsia="仿宋_GB2312" w:cs="Times New Roman"/>
          <w:spacing w:val="9"/>
          <w:sz w:val="32"/>
          <w:szCs w:val="32"/>
        </w:rPr>
        <w:t>人、智力残疾人有违法行为的，可以从轻或者减轻行政</w:t>
      </w:r>
      <w:r>
        <w:rPr>
          <w:rFonts w:hint="default" w:ascii="Times New Roman" w:hAnsi="Times New Roman" w:eastAsia="仿宋_GB2312" w:cs="Times New Roman"/>
          <w:spacing w:val="8"/>
          <w:sz w:val="32"/>
          <w:szCs w:val="32"/>
        </w:rPr>
        <w:t>处罚。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11"/>
          <w:sz w:val="32"/>
          <w:szCs w:val="32"/>
        </w:rPr>
        <w:t>第十一条</w:t>
      </w:r>
      <w:r>
        <w:rPr>
          <w:rFonts w:hint="default" w:ascii="Times New Roman" w:hAnsi="Times New Roman" w:eastAsia="仿宋_GB2312" w:cs="Times New Roman"/>
          <w:spacing w:val="11"/>
          <w:sz w:val="32"/>
          <w:szCs w:val="32"/>
        </w:rPr>
        <w:t xml:space="preserve"> 行政机关对突发事件中违反突发事件应对措施的</w:t>
      </w:r>
      <w:r>
        <w:rPr>
          <w:rFonts w:hint="default" w:ascii="Times New Roman" w:hAnsi="Times New Roman" w:eastAsia="仿宋_GB2312" w:cs="Times New Roman"/>
          <w:spacing w:val="5"/>
          <w:sz w:val="32"/>
          <w:szCs w:val="32"/>
        </w:rPr>
        <w:t>行为，依法快速、从重处罚。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11"/>
          <w:sz w:val="32"/>
          <w:szCs w:val="32"/>
        </w:rPr>
        <w:t>第十二条</w:t>
      </w:r>
      <w:r>
        <w:rPr>
          <w:rFonts w:hint="default" w:ascii="Times New Roman" w:hAnsi="Times New Roman" w:eastAsia="仿宋_GB2312" w:cs="Times New Roman"/>
          <w:spacing w:val="11"/>
          <w:sz w:val="32"/>
          <w:szCs w:val="32"/>
        </w:rPr>
        <w:t xml:space="preserve"> 对当事人的同一个违法行为，不得给予两次以上</w:t>
      </w:r>
      <w:r>
        <w:rPr>
          <w:rFonts w:hint="default" w:ascii="Times New Roman" w:hAnsi="Times New Roman" w:eastAsia="仿宋_GB2312" w:cs="Times New Roman"/>
          <w:spacing w:val="5"/>
          <w:sz w:val="32"/>
          <w:szCs w:val="32"/>
        </w:rPr>
        <w:t>罚款的行政处罚。同一个违法行为违反多个法律规范应当给予罚</w:t>
      </w:r>
      <w:r>
        <w:rPr>
          <w:rFonts w:hint="default" w:ascii="Times New Roman" w:hAnsi="Times New Roman" w:eastAsia="仿宋_GB2312" w:cs="Times New Roman"/>
          <w:spacing w:val="8"/>
          <w:sz w:val="32"/>
          <w:szCs w:val="32"/>
        </w:rPr>
        <w:t>款处罚的，按照罚款数额高的规定处罚。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6"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11"/>
          <w:sz w:val="32"/>
          <w:szCs w:val="32"/>
        </w:rPr>
        <w:t>第十三条</w:t>
      </w:r>
      <w:r>
        <w:rPr>
          <w:rFonts w:hint="default" w:ascii="Times New Roman" w:hAnsi="Times New Roman" w:eastAsia="仿宋_GB2312" w:cs="Times New Roman"/>
          <w:spacing w:val="11"/>
          <w:sz w:val="32"/>
          <w:szCs w:val="32"/>
        </w:rPr>
        <w:t xml:space="preserve"> 适用上级司法行政机关制定的行政裁量权基准可</w:t>
      </w:r>
      <w:r>
        <w:rPr>
          <w:rFonts w:hint="default" w:ascii="Times New Roman" w:hAnsi="Times New Roman" w:eastAsia="仿宋_GB2312" w:cs="Times New Roman"/>
          <w:spacing w:val="4"/>
          <w:sz w:val="32"/>
          <w:szCs w:val="32"/>
        </w:rPr>
        <w:t>能出现明显不当、显失公平，或者行政裁量权基准适用的客观</w:t>
      </w:r>
      <w:r>
        <w:rPr>
          <w:rFonts w:hint="default" w:ascii="Times New Roman" w:hAnsi="Times New Roman" w:eastAsia="仿宋_GB2312" w:cs="Times New Roman"/>
          <w:spacing w:val="8"/>
          <w:sz w:val="32"/>
          <w:szCs w:val="32"/>
        </w:rPr>
        <w:t>况发生变化的，报请该基准制定机关批准后，可以调整适用。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66"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6"/>
          <w:sz w:val="32"/>
          <w:szCs w:val="32"/>
        </w:rPr>
        <w:t>第十四条</w:t>
      </w:r>
      <w:r>
        <w:rPr>
          <w:rFonts w:hint="default" w:ascii="Times New Roman" w:hAnsi="Times New Roman" w:eastAsia="仿宋_GB2312" w:cs="Times New Roman"/>
          <w:spacing w:val="65"/>
          <w:sz w:val="32"/>
          <w:szCs w:val="32"/>
        </w:rPr>
        <w:t xml:space="preserve"> </w:t>
      </w:r>
      <w:r>
        <w:rPr>
          <w:rFonts w:hint="default" w:ascii="Times New Roman" w:hAnsi="Times New Roman" w:eastAsia="仿宋_GB2312" w:cs="Times New Roman"/>
          <w:spacing w:val="6"/>
          <w:sz w:val="32"/>
          <w:szCs w:val="32"/>
        </w:rPr>
        <w:t>司法行政机关调查取证应当全面、客观、公正</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7"/>
          <w:sz w:val="32"/>
          <w:szCs w:val="32"/>
        </w:rPr>
        <w:t>充分收集证据，为正确、合理裁量提供事实</w:t>
      </w:r>
      <w:r>
        <w:rPr>
          <w:rFonts w:hint="default" w:ascii="Times New Roman" w:hAnsi="Times New Roman" w:eastAsia="仿宋_GB2312" w:cs="Times New Roman"/>
          <w:spacing w:val="6"/>
          <w:sz w:val="32"/>
          <w:szCs w:val="32"/>
        </w:rPr>
        <w:t>根据。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6"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6"/>
          <w:sz w:val="32"/>
          <w:szCs w:val="32"/>
        </w:rPr>
        <w:t>第十五条</w:t>
      </w:r>
      <w:r>
        <w:rPr>
          <w:rFonts w:hint="default" w:ascii="Times New Roman" w:hAnsi="Times New Roman" w:eastAsia="仿宋_GB2312" w:cs="Times New Roman"/>
          <w:spacing w:val="6"/>
          <w:sz w:val="32"/>
          <w:szCs w:val="32"/>
        </w:rPr>
        <w:t xml:space="preserve"> 有下列情形之一的，不得作出行政处罚决定：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73"/>
          <w:sz w:val="32"/>
          <w:szCs w:val="32"/>
        </w:rPr>
        <w:t xml:space="preserve"> </w:t>
      </w:r>
      <w:r>
        <w:rPr>
          <w:rFonts w:hint="default" w:ascii="Times New Roman" w:hAnsi="Times New Roman" w:eastAsia="仿宋_GB2312" w:cs="Times New Roman"/>
          <w:spacing w:val="1"/>
          <w:sz w:val="32"/>
          <w:szCs w:val="32"/>
        </w:rPr>
        <w:t>一）违法事实不清，证据不足的；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89"/>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5"/>
          <w:sz w:val="32"/>
          <w:szCs w:val="32"/>
        </w:rPr>
        <w:t>（二）未向当事人告知拟作出的行政处罚的内容及事实、理</w:t>
      </w:r>
      <w:r>
        <w:rPr>
          <w:rFonts w:hint="default" w:ascii="Times New Roman" w:hAnsi="Times New Roman" w:eastAsia="仿宋_GB2312" w:cs="Times New Roman"/>
          <w:spacing w:val="-16"/>
          <w:sz w:val="32"/>
          <w:szCs w:val="32"/>
        </w:rPr>
        <w:t>由和依据；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（三</w:t>
      </w:r>
      <w:r>
        <w:rPr>
          <w:rFonts w:hint="default" w:ascii="Times New Roman" w:hAnsi="Times New Roman" w:eastAsia="仿宋_GB2312" w:cs="Times New Roman"/>
          <w:spacing w:val="-68"/>
          <w:sz w:val="32"/>
          <w:szCs w:val="32"/>
        </w:rPr>
        <w:t xml:space="preserve"> </w:t>
      </w:r>
      <w:r>
        <w:rPr>
          <w:rFonts w:hint="default" w:ascii="Times New Roman" w:hAnsi="Times New Roman" w:eastAsia="仿宋_GB2312" w:cs="Times New Roman"/>
          <w:spacing w:val="2"/>
          <w:sz w:val="32"/>
          <w:szCs w:val="32"/>
        </w:rPr>
        <w:t>）拒绝听取当事人的陈述、申辩，当事人明确放弃陈述</w:t>
      </w:r>
      <w:r>
        <w:rPr>
          <w:rFonts w:hint="default" w:ascii="Times New Roman" w:hAnsi="Times New Roman" w:eastAsia="仿宋_GB2312" w:cs="Times New Roman"/>
          <w:spacing w:val="4"/>
          <w:sz w:val="32"/>
          <w:szCs w:val="32"/>
        </w:rPr>
        <w:t>或者申辩权利的除外。</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11"/>
          <w:sz w:val="32"/>
          <w:szCs w:val="32"/>
        </w:rPr>
        <w:t>第十六条</w:t>
      </w:r>
      <w:r>
        <w:rPr>
          <w:rFonts w:hint="default" w:ascii="Times New Roman" w:hAnsi="Times New Roman" w:eastAsia="仿宋_GB2312" w:cs="Times New Roman"/>
          <w:spacing w:val="11"/>
          <w:sz w:val="32"/>
          <w:szCs w:val="32"/>
        </w:rPr>
        <w:t xml:space="preserve"> 行政机关实施行政处罚时，应当责令当事人改正</w:t>
      </w:r>
      <w:r>
        <w:rPr>
          <w:rFonts w:hint="default" w:ascii="Times New Roman" w:hAnsi="Times New Roman" w:eastAsia="仿宋_GB2312" w:cs="Times New Roman"/>
          <w:spacing w:val="3"/>
          <w:sz w:val="32"/>
          <w:szCs w:val="32"/>
        </w:rPr>
        <w:t>或者限期改正违法行为。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3"/>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9"/>
          <w:sz w:val="32"/>
          <w:szCs w:val="32"/>
        </w:rPr>
        <w:t>第十七条</w:t>
      </w:r>
      <w:r>
        <w:rPr>
          <w:rFonts w:hint="default" w:ascii="Times New Roman" w:hAnsi="Times New Roman" w:eastAsia="仿宋_GB2312" w:cs="Times New Roman"/>
          <w:spacing w:val="66"/>
          <w:sz w:val="32"/>
          <w:szCs w:val="32"/>
        </w:rPr>
        <w:t xml:space="preserve"> </w:t>
      </w:r>
      <w:r>
        <w:rPr>
          <w:rFonts w:hint="default" w:ascii="Times New Roman" w:hAnsi="Times New Roman" w:eastAsia="仿宋_GB2312" w:cs="Times New Roman"/>
          <w:spacing w:val="9"/>
          <w:sz w:val="32"/>
          <w:szCs w:val="32"/>
        </w:rPr>
        <w:t>司法行政机关应当建立健全行政执法责任制，通</w:t>
      </w:r>
      <w:r>
        <w:rPr>
          <w:rFonts w:hint="default" w:ascii="Times New Roman" w:hAnsi="Times New Roman" w:eastAsia="仿宋_GB2312" w:cs="Times New Roman"/>
          <w:spacing w:val="5"/>
          <w:sz w:val="32"/>
          <w:szCs w:val="32"/>
        </w:rPr>
        <w:t>过行政执法监督检查、评议考核、案卷评查等方式，加强对行政</w:t>
      </w:r>
      <w:r>
        <w:rPr>
          <w:rFonts w:hint="default" w:ascii="Times New Roman" w:hAnsi="Times New Roman" w:eastAsia="仿宋_GB2312" w:cs="Times New Roman"/>
          <w:spacing w:val="4"/>
          <w:sz w:val="32"/>
          <w:szCs w:val="32"/>
        </w:rPr>
        <w:t>处罚裁量权工作的规范和监督。</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56"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司法行政机关应当将实施裁量权的情况，作为</w:t>
      </w:r>
      <w:r>
        <w:rPr>
          <w:rFonts w:hint="default" w:ascii="Times New Roman" w:hAnsi="Times New Roman" w:eastAsia="仿宋_GB2312" w:cs="Times New Roman"/>
          <w:spacing w:val="3"/>
          <w:sz w:val="32"/>
          <w:szCs w:val="32"/>
        </w:rPr>
        <w:t>依法行政的一</w:t>
      </w:r>
      <w:r>
        <w:rPr>
          <w:rFonts w:hint="default" w:ascii="Times New Roman" w:hAnsi="Times New Roman" w:eastAsia="仿宋_GB2312" w:cs="Times New Roman"/>
          <w:spacing w:val="5"/>
          <w:sz w:val="32"/>
          <w:szCs w:val="32"/>
        </w:rPr>
        <w:t>项内容，纳入机关绩效评估年度考核。</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5"/>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pacing w:val="58"/>
          <w:sz w:val="32"/>
          <w:szCs w:val="32"/>
        </w:rPr>
        <w:t xml:space="preserve"> </w:t>
      </w:r>
      <w:r>
        <w:rPr>
          <w:rFonts w:hint="default" w:ascii="Times New Roman" w:hAnsi="Times New Roman" w:eastAsia="仿宋_GB2312" w:cs="Times New Roman"/>
          <w:sz w:val="32"/>
          <w:szCs w:val="32"/>
        </w:rPr>
        <w:t>司法行政执法人员违反规定，滥用行政裁量权的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6"/>
          <w:sz w:val="32"/>
          <w:szCs w:val="32"/>
        </w:rPr>
        <w:t>由其所在机关责令改正，并给予通报；造成严重后果的，依照《中</w:t>
      </w:r>
      <w:r>
        <w:rPr>
          <w:rFonts w:hint="default" w:ascii="Times New Roman" w:hAnsi="Times New Roman" w:eastAsia="仿宋_GB2312" w:cs="Times New Roman"/>
          <w:spacing w:val="5"/>
          <w:sz w:val="32"/>
          <w:szCs w:val="32"/>
        </w:rPr>
        <w:t>华人民共和国公职人员政务处分法》和《宁夏回族自治区行政责任追究办法》的规定，由其所在机关或上级有权主管部门对负有</w:t>
      </w:r>
      <w:r>
        <w:rPr>
          <w:rFonts w:hint="default" w:ascii="Times New Roman" w:hAnsi="Times New Roman" w:eastAsia="仿宋_GB2312" w:cs="Times New Roman"/>
          <w:spacing w:val="6"/>
          <w:sz w:val="32"/>
          <w:szCs w:val="32"/>
        </w:rPr>
        <w:t>责任的领导人员和直接责任人员依法追究法律责任。</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5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2"/>
          <w:sz w:val="32"/>
          <w:szCs w:val="32"/>
        </w:rPr>
        <w:t>第十九条</w:t>
      </w:r>
      <w:r>
        <w:rPr>
          <w:rFonts w:hint="eastAsia" w:ascii="Times New Roman" w:hAnsi="Times New Roman" w:eastAsia="仿宋_GB2312" w:cs="Times New Roman"/>
          <w:b/>
          <w:bCs/>
          <w:spacing w:val="2"/>
          <w:sz w:val="32"/>
          <w:szCs w:val="32"/>
          <w:lang w:val="en-US" w:eastAsia="zh-CN"/>
        </w:rPr>
        <w:t xml:space="preserve">  </w:t>
      </w:r>
      <w:r>
        <w:rPr>
          <w:rFonts w:hint="default" w:ascii="Times New Roman" w:hAnsi="Times New Roman" w:eastAsia="仿宋_GB2312" w:cs="Times New Roman"/>
          <w:spacing w:val="2"/>
          <w:sz w:val="32"/>
          <w:szCs w:val="32"/>
        </w:rPr>
        <w:t>行政处罚裁量权基准中的</w:t>
      </w:r>
      <w:r>
        <w:rPr>
          <w:rFonts w:hint="eastAsia" w:ascii="Times New Roman" w:hAnsi="Times New Roman" w:eastAsia="仿宋_GB2312" w:cs="Times New Roman"/>
          <w:spacing w:val="2"/>
          <w:sz w:val="32"/>
          <w:szCs w:val="32"/>
          <w:lang w:eastAsia="zh-CN"/>
        </w:rPr>
        <w:t>“以上”</w:t>
      </w:r>
      <w:r>
        <w:rPr>
          <w:rFonts w:hint="default" w:ascii="Times New Roman" w:hAnsi="Times New Roman" w:eastAsia="仿宋_GB2312" w:cs="Times New Roman"/>
          <w:spacing w:val="2"/>
          <w:sz w:val="32"/>
          <w:szCs w:val="32"/>
        </w:rPr>
        <w:t>、</w:t>
      </w:r>
      <w:r>
        <w:rPr>
          <w:rFonts w:hint="eastAsia" w:ascii="Times New Roman" w:hAnsi="Times New Roman" w:eastAsia="仿宋_GB2312" w:cs="Times New Roman"/>
          <w:spacing w:val="2"/>
          <w:sz w:val="32"/>
          <w:szCs w:val="32"/>
          <w:lang w:eastAsia="zh-CN"/>
        </w:rPr>
        <w:t>“以下”，</w:t>
      </w:r>
      <w:r>
        <w:rPr>
          <w:rFonts w:hint="default" w:ascii="Times New Roman" w:hAnsi="Times New Roman" w:eastAsia="仿宋_GB2312" w:cs="Times New Roman"/>
          <w:spacing w:val="5"/>
          <w:sz w:val="32"/>
          <w:szCs w:val="32"/>
        </w:rPr>
        <w:t>均包含本数。</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2"/>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2"/>
          <w:sz w:val="32"/>
          <w:szCs w:val="32"/>
        </w:rPr>
        <w:t>第二十条</w:t>
      </w:r>
      <w:r>
        <w:rPr>
          <w:rFonts w:hint="default" w:ascii="Times New Roman" w:hAnsi="Times New Roman" w:eastAsia="仿宋_GB2312" w:cs="Times New Roman"/>
          <w:spacing w:val="2"/>
          <w:sz w:val="32"/>
          <w:szCs w:val="32"/>
        </w:rPr>
        <w:t xml:space="preserve"> </w:t>
      </w:r>
      <w:r>
        <w:rPr>
          <w:rFonts w:hint="eastAsia" w:ascii="Times New Roman" w:hAnsi="Times New Roman" w:eastAsia="仿宋_GB2312" w:cs="Times New Roman"/>
          <w:spacing w:val="2"/>
          <w:sz w:val="32"/>
          <w:szCs w:val="32"/>
          <w:lang w:val="en-US" w:eastAsia="zh-CN"/>
        </w:rPr>
        <w:t xml:space="preserve"> </w:t>
      </w:r>
      <w:r>
        <w:rPr>
          <w:rFonts w:hint="default" w:ascii="Times New Roman" w:hAnsi="Times New Roman" w:eastAsia="仿宋_GB2312" w:cs="Times New Roman"/>
          <w:spacing w:val="2"/>
          <w:sz w:val="32"/>
          <w:szCs w:val="32"/>
        </w:rPr>
        <w:t>本规则自</w:t>
      </w:r>
      <w:r>
        <w:rPr>
          <w:rFonts w:hint="default" w:ascii="Times New Roman" w:hAnsi="Times New Roman" w:eastAsia="仿宋_GB2312" w:cs="Times New Roman"/>
          <w:spacing w:val="-46"/>
          <w:sz w:val="32"/>
          <w:szCs w:val="32"/>
        </w:rPr>
        <w:t xml:space="preserve"> </w:t>
      </w:r>
      <w:r>
        <w:rPr>
          <w:rFonts w:hint="default" w:ascii="Times New Roman" w:hAnsi="Times New Roman" w:eastAsia="仿宋_GB2312" w:cs="Times New Roman"/>
          <w:spacing w:val="2"/>
          <w:sz w:val="32"/>
          <w:szCs w:val="32"/>
        </w:rPr>
        <w:t>2024</w:t>
      </w:r>
      <w:r>
        <w:rPr>
          <w:rFonts w:hint="default" w:ascii="Times New Roman" w:hAnsi="Times New Roman" w:eastAsia="仿宋_GB2312" w:cs="Times New Roman"/>
          <w:spacing w:val="-57"/>
          <w:sz w:val="32"/>
          <w:szCs w:val="32"/>
        </w:rPr>
        <w:t xml:space="preserve"> </w:t>
      </w:r>
      <w:r>
        <w:rPr>
          <w:rFonts w:hint="default" w:ascii="Times New Roman" w:hAnsi="Times New Roman" w:eastAsia="仿宋_GB2312" w:cs="Times New Roman"/>
          <w:spacing w:val="2"/>
          <w:sz w:val="32"/>
          <w:szCs w:val="32"/>
        </w:rPr>
        <w:t>年</w:t>
      </w:r>
      <w:r>
        <w:rPr>
          <w:rFonts w:hint="default" w:ascii="Times New Roman" w:hAnsi="Times New Roman" w:eastAsia="仿宋_GB2312" w:cs="Times New Roman"/>
          <w:spacing w:val="-38"/>
          <w:sz w:val="32"/>
          <w:szCs w:val="32"/>
        </w:rPr>
        <w:t xml:space="preserve"> </w:t>
      </w:r>
      <w:r>
        <w:rPr>
          <w:rFonts w:hint="default" w:ascii="Times New Roman" w:hAnsi="Times New Roman" w:eastAsia="仿宋_GB2312" w:cs="Times New Roman"/>
          <w:spacing w:val="2"/>
          <w:sz w:val="32"/>
          <w:szCs w:val="32"/>
        </w:rPr>
        <w:t>1</w:t>
      </w:r>
      <w:r>
        <w:rPr>
          <w:rFonts w:hint="default" w:ascii="Times New Roman" w:hAnsi="Times New Roman" w:eastAsia="仿宋_GB2312" w:cs="Times New Roman"/>
          <w:spacing w:val="-43"/>
          <w:sz w:val="32"/>
          <w:szCs w:val="32"/>
        </w:rPr>
        <w:t xml:space="preserve"> </w:t>
      </w:r>
      <w:r>
        <w:rPr>
          <w:rFonts w:hint="default" w:ascii="Times New Roman" w:hAnsi="Times New Roman" w:eastAsia="仿宋_GB2312" w:cs="Times New Roman"/>
          <w:spacing w:val="2"/>
          <w:sz w:val="32"/>
          <w:szCs w:val="32"/>
        </w:rPr>
        <w:t>月</w:t>
      </w:r>
      <w:r>
        <w:rPr>
          <w:rFonts w:hint="default" w:ascii="Times New Roman" w:hAnsi="Times New Roman" w:eastAsia="仿宋_GB2312" w:cs="Times New Roman"/>
          <w:spacing w:val="-49"/>
          <w:sz w:val="32"/>
          <w:szCs w:val="32"/>
        </w:rPr>
        <w:t xml:space="preserve"> </w:t>
      </w:r>
      <w:r>
        <w:rPr>
          <w:rFonts w:hint="default" w:ascii="Times New Roman" w:hAnsi="Times New Roman" w:eastAsia="仿宋_GB2312" w:cs="Times New Roman"/>
          <w:spacing w:val="2"/>
          <w:sz w:val="32"/>
          <w:szCs w:val="32"/>
        </w:rPr>
        <w:t>20 日起施行。自</w:t>
      </w:r>
      <w:r>
        <w:rPr>
          <w:rFonts w:hint="default" w:ascii="Times New Roman" w:hAnsi="Times New Roman" w:eastAsia="仿宋_GB2312" w:cs="Times New Roman"/>
          <w:spacing w:val="1"/>
          <w:sz w:val="32"/>
          <w:szCs w:val="32"/>
        </w:rPr>
        <w:t>治区司法</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3"/>
          <w:sz w:val="32"/>
          <w:szCs w:val="32"/>
        </w:rPr>
        <w:t>厅</w:t>
      </w:r>
      <w:r>
        <w:rPr>
          <w:rFonts w:hint="default" w:ascii="Times New Roman" w:hAnsi="Times New Roman" w:eastAsia="仿宋_GB2312" w:cs="Times New Roman"/>
          <w:spacing w:val="-33"/>
          <w:sz w:val="32"/>
          <w:szCs w:val="32"/>
        </w:rPr>
        <w:t xml:space="preserve"> </w:t>
      </w:r>
      <w:r>
        <w:rPr>
          <w:rFonts w:hint="default" w:ascii="Times New Roman" w:hAnsi="Times New Roman" w:eastAsia="仿宋_GB2312" w:cs="Times New Roman"/>
          <w:spacing w:val="-3"/>
          <w:sz w:val="32"/>
          <w:szCs w:val="32"/>
        </w:rPr>
        <w:t>2021</w:t>
      </w:r>
      <w:r>
        <w:rPr>
          <w:rFonts w:hint="default" w:ascii="Times New Roman" w:hAnsi="Times New Roman" w:eastAsia="仿宋_GB2312" w:cs="Times New Roman"/>
          <w:spacing w:val="-57"/>
          <w:sz w:val="32"/>
          <w:szCs w:val="32"/>
        </w:rPr>
        <w:t xml:space="preserve"> </w:t>
      </w:r>
      <w:r>
        <w:rPr>
          <w:rFonts w:hint="default" w:ascii="Times New Roman" w:hAnsi="Times New Roman" w:eastAsia="仿宋_GB2312" w:cs="Times New Roman"/>
          <w:spacing w:val="-3"/>
          <w:sz w:val="32"/>
          <w:szCs w:val="32"/>
        </w:rPr>
        <w:t>年</w:t>
      </w:r>
      <w:r>
        <w:rPr>
          <w:rFonts w:hint="default" w:ascii="Times New Roman" w:hAnsi="Times New Roman" w:eastAsia="仿宋_GB2312" w:cs="Times New Roman"/>
          <w:spacing w:val="-40"/>
          <w:sz w:val="32"/>
          <w:szCs w:val="32"/>
        </w:rPr>
        <w:t xml:space="preserve"> </w:t>
      </w:r>
      <w:r>
        <w:rPr>
          <w:rFonts w:hint="default" w:ascii="Times New Roman" w:hAnsi="Times New Roman" w:eastAsia="仿宋_GB2312" w:cs="Times New Roman"/>
          <w:spacing w:val="-3"/>
          <w:sz w:val="32"/>
          <w:szCs w:val="32"/>
        </w:rPr>
        <w:t>1</w:t>
      </w:r>
      <w:r>
        <w:rPr>
          <w:rFonts w:hint="default" w:ascii="Times New Roman" w:hAnsi="Times New Roman" w:eastAsia="仿宋_GB2312" w:cs="Times New Roman"/>
          <w:spacing w:val="-46"/>
          <w:sz w:val="32"/>
          <w:szCs w:val="32"/>
        </w:rPr>
        <w:t xml:space="preserve"> </w:t>
      </w:r>
      <w:r>
        <w:rPr>
          <w:rFonts w:hint="default" w:ascii="Times New Roman" w:hAnsi="Times New Roman" w:eastAsia="仿宋_GB2312" w:cs="Times New Roman"/>
          <w:spacing w:val="-3"/>
          <w:sz w:val="32"/>
          <w:szCs w:val="32"/>
        </w:rPr>
        <w:t>月</w:t>
      </w:r>
      <w:r>
        <w:rPr>
          <w:rFonts w:hint="default" w:ascii="Times New Roman" w:hAnsi="Times New Roman" w:eastAsia="仿宋_GB2312" w:cs="Times New Roman"/>
          <w:spacing w:val="-43"/>
          <w:sz w:val="32"/>
          <w:szCs w:val="32"/>
        </w:rPr>
        <w:t xml:space="preserve"> </w:t>
      </w:r>
      <w:r>
        <w:rPr>
          <w:rFonts w:hint="default" w:ascii="Times New Roman" w:hAnsi="Times New Roman" w:eastAsia="仿宋_GB2312" w:cs="Times New Roman"/>
          <w:spacing w:val="-3"/>
          <w:sz w:val="32"/>
          <w:szCs w:val="32"/>
        </w:rPr>
        <w:t>15 日印发的《宁夏司法行政机关行政处罚裁量基</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6"/>
          <w:sz w:val="32"/>
          <w:szCs w:val="32"/>
        </w:rPr>
        <w:t>准适用规则（试行）》《宁夏司法行政机关行政处罚裁量基准（试</w:t>
      </w:r>
      <w:r>
        <w:rPr>
          <w:rFonts w:hint="default" w:ascii="Times New Roman" w:hAnsi="Times New Roman" w:eastAsia="仿宋_GB2312" w:cs="Times New Roman"/>
          <w:spacing w:val="-13"/>
          <w:sz w:val="32"/>
          <w:szCs w:val="32"/>
        </w:rPr>
        <w:t>行）》同时废止。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hint="default" w:ascii="Times New Roman" w:hAnsi="Times New Roman" w:eastAsia="仿宋_GB2312" w:cs="Times New Roman"/>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sectPr>
          <w:footerReference r:id="rId7" w:type="default"/>
          <w:pgSz w:w="11906" w:h="16838"/>
          <w:pgMar w:top="2098" w:right="1473" w:bottom="1984" w:left="1587" w:header="0" w:footer="837" w:gutter="0"/>
          <w:pgNumType w:fmt="numberInDash" w:start="2"/>
          <w:cols w:space="720" w:num="1"/>
        </w:sectPr>
      </w:pPr>
      <w:r>
        <w:rPr>
          <w:rFonts w:hint="default" w:ascii="Times New Roman" w:hAnsi="Times New Roman" w:eastAsia="仿宋_GB2312" w:cs="Times New Roman"/>
          <w:sz w:val="32"/>
          <w:szCs w:val="32"/>
        </w:rPr>
        <w:t>附件：《宁夏司法行政机关行政处罚裁量权基准》</w:t>
      </w:r>
    </w:p>
    <w:p>
      <w:pPr>
        <w:spacing w:line="269" w:lineRule="auto"/>
        <w:rPr>
          <w:rFonts w:ascii="Arial"/>
          <w:sz w:val="21"/>
        </w:rPr>
      </w:pPr>
    </w:p>
    <w:p>
      <w:pPr>
        <w:spacing w:line="269" w:lineRule="auto"/>
        <w:rPr>
          <w:rFonts w:ascii="Arial"/>
          <w:sz w:val="21"/>
        </w:rPr>
      </w:pPr>
    </w:p>
    <w:p>
      <w:pPr>
        <w:spacing w:before="101" w:line="230" w:lineRule="auto"/>
        <w:ind w:left="142"/>
        <w:rPr>
          <w:rFonts w:ascii="SimHei" w:hAnsi="SimHei" w:eastAsia="SimHei" w:cs="SimHei"/>
          <w:sz w:val="31"/>
          <w:szCs w:val="31"/>
        </w:rPr>
      </w:pPr>
      <w:r>
        <w:rPr>
          <w:rFonts w:ascii="SimHei" w:hAnsi="SimHei" w:eastAsia="SimHei" w:cs="SimHei"/>
          <w:spacing w:val="-4"/>
          <w:sz w:val="31"/>
          <w:szCs w:val="31"/>
        </w:rPr>
        <w:t>附件</w:t>
      </w:r>
    </w:p>
    <w:p>
      <w:pPr>
        <w:spacing w:before="208" w:line="225" w:lineRule="auto"/>
        <w:ind w:left="3348"/>
        <w:outlineLvl w:val="0"/>
        <w:rPr>
          <w:rFonts w:ascii="SimHei" w:hAnsi="SimHei" w:eastAsia="SimHei" w:cs="SimHei"/>
          <w:sz w:val="43"/>
          <w:szCs w:val="43"/>
        </w:rPr>
      </w:pPr>
      <w:r>
        <w:rPr>
          <w:rFonts w:ascii="SimHei" w:hAnsi="SimHei" w:eastAsia="SimHei" w:cs="SimHei"/>
          <w:spacing w:val="11"/>
          <w:sz w:val="43"/>
          <w:szCs w:val="43"/>
        </w:rPr>
        <w:t>宁夏司法行政机关行政处罚裁量权基准</w:t>
      </w:r>
    </w:p>
    <w:p>
      <w:pPr>
        <w:spacing w:before="193" w:line="225" w:lineRule="auto"/>
        <w:ind w:left="6309"/>
        <w:rPr>
          <w:rFonts w:ascii="SimHei" w:hAnsi="SimHei" w:eastAsia="SimHei" w:cs="SimHei"/>
          <w:sz w:val="31"/>
          <w:szCs w:val="31"/>
        </w:rPr>
      </w:pPr>
      <w:r>
        <w:rPr>
          <w:rFonts w:ascii="SimHei" w:hAnsi="SimHei" w:eastAsia="SimHei" w:cs="SimHei"/>
          <w:spacing w:val="7"/>
          <w:sz w:val="31"/>
          <w:szCs w:val="31"/>
        </w:rPr>
        <w:t>（一）律师管理</w:t>
      </w: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3"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2"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2"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3"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2"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8" w:hRule="atLeast"/>
        </w:trPr>
        <w:tc>
          <w:tcPr>
            <w:tcW w:w="918"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55" w:line="187" w:lineRule="auto"/>
              <w:ind w:left="428"/>
            </w:pPr>
            <w:r>
              <w:t>1</w:t>
            </w:r>
          </w:p>
        </w:tc>
        <w:tc>
          <w:tcPr>
            <w:tcW w:w="6273" w:type="dxa"/>
            <w:vMerge w:val="restart"/>
            <w:tcBorders>
              <w:bottom w:val="nil"/>
            </w:tcBorders>
            <w:vAlign w:val="top"/>
          </w:tcPr>
          <w:p>
            <w:pPr>
              <w:pStyle w:val="7"/>
              <w:spacing w:before="12" w:line="217" w:lineRule="auto"/>
              <w:ind w:left="108" w:right="111" w:hanging="2"/>
            </w:pPr>
            <w:r>
              <w:rPr>
                <w:spacing w:val="13"/>
              </w:rPr>
              <w:t>《中华人民共和国律师法》第四十七条第(</w:t>
            </w:r>
            <w:r>
              <w:rPr>
                <w:spacing w:val="12"/>
              </w:rPr>
              <w:t>一)项:律师有下列行为之一的,由</w:t>
            </w:r>
            <w:r>
              <w:t xml:space="preserve"> </w:t>
            </w:r>
            <w:r>
              <w:rPr>
                <w:spacing w:val="13"/>
              </w:rPr>
              <w:t>设区的市级或者直辖市的区人民政府司法行政部门给予警告,可以处五千元</w:t>
            </w:r>
            <w:r>
              <w:rPr>
                <w:spacing w:val="7"/>
              </w:rPr>
              <w:t xml:space="preserve">  </w:t>
            </w:r>
            <w:r>
              <w:rPr>
                <w:spacing w:val="13"/>
              </w:rPr>
              <w:t>以下的罚款;有违法所得的,没收违法所得;情节严重的,给予停</w:t>
            </w:r>
            <w:r>
              <w:rPr>
                <w:spacing w:val="12"/>
              </w:rPr>
              <w:t>止执业三个</w:t>
            </w:r>
          </w:p>
          <w:p>
            <w:pPr>
              <w:pStyle w:val="7"/>
              <w:spacing w:line="216" w:lineRule="auto"/>
              <w:ind w:left="117"/>
            </w:pPr>
            <w:r>
              <w:rPr>
                <w:spacing w:val="12"/>
              </w:rPr>
              <w:t>月以下的处罚:(一)同时在两个以上律师事务所</w:t>
            </w:r>
            <w:r>
              <w:rPr>
                <w:spacing w:val="11"/>
              </w:rPr>
              <w:t>执业的。</w:t>
            </w:r>
          </w:p>
          <w:p>
            <w:pPr>
              <w:pStyle w:val="7"/>
              <w:spacing w:before="1" w:line="217" w:lineRule="auto"/>
              <w:ind w:left="106" w:right="22"/>
            </w:pPr>
            <w:r>
              <w:rPr>
                <w:spacing w:val="12"/>
              </w:rPr>
              <w:t>《中华人民共和国行政处罚法》第三十二条：</w:t>
            </w:r>
            <w:r>
              <w:rPr>
                <w:spacing w:val="-40"/>
              </w:rPr>
              <w:t xml:space="preserve"> </w:t>
            </w:r>
            <w:r>
              <w:rPr>
                <w:spacing w:val="12"/>
              </w:rPr>
              <w:t>当事人有下列情形之一，应当</w:t>
            </w:r>
            <w:r>
              <w:t xml:space="preserve">  </w:t>
            </w:r>
            <w:r>
              <w:rPr>
                <w:spacing w:val="11"/>
              </w:rPr>
              <w:t>从轻或者减轻行政处罚</w:t>
            </w:r>
            <w:r>
              <w:rPr>
                <w:spacing w:val="-42"/>
                <w:w w:val="88"/>
              </w:rPr>
              <w:t>：（</w:t>
            </w:r>
            <w:r>
              <w:rPr>
                <w:spacing w:val="-37"/>
              </w:rPr>
              <w:t xml:space="preserve"> </w:t>
            </w:r>
            <w:r>
              <w:rPr>
                <w:spacing w:val="11"/>
              </w:rPr>
              <w:t>一）主动消除或者减轻违法行为危害后果的</w:t>
            </w:r>
            <w:r>
              <w:rPr>
                <w:spacing w:val="-42"/>
                <w:w w:val="88"/>
              </w:rPr>
              <w:t>；（</w:t>
            </w:r>
            <w:r>
              <w:rPr>
                <w:spacing w:val="-38"/>
              </w:rPr>
              <w:t xml:space="preserve"> </w:t>
            </w:r>
            <w:r>
              <w:rPr>
                <w:spacing w:val="11"/>
              </w:rPr>
              <w:t>二）</w:t>
            </w:r>
            <w:r>
              <w:t xml:space="preserve"> </w:t>
            </w:r>
            <w:r>
              <w:rPr>
                <w:spacing w:val="15"/>
              </w:rPr>
              <w:t>受他人胁迫或者诱骗实施违法行为的</w:t>
            </w:r>
            <w:r>
              <w:rPr>
                <w:spacing w:val="-46"/>
                <w:w w:val="96"/>
              </w:rPr>
              <w:t>；（</w:t>
            </w:r>
            <w:r>
              <w:rPr>
                <w:spacing w:val="15"/>
              </w:rPr>
              <w:t>三）主动供述行政机关尚未掌握的</w:t>
            </w:r>
            <w:r>
              <w:t xml:space="preserve">   </w:t>
            </w:r>
            <w:r>
              <w:rPr>
                <w:spacing w:val="17"/>
              </w:rPr>
              <w:t>违法行为的</w:t>
            </w:r>
            <w:r>
              <w:rPr>
                <w:spacing w:val="-45"/>
                <w:w w:val="94"/>
              </w:rPr>
              <w:t>；（</w:t>
            </w:r>
            <w:r>
              <w:rPr>
                <w:spacing w:val="17"/>
              </w:rPr>
              <w:t>四）配合行政机关查处违法行为有立功表现的</w:t>
            </w:r>
            <w:r>
              <w:rPr>
                <w:spacing w:val="-45"/>
                <w:w w:val="94"/>
              </w:rPr>
              <w:t>；（</w:t>
            </w:r>
            <w:r>
              <w:rPr>
                <w:spacing w:val="17"/>
              </w:rPr>
              <w:t>五）法律、</w:t>
            </w:r>
            <w:r>
              <w:rPr>
                <w:spacing w:val="3"/>
              </w:rPr>
              <w:t xml:space="preserve"> </w:t>
            </w:r>
            <w:r>
              <w:rPr>
                <w:spacing w:val="12"/>
              </w:rPr>
              <w:t>法规、规章规定其他应当从轻或者减轻行政处罚的。</w:t>
            </w:r>
            <w:r>
              <w:rPr>
                <w:spacing w:val="-43"/>
              </w:rPr>
              <w:t xml:space="preserve"> </w:t>
            </w:r>
            <w:r>
              <w:rPr>
                <w:spacing w:val="12"/>
              </w:rPr>
              <w:t>第三十三条：违法行为</w:t>
            </w:r>
            <w:r>
              <w:t xml:space="preserve">  </w:t>
            </w:r>
            <w:r>
              <w:rPr>
                <w:spacing w:val="13"/>
              </w:rPr>
              <w:t>轻微并及时改正，没有造成危害后果的，不予行政处罚。初次违法且危害后</w:t>
            </w:r>
            <w:r>
              <w:rPr>
                <w:spacing w:val="6"/>
              </w:rPr>
              <w:t xml:space="preserve">  </w:t>
            </w:r>
            <w:r>
              <w:rPr>
                <w:spacing w:val="12"/>
              </w:rPr>
              <w:t>果轻微并及时改正的，可以不予行政处罚。</w:t>
            </w:r>
            <w:r>
              <w:rPr>
                <w:spacing w:val="-37"/>
              </w:rPr>
              <w:t xml:space="preserve"> </w:t>
            </w:r>
            <w:r>
              <w:rPr>
                <w:spacing w:val="12"/>
              </w:rPr>
              <w:t>当事人有证据足以证明没</w:t>
            </w:r>
            <w:r>
              <w:rPr>
                <w:spacing w:val="11"/>
              </w:rPr>
              <w:t>有主观</w:t>
            </w:r>
            <w:r>
              <w:t xml:space="preserve">  </w:t>
            </w:r>
            <w:r>
              <w:rPr>
                <w:spacing w:val="13"/>
              </w:rPr>
              <w:t>过错的，不予行政处罚。法律、行政法规另有规定的，从其规定。对当事人</w:t>
            </w:r>
            <w:r>
              <w:rPr>
                <w:spacing w:val="4"/>
              </w:rPr>
              <w:t xml:space="preserve">  </w:t>
            </w:r>
            <w:r>
              <w:rPr>
                <w:spacing w:val="13"/>
              </w:rPr>
              <w:t>的违法行为依法不予行政处罚的，行政机关应当对当事人进行教育。</w:t>
            </w:r>
          </w:p>
          <w:p>
            <w:pPr>
              <w:pStyle w:val="7"/>
              <w:spacing w:before="14" w:line="215" w:lineRule="auto"/>
              <w:ind w:left="106" w:right="22"/>
            </w:pPr>
            <w:r>
              <w:rPr>
                <w:spacing w:val="13"/>
              </w:rPr>
              <w:t>《律师和律师事务所违法行为处罚办法》第五条：有下列情形之一的，属于</w:t>
            </w:r>
            <w:r>
              <w:rPr>
                <w:spacing w:val="6"/>
              </w:rPr>
              <w:t xml:space="preserve">  </w:t>
            </w:r>
            <w:r>
              <w:rPr>
                <w:spacing w:val="12"/>
              </w:rPr>
              <w:t>《律师法》第四十七条第一项规定的律师</w:t>
            </w:r>
            <w:r>
              <w:rPr>
                <w:rFonts w:hint="eastAsia"/>
                <w:spacing w:val="-58"/>
                <w:lang w:eastAsia="zh-CN"/>
              </w:rPr>
              <w:t>“</w:t>
            </w:r>
            <w:r>
              <w:rPr>
                <w:spacing w:val="12"/>
              </w:rPr>
              <w:t>同时在</w:t>
            </w:r>
            <w:r>
              <w:rPr>
                <w:spacing w:val="11"/>
              </w:rPr>
              <w:t>两个以上律师事务所执业</w:t>
            </w:r>
            <w:r>
              <w:t xml:space="preserve">  </w:t>
            </w:r>
            <w:r>
              <w:rPr>
                <w:spacing w:val="12"/>
              </w:rPr>
              <w:t>的”违法行为</w:t>
            </w:r>
            <w:r>
              <w:rPr>
                <w:spacing w:val="-45"/>
                <w:w w:val="94"/>
              </w:rPr>
              <w:t>：（</w:t>
            </w:r>
            <w:r>
              <w:rPr>
                <w:spacing w:val="-37"/>
              </w:rPr>
              <w:t xml:space="preserve"> </w:t>
            </w:r>
            <w:r>
              <w:rPr>
                <w:spacing w:val="12"/>
              </w:rPr>
              <w:t>一</w:t>
            </w:r>
            <w:r>
              <w:rPr>
                <w:spacing w:val="-33"/>
              </w:rPr>
              <w:t xml:space="preserve"> </w:t>
            </w:r>
            <w:r>
              <w:rPr>
                <w:spacing w:val="12"/>
              </w:rPr>
              <w:t>）在律师事务所执业的同时又在其他律师事务所或者社</w:t>
            </w:r>
            <w:r>
              <w:t xml:space="preserve">   </w:t>
            </w:r>
            <w:r>
              <w:rPr>
                <w:spacing w:val="15"/>
              </w:rPr>
              <w:t>会法律服务机构执业的</w:t>
            </w:r>
            <w:r>
              <w:rPr>
                <w:spacing w:val="-46"/>
                <w:w w:val="96"/>
              </w:rPr>
              <w:t>；（</w:t>
            </w:r>
            <w:r>
              <w:rPr>
                <w:spacing w:val="15"/>
              </w:rPr>
              <w:t>二）在获准变更执业机构前以拟变更律师事务所</w:t>
            </w:r>
            <w:r>
              <w:t xml:space="preserve">   </w:t>
            </w:r>
            <w:r>
              <w:rPr>
                <w:spacing w:val="13"/>
              </w:rPr>
              <w:t>律师的名义承办业务，或者在获准变更后仍以原所在律师事务所律师的名义</w:t>
            </w:r>
            <w:r>
              <w:rPr>
                <w:spacing w:val="7"/>
              </w:rPr>
              <w:t xml:space="preserve">  </w:t>
            </w:r>
            <w:r>
              <w:rPr>
                <w:spacing w:val="12"/>
              </w:rPr>
              <w:t>承办业务的。</w:t>
            </w:r>
            <w:r>
              <w:rPr>
                <w:spacing w:val="-42"/>
              </w:rPr>
              <w:t xml:space="preserve"> </w:t>
            </w:r>
            <w:r>
              <w:rPr>
                <w:spacing w:val="12"/>
              </w:rPr>
              <w:t>第三十八条：律师、律师事务所有下列情形之一的，可以从轻</w:t>
            </w:r>
            <w:r>
              <w:t xml:space="preserve">  </w:t>
            </w:r>
            <w:r>
              <w:rPr>
                <w:spacing w:val="9"/>
              </w:rPr>
              <w:t>或者减轻行政处罚</w:t>
            </w:r>
            <w:r>
              <w:rPr>
                <w:spacing w:val="-47"/>
                <w:w w:val="97"/>
              </w:rPr>
              <w:t>：（</w:t>
            </w:r>
            <w:r>
              <w:rPr>
                <w:spacing w:val="-30"/>
              </w:rPr>
              <w:t xml:space="preserve"> </w:t>
            </w:r>
            <w:r>
              <w:rPr>
                <w:spacing w:val="9"/>
              </w:rPr>
              <w:t>一</w:t>
            </w:r>
            <w:r>
              <w:rPr>
                <w:spacing w:val="-31"/>
              </w:rPr>
              <w:t xml:space="preserve"> </w:t>
            </w:r>
            <w:r>
              <w:rPr>
                <w:spacing w:val="9"/>
              </w:rPr>
              <w:t>）主动消除或者减轻违法行为危害后果的</w:t>
            </w:r>
            <w:r>
              <w:rPr>
                <w:spacing w:val="-47"/>
                <w:w w:val="97"/>
              </w:rPr>
              <w:t>；（</w:t>
            </w:r>
            <w:r>
              <w:rPr>
                <w:spacing w:val="-41"/>
              </w:rPr>
              <w:t xml:space="preserve"> </w:t>
            </w:r>
            <w:r>
              <w:rPr>
                <w:spacing w:val="9"/>
              </w:rPr>
              <w:t>二</w:t>
            </w:r>
            <w:r>
              <w:rPr>
                <w:spacing w:val="-31"/>
              </w:rPr>
              <w:t xml:space="preserve"> </w:t>
            </w:r>
            <w:r>
              <w:rPr>
                <w:spacing w:val="9"/>
              </w:rPr>
              <w:t>）主</w:t>
            </w:r>
            <w:r>
              <w:t xml:space="preserve">  </w:t>
            </w:r>
            <w:r>
              <w:rPr>
                <w:spacing w:val="15"/>
              </w:rPr>
              <w:t>动报告，积极配合司法行政机关查处违法行为的</w:t>
            </w:r>
            <w:r>
              <w:rPr>
                <w:spacing w:val="-46"/>
                <w:w w:val="96"/>
              </w:rPr>
              <w:t>；（</w:t>
            </w:r>
            <w:r>
              <w:rPr>
                <w:spacing w:val="15"/>
              </w:rPr>
              <w:t>三）受他人胁迫实施违</w:t>
            </w:r>
            <w:r>
              <w:t xml:space="preserve">   </w:t>
            </w:r>
            <w:r>
              <w:rPr>
                <w:spacing w:val="15"/>
              </w:rPr>
              <w:t>法行为的</w:t>
            </w:r>
            <w:r>
              <w:rPr>
                <w:spacing w:val="-46"/>
                <w:w w:val="96"/>
              </w:rPr>
              <w:t>；（</w:t>
            </w:r>
            <w:r>
              <w:rPr>
                <w:spacing w:val="15"/>
              </w:rPr>
              <w:t>四）其他依法应当从轻或者减轻处罚的。违法行为轻微并及时</w:t>
            </w:r>
            <w:r>
              <w:t xml:space="preserve">   </w:t>
            </w:r>
            <w:r>
              <w:rPr>
                <w:spacing w:val="12"/>
              </w:rPr>
              <w:t>纠正，没有造成危害后果的，不予行政处罚。</w:t>
            </w:r>
            <w:r>
              <w:rPr>
                <w:spacing w:val="-42"/>
              </w:rPr>
              <w:t xml:space="preserve"> </w:t>
            </w:r>
            <w:r>
              <w:rPr>
                <w:spacing w:val="12"/>
              </w:rPr>
              <w:t>第三十九条：律师、律师事务</w:t>
            </w:r>
            <w:r>
              <w:t xml:space="preserve">  </w:t>
            </w:r>
            <w:r>
              <w:rPr>
                <w:spacing w:val="13"/>
              </w:rPr>
              <w:t>所的违法行为有下列情形之一的，属于《律师法》规定的违法情节严重或者</w:t>
            </w:r>
            <w:r>
              <w:rPr>
                <w:spacing w:val="6"/>
              </w:rPr>
              <w:t xml:space="preserve">  </w:t>
            </w:r>
            <w:r>
              <w:rPr>
                <w:spacing w:val="13"/>
              </w:rPr>
              <w:t>情节特别严重，应当在法定的行政处罚种类及幅度的范围内从重处罚</w:t>
            </w:r>
            <w:r>
              <w:rPr>
                <w:spacing w:val="-46"/>
                <w:w w:val="95"/>
              </w:rPr>
              <w:t>：（</w:t>
            </w:r>
            <w:r>
              <w:rPr>
                <w:spacing w:val="-35"/>
              </w:rPr>
              <w:t xml:space="preserve"> </w:t>
            </w:r>
            <w:r>
              <w:rPr>
                <w:spacing w:val="13"/>
              </w:rPr>
              <w:t>一）</w:t>
            </w:r>
            <w:r>
              <w:t xml:space="preserve"> </w:t>
            </w:r>
            <w:r>
              <w:rPr>
                <w:spacing w:val="15"/>
              </w:rPr>
              <w:t>违法行为给当事人、第三人或者社会公共利益造成重大损失的</w:t>
            </w:r>
            <w:r>
              <w:rPr>
                <w:spacing w:val="-46"/>
                <w:w w:val="96"/>
              </w:rPr>
              <w:t>；（</w:t>
            </w:r>
            <w:r>
              <w:rPr>
                <w:spacing w:val="15"/>
              </w:rPr>
              <w:t>二）违法</w:t>
            </w:r>
            <w:r>
              <w:t xml:space="preserve">   </w:t>
            </w:r>
            <w:r>
              <w:rPr>
                <w:spacing w:val="12"/>
              </w:rPr>
              <w:t>行为性质、情节恶劣，严重损害律师行业形象，造成恶劣社会影响的</w:t>
            </w:r>
            <w:r>
              <w:rPr>
                <w:spacing w:val="-39"/>
              </w:rPr>
              <w:t>；（</w:t>
            </w:r>
            <w:r>
              <w:rPr>
                <w:spacing w:val="-34"/>
              </w:rPr>
              <w:t xml:space="preserve"> </w:t>
            </w:r>
            <w:r>
              <w:rPr>
                <w:spacing w:val="12"/>
              </w:rPr>
              <w:t>三）</w:t>
            </w:r>
            <w:r>
              <w:t xml:space="preserve"> </w:t>
            </w:r>
            <w:r>
              <w:rPr>
                <w:spacing w:val="15"/>
              </w:rPr>
              <w:t>同时有两项以上违法行为或者违法涉案金额巨大的</w:t>
            </w:r>
            <w:r>
              <w:rPr>
                <w:spacing w:val="-46"/>
                <w:w w:val="96"/>
              </w:rPr>
              <w:t>；（</w:t>
            </w:r>
            <w:r>
              <w:rPr>
                <w:spacing w:val="15"/>
              </w:rPr>
              <w:t>四）在司法行政机关</w:t>
            </w:r>
            <w:r>
              <w:t xml:space="preserve">   </w:t>
            </w:r>
            <w:r>
              <w:rPr>
                <w:spacing w:val="12"/>
              </w:rPr>
              <w:t>查处违法行为期间，拒不纠正或者继续实施违法行为，拒绝提交、</w:t>
            </w:r>
            <w:r>
              <w:rPr>
                <w:spacing w:val="-40"/>
              </w:rPr>
              <w:t xml:space="preserve"> </w:t>
            </w:r>
            <w:r>
              <w:rPr>
                <w:spacing w:val="12"/>
              </w:rPr>
              <w:t>隐匿、毁</w:t>
            </w:r>
          </w:p>
        </w:tc>
        <w:tc>
          <w:tcPr>
            <w:tcW w:w="1562"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7"/>
              <w:spacing w:before="56" w:line="222" w:lineRule="auto"/>
              <w:ind w:left="115" w:right="167" w:hanging="6"/>
              <w:jc w:val="both"/>
            </w:pPr>
            <w:r>
              <w:rPr>
                <w:spacing w:val="12"/>
              </w:rPr>
              <w:t>律师同时在两个</w:t>
            </w:r>
            <w:r>
              <w:rPr>
                <w:spacing w:val="4"/>
              </w:rPr>
              <w:t xml:space="preserve"> </w:t>
            </w:r>
            <w:r>
              <w:rPr>
                <w:spacing w:val="11"/>
              </w:rPr>
              <w:t>以上律师事务所</w:t>
            </w:r>
            <w:r>
              <w:rPr>
                <w:spacing w:val="5"/>
              </w:rPr>
              <w:t xml:space="preserve"> </w:t>
            </w:r>
            <w:r>
              <w:rPr>
                <w:spacing w:val="6"/>
              </w:rPr>
              <w:t>执业</w:t>
            </w:r>
          </w:p>
        </w:tc>
        <w:tc>
          <w:tcPr>
            <w:tcW w:w="1524" w:type="dxa"/>
            <w:vAlign w:val="top"/>
          </w:tcPr>
          <w:p>
            <w:pPr>
              <w:spacing w:line="304" w:lineRule="auto"/>
              <w:rPr>
                <w:rFonts w:ascii="Arial"/>
                <w:sz w:val="21"/>
              </w:rPr>
            </w:pPr>
          </w:p>
          <w:p>
            <w:pPr>
              <w:spacing w:line="304" w:lineRule="auto"/>
              <w:rPr>
                <w:rFonts w:ascii="Arial"/>
                <w:sz w:val="21"/>
              </w:rPr>
            </w:pPr>
          </w:p>
          <w:p>
            <w:pPr>
              <w:spacing w:line="305" w:lineRule="auto"/>
              <w:rPr>
                <w:rFonts w:ascii="Arial"/>
                <w:sz w:val="21"/>
              </w:rPr>
            </w:pPr>
          </w:p>
          <w:p>
            <w:pPr>
              <w:pStyle w:val="7"/>
              <w:spacing w:before="55" w:line="228" w:lineRule="auto"/>
              <w:ind w:left="590"/>
            </w:pPr>
            <w:r>
              <w:rPr>
                <w:spacing w:val="4"/>
              </w:rPr>
              <w:t>轻微</w:t>
            </w:r>
          </w:p>
        </w:tc>
        <w:tc>
          <w:tcPr>
            <w:tcW w:w="2386" w:type="dxa"/>
            <w:vAlign w:val="top"/>
          </w:tcPr>
          <w:p>
            <w:pPr>
              <w:spacing w:line="315" w:lineRule="auto"/>
              <w:rPr>
                <w:rFonts w:ascii="Arial"/>
                <w:sz w:val="21"/>
              </w:rPr>
            </w:pPr>
          </w:p>
          <w:p>
            <w:pPr>
              <w:pStyle w:val="7"/>
              <w:spacing w:before="55" w:line="219" w:lineRule="auto"/>
              <w:ind w:left="115" w:right="106" w:firstLine="6"/>
            </w:pPr>
            <w:r>
              <w:rPr>
                <w:spacing w:val="12"/>
              </w:rPr>
              <w:t>主动消除或者减轻违法行</w:t>
            </w:r>
            <w:r>
              <w:rPr>
                <w:spacing w:val="1"/>
              </w:rPr>
              <w:t xml:space="preserve">  </w:t>
            </w:r>
            <w:r>
              <w:rPr>
                <w:spacing w:val="9"/>
              </w:rPr>
              <w:t xml:space="preserve">为危害后果；或主动报告， </w:t>
            </w:r>
            <w:r>
              <w:rPr>
                <w:spacing w:val="13"/>
              </w:rPr>
              <w:t>积极配合司法行政机关查</w:t>
            </w:r>
            <w:r>
              <w:t xml:space="preserve">  </w:t>
            </w:r>
            <w:r>
              <w:rPr>
                <w:spacing w:val="9"/>
              </w:rPr>
              <w:t>处违法行为；或受他人胁迫</w:t>
            </w:r>
            <w:r>
              <w:rPr>
                <w:spacing w:val="7"/>
              </w:rPr>
              <w:t xml:space="preserve"> </w:t>
            </w:r>
            <w:r>
              <w:rPr>
                <w:spacing w:val="9"/>
              </w:rPr>
              <w:t xml:space="preserve">实施违法行为；或有其他依 </w:t>
            </w:r>
            <w:r>
              <w:rPr>
                <w:spacing w:val="13"/>
              </w:rPr>
              <w:t>法应当从轻或者减轻处罚</w:t>
            </w:r>
            <w:r>
              <w:t xml:space="preserve">  </w:t>
            </w:r>
            <w:r>
              <w:rPr>
                <w:spacing w:val="7"/>
              </w:rPr>
              <w:t>的情形。</w:t>
            </w:r>
          </w:p>
        </w:tc>
        <w:tc>
          <w:tcPr>
            <w:tcW w:w="1818" w:type="dxa"/>
            <w:vAlign w:val="top"/>
          </w:tcPr>
          <w:p>
            <w:pPr>
              <w:spacing w:line="306" w:lineRule="auto"/>
              <w:rPr>
                <w:rFonts w:ascii="Arial"/>
                <w:sz w:val="21"/>
              </w:rPr>
            </w:pPr>
          </w:p>
          <w:p>
            <w:pPr>
              <w:spacing w:line="306" w:lineRule="auto"/>
              <w:rPr>
                <w:rFonts w:ascii="Arial"/>
                <w:sz w:val="21"/>
              </w:rPr>
            </w:pPr>
          </w:p>
          <w:p>
            <w:pPr>
              <w:pStyle w:val="7"/>
              <w:spacing w:before="56" w:line="218" w:lineRule="auto"/>
              <w:ind w:left="116" w:right="112" w:hanging="3"/>
            </w:pPr>
            <w:r>
              <w:rPr>
                <w:spacing w:val="6"/>
              </w:rPr>
              <w:t>警告；可以处一千元</w:t>
            </w:r>
            <w:r>
              <w:rPr>
                <w:spacing w:val="2"/>
              </w:rPr>
              <w:t xml:space="preserve"> </w:t>
            </w:r>
            <w:r>
              <w:rPr>
                <w:spacing w:val="5"/>
              </w:rPr>
              <w:t>以下罚款；有违法所</w:t>
            </w:r>
            <w:r>
              <w:rPr>
                <w:spacing w:val="7"/>
              </w:rPr>
              <w:t xml:space="preserve"> </w:t>
            </w:r>
            <w:r>
              <w:rPr>
                <w:spacing w:val="11"/>
              </w:rPr>
              <w:t>得的,没收违法所</w:t>
            </w:r>
          </w:p>
          <w:p>
            <w:pPr>
              <w:pStyle w:val="7"/>
              <w:spacing w:line="227" w:lineRule="auto"/>
              <w:ind w:left="116"/>
            </w:pPr>
            <w:r>
              <w:t>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8" w:hRule="atLeast"/>
        </w:trPr>
        <w:tc>
          <w:tcPr>
            <w:tcW w:w="918" w:type="dxa"/>
            <w:vMerge w:val="continue"/>
            <w:tcBorders>
              <w:top w:val="nil"/>
              <w:bottom w:val="nil"/>
            </w:tcBorders>
            <w:vAlign w:val="top"/>
          </w:tcPr>
          <w:p>
            <w:pPr>
              <w:rPr>
                <w:rFonts w:ascii="Arial"/>
                <w:sz w:val="21"/>
              </w:rPr>
            </w:pPr>
          </w:p>
        </w:tc>
        <w:tc>
          <w:tcPr>
            <w:tcW w:w="6273" w:type="dxa"/>
            <w:vMerge w:val="continue"/>
            <w:tcBorders>
              <w:top w:val="nil"/>
              <w:bottom w:val="nil"/>
            </w:tcBorders>
            <w:vAlign w:val="top"/>
          </w:tcPr>
          <w:p>
            <w:pPr>
              <w:rPr>
                <w:rFonts w:ascii="Arial"/>
                <w:sz w:val="21"/>
              </w:rPr>
            </w:pPr>
          </w:p>
        </w:tc>
        <w:tc>
          <w:tcPr>
            <w:tcW w:w="1562" w:type="dxa"/>
            <w:vMerge w:val="continue"/>
            <w:tcBorders>
              <w:top w:val="nil"/>
              <w:bottom w:val="nil"/>
            </w:tcBorders>
            <w:vAlign w:val="top"/>
          </w:tcPr>
          <w:p>
            <w:pPr>
              <w:rPr>
                <w:rFonts w:ascii="Arial"/>
                <w:sz w:val="21"/>
              </w:rPr>
            </w:pPr>
          </w:p>
        </w:tc>
        <w:tc>
          <w:tcPr>
            <w:tcW w:w="152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7"/>
              <w:spacing w:before="55" w:line="230" w:lineRule="auto"/>
              <w:ind w:left="593"/>
            </w:pPr>
            <w:r>
              <w:rPr>
                <w:spacing w:val="3"/>
              </w:rPr>
              <w:t>一般</w:t>
            </w:r>
          </w:p>
        </w:tc>
        <w:tc>
          <w:tcPr>
            <w:tcW w:w="2386" w:type="dxa"/>
            <w:vAlign w:val="top"/>
          </w:tcPr>
          <w:p>
            <w:pPr>
              <w:pStyle w:val="7"/>
              <w:spacing w:before="143" w:line="218" w:lineRule="auto"/>
              <w:ind w:left="109" w:right="106" w:firstLine="7"/>
            </w:pPr>
            <w:r>
              <w:rPr>
                <w:spacing w:val="9"/>
              </w:rPr>
              <w:t>违法行为给当事人、第三人</w:t>
            </w:r>
            <w:r>
              <w:rPr>
                <w:spacing w:val="6"/>
              </w:rPr>
              <w:t xml:space="preserve"> </w:t>
            </w:r>
            <w:r>
              <w:rPr>
                <w:spacing w:val="13"/>
              </w:rPr>
              <w:t>或社会公共利益造成较大</w:t>
            </w:r>
            <w:r>
              <w:rPr>
                <w:spacing w:val="2"/>
              </w:rPr>
              <w:t xml:space="preserve">  </w:t>
            </w:r>
            <w:r>
              <w:rPr>
                <w:spacing w:val="10"/>
              </w:rPr>
              <w:t>损失；或违法行为性质、情</w:t>
            </w:r>
            <w:r>
              <w:rPr>
                <w:spacing w:val="4"/>
              </w:rPr>
              <w:t xml:space="preserve"> </w:t>
            </w:r>
            <w:r>
              <w:rPr>
                <w:spacing w:val="10"/>
              </w:rPr>
              <w:t>节比较恶劣，损害律师行业</w:t>
            </w:r>
            <w:r>
              <w:rPr>
                <w:spacing w:val="2"/>
              </w:rPr>
              <w:t xml:space="preserve"> </w:t>
            </w:r>
            <w:r>
              <w:rPr>
                <w:spacing w:val="10"/>
              </w:rPr>
              <w:t>形象，造成一定社会影响；</w:t>
            </w:r>
            <w:r>
              <w:rPr>
                <w:spacing w:val="4"/>
              </w:rPr>
              <w:t xml:space="preserve"> </w:t>
            </w:r>
            <w:r>
              <w:rPr>
                <w:spacing w:val="13"/>
              </w:rPr>
              <w:t>或在司法行政机关查处违</w:t>
            </w:r>
            <w:r>
              <w:rPr>
                <w:spacing w:val="2"/>
              </w:rPr>
              <w:t xml:space="preserve">  </w:t>
            </w:r>
            <w:r>
              <w:rPr>
                <w:spacing w:val="10"/>
              </w:rPr>
              <w:t>法行为期间，不主动纠正违</w:t>
            </w:r>
            <w:r>
              <w:rPr>
                <w:spacing w:val="2"/>
              </w:rPr>
              <w:t xml:space="preserve"> </w:t>
            </w:r>
            <w:r>
              <w:rPr>
                <w:spacing w:val="9"/>
              </w:rPr>
              <w:t>法行为，不主动提交证据。</w:t>
            </w:r>
          </w:p>
        </w:tc>
        <w:tc>
          <w:tcPr>
            <w:tcW w:w="1818" w:type="dxa"/>
            <w:vAlign w:val="top"/>
          </w:tcPr>
          <w:p>
            <w:pPr>
              <w:spacing w:line="284" w:lineRule="auto"/>
              <w:rPr>
                <w:rFonts w:ascii="Arial"/>
                <w:sz w:val="21"/>
              </w:rPr>
            </w:pPr>
          </w:p>
          <w:p>
            <w:pPr>
              <w:pStyle w:val="7"/>
              <w:spacing w:before="56" w:line="219" w:lineRule="auto"/>
              <w:ind w:left="115" w:right="109" w:firstLine="6"/>
            </w:pPr>
            <w:r>
              <w:rPr>
                <w:spacing w:val="11"/>
              </w:rPr>
              <w:t>可以处一千元以上</w:t>
            </w:r>
            <w:r>
              <w:rPr>
                <w:spacing w:val="2"/>
              </w:rPr>
              <w:t xml:space="preserve">  </w:t>
            </w:r>
            <w:r>
              <w:rPr>
                <w:spacing w:val="6"/>
              </w:rPr>
              <w:t>三千元以下罚款；有</w:t>
            </w:r>
            <w:r>
              <w:t xml:space="preserve"> </w:t>
            </w:r>
            <w:r>
              <w:rPr>
                <w:spacing w:val="11"/>
              </w:rPr>
              <w:t>违法所得的,没收违</w:t>
            </w:r>
            <w:r>
              <w:rPr>
                <w:spacing w:val="4"/>
              </w:rPr>
              <w:t xml:space="preserve"> </w:t>
            </w:r>
            <w:r>
              <w:rPr>
                <w:spacing w:val="6"/>
              </w:rPr>
              <w:t>法所得；停止执业一</w:t>
            </w:r>
            <w:r>
              <w:rPr>
                <w:spacing w:val="2"/>
              </w:rPr>
              <w:t xml:space="preserve"> </w:t>
            </w:r>
            <w:r>
              <w:rPr>
                <w:spacing w:val="12"/>
              </w:rPr>
              <w:t>个月以上二个月以</w:t>
            </w:r>
            <w:r>
              <w:rPr>
                <w:spacing w:val="1"/>
              </w:rPr>
              <w:t xml:space="preserve">  </w:t>
            </w:r>
            <w: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8" w:type="dxa"/>
            <w:vMerge w:val="continue"/>
            <w:tcBorders>
              <w:top w:val="nil"/>
            </w:tcBorders>
            <w:vAlign w:val="top"/>
          </w:tcPr>
          <w:p>
            <w:pPr>
              <w:rPr>
                <w:rFonts w:ascii="Arial"/>
                <w:sz w:val="21"/>
              </w:rPr>
            </w:pPr>
          </w:p>
        </w:tc>
        <w:tc>
          <w:tcPr>
            <w:tcW w:w="6273" w:type="dxa"/>
            <w:vMerge w:val="continue"/>
            <w:tcBorders>
              <w:top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55" w:line="229" w:lineRule="auto"/>
              <w:ind w:left="579"/>
            </w:pPr>
            <w:r>
              <w:rPr>
                <w:spacing w:val="10"/>
              </w:rPr>
              <w:t>严重</w:t>
            </w:r>
          </w:p>
        </w:tc>
        <w:tc>
          <w:tcPr>
            <w:tcW w:w="2386" w:type="dxa"/>
            <w:vAlign w:val="top"/>
          </w:tcPr>
          <w:p>
            <w:pPr>
              <w:pStyle w:val="7"/>
              <w:spacing w:before="15" w:line="215" w:lineRule="auto"/>
              <w:ind w:left="109" w:right="105" w:firstLine="7"/>
            </w:pPr>
            <w:r>
              <w:rPr>
                <w:spacing w:val="9"/>
              </w:rPr>
              <w:t>违法行为给当事人、第三人</w:t>
            </w:r>
            <w:r>
              <w:rPr>
                <w:spacing w:val="6"/>
              </w:rPr>
              <w:t xml:space="preserve"> </w:t>
            </w:r>
            <w:r>
              <w:rPr>
                <w:spacing w:val="13"/>
              </w:rPr>
              <w:t>或社会公共利益造成重大</w:t>
            </w:r>
            <w:r>
              <w:rPr>
                <w:spacing w:val="2"/>
              </w:rPr>
              <w:t xml:space="preserve">  </w:t>
            </w:r>
            <w:r>
              <w:rPr>
                <w:spacing w:val="10"/>
              </w:rPr>
              <w:t>损失；或违法行为性质、情</w:t>
            </w:r>
            <w:r>
              <w:rPr>
                <w:spacing w:val="4"/>
              </w:rPr>
              <w:t xml:space="preserve"> </w:t>
            </w:r>
            <w:r>
              <w:rPr>
                <w:spacing w:val="10"/>
              </w:rPr>
              <w:t>节恶劣，严重损害律师行业</w:t>
            </w:r>
            <w:r>
              <w:rPr>
                <w:spacing w:val="4"/>
              </w:rPr>
              <w:t xml:space="preserve"> </w:t>
            </w:r>
            <w:r>
              <w:rPr>
                <w:spacing w:val="10"/>
              </w:rPr>
              <w:t>形象，造成恶劣社会影响；</w:t>
            </w:r>
            <w:r>
              <w:rPr>
                <w:spacing w:val="4"/>
              </w:rPr>
              <w:t xml:space="preserve"> </w:t>
            </w:r>
            <w:r>
              <w:rPr>
                <w:spacing w:val="13"/>
              </w:rPr>
              <w:t>或在司法行政机关查处违</w:t>
            </w:r>
            <w:r>
              <w:rPr>
                <w:spacing w:val="2"/>
              </w:rPr>
              <w:t xml:space="preserve">  </w:t>
            </w:r>
            <w:r>
              <w:rPr>
                <w:spacing w:val="10"/>
              </w:rPr>
              <w:t>法行为期间，拒不纠正或继</w:t>
            </w:r>
            <w:r>
              <w:rPr>
                <w:spacing w:val="2"/>
              </w:rPr>
              <w:t xml:space="preserve"> </w:t>
            </w:r>
            <w:r>
              <w:rPr>
                <w:spacing w:val="10"/>
              </w:rPr>
              <w:t>续实施违法行为，拒交、隐</w:t>
            </w:r>
            <w:r>
              <w:rPr>
                <w:spacing w:val="4"/>
              </w:rPr>
              <w:t xml:space="preserve"> </w:t>
            </w:r>
            <w:r>
              <w:rPr>
                <w:spacing w:val="10"/>
              </w:rPr>
              <w:t>匿、毁灭证据或提供虚假、</w:t>
            </w:r>
          </w:p>
        </w:tc>
        <w:tc>
          <w:tcPr>
            <w:tcW w:w="1818" w:type="dxa"/>
            <w:vAlign w:val="top"/>
          </w:tcPr>
          <w:p>
            <w:pPr>
              <w:spacing w:line="358" w:lineRule="auto"/>
              <w:rPr>
                <w:rFonts w:ascii="Arial"/>
                <w:sz w:val="21"/>
              </w:rPr>
            </w:pPr>
          </w:p>
          <w:p>
            <w:pPr>
              <w:pStyle w:val="7"/>
              <w:spacing w:before="56" w:line="219" w:lineRule="auto"/>
              <w:ind w:left="115" w:right="109" w:firstLine="6"/>
            </w:pPr>
            <w:r>
              <w:rPr>
                <w:spacing w:val="11"/>
              </w:rPr>
              <w:t>可以处三千元以上</w:t>
            </w:r>
            <w:r>
              <w:rPr>
                <w:spacing w:val="2"/>
              </w:rPr>
              <w:t xml:space="preserve">  </w:t>
            </w:r>
            <w:r>
              <w:rPr>
                <w:spacing w:val="6"/>
              </w:rPr>
              <w:t>五千元以下罚款；有</w:t>
            </w:r>
            <w:r>
              <w:t xml:space="preserve"> </w:t>
            </w:r>
            <w:r>
              <w:rPr>
                <w:spacing w:val="11"/>
              </w:rPr>
              <w:t>违法所得的,没收违</w:t>
            </w:r>
            <w:r>
              <w:rPr>
                <w:spacing w:val="4"/>
              </w:rPr>
              <w:t xml:space="preserve"> </w:t>
            </w:r>
            <w:r>
              <w:rPr>
                <w:spacing w:val="6"/>
              </w:rPr>
              <w:t>法所得；停止执业三</w:t>
            </w:r>
            <w:r>
              <w:rPr>
                <w:spacing w:val="2"/>
              </w:rPr>
              <w:t xml:space="preserve"> </w:t>
            </w:r>
            <w:r>
              <w:rPr>
                <w:spacing w:val="5"/>
              </w:rPr>
              <w:t>个月。</w:t>
            </w:r>
          </w:p>
        </w:tc>
      </w:tr>
    </w:tbl>
    <w:p>
      <w:pPr>
        <w:rPr>
          <w:rFonts w:ascii="Arial"/>
          <w:sz w:val="21"/>
        </w:rPr>
      </w:pPr>
    </w:p>
    <w:p>
      <w:pPr>
        <w:rPr>
          <w:rFonts w:ascii="Arial" w:hAnsi="Arial" w:eastAsia="Arial" w:cs="Arial"/>
          <w:sz w:val="21"/>
          <w:szCs w:val="21"/>
        </w:rPr>
        <w:sectPr>
          <w:footerReference r:id="rId8" w:type="default"/>
          <w:pgSz w:w="16838" w:h="11906"/>
          <w:pgMar w:top="403" w:right="1026" w:bottom="1117"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918" w:type="dxa"/>
            <w:vAlign w:val="top"/>
          </w:tcPr>
          <w:p>
            <w:pPr>
              <w:rPr>
                <w:rFonts w:ascii="Arial"/>
                <w:sz w:val="21"/>
              </w:rPr>
            </w:pPr>
          </w:p>
        </w:tc>
        <w:tc>
          <w:tcPr>
            <w:tcW w:w="6273" w:type="dxa"/>
            <w:vAlign w:val="top"/>
          </w:tcPr>
          <w:p>
            <w:pPr>
              <w:pStyle w:val="7"/>
              <w:spacing w:before="12" w:line="226" w:lineRule="auto"/>
              <w:ind w:left="115"/>
            </w:pPr>
            <w:r>
              <w:rPr>
                <w:spacing w:val="15"/>
              </w:rPr>
              <w:t>灭证据或者提供虚假、伪造的证据的</w:t>
            </w:r>
            <w:r>
              <w:rPr>
                <w:spacing w:val="-44"/>
                <w:w w:val="92"/>
              </w:rPr>
              <w:t>；（</w:t>
            </w:r>
            <w:r>
              <w:rPr>
                <w:spacing w:val="15"/>
              </w:rPr>
              <w:t>五）其</w:t>
            </w:r>
            <w:r>
              <w:rPr>
                <w:spacing w:val="14"/>
              </w:rPr>
              <w:t>他依法应当从重处罚的。</w:t>
            </w:r>
          </w:p>
        </w:tc>
        <w:tc>
          <w:tcPr>
            <w:tcW w:w="1562" w:type="dxa"/>
            <w:vAlign w:val="top"/>
          </w:tcPr>
          <w:p>
            <w:pPr>
              <w:rPr>
                <w:rFonts w:ascii="Arial"/>
                <w:sz w:val="21"/>
              </w:rPr>
            </w:pPr>
          </w:p>
        </w:tc>
        <w:tc>
          <w:tcPr>
            <w:tcW w:w="1524" w:type="dxa"/>
            <w:vAlign w:val="top"/>
          </w:tcPr>
          <w:p>
            <w:pPr>
              <w:rPr>
                <w:rFonts w:ascii="Arial"/>
                <w:sz w:val="21"/>
              </w:rPr>
            </w:pPr>
          </w:p>
        </w:tc>
        <w:tc>
          <w:tcPr>
            <w:tcW w:w="2386" w:type="dxa"/>
            <w:vAlign w:val="top"/>
          </w:tcPr>
          <w:p>
            <w:pPr>
              <w:pStyle w:val="7"/>
              <w:spacing w:before="12" w:line="222" w:lineRule="auto"/>
              <w:ind w:left="118" w:right="108" w:hanging="2"/>
            </w:pPr>
            <w:r>
              <w:rPr>
                <w:spacing w:val="9"/>
              </w:rPr>
              <w:t>伪造的证据；或有其他依法</w:t>
            </w:r>
            <w:r>
              <w:rPr>
                <w:spacing w:val="6"/>
              </w:rPr>
              <w:t xml:space="preserve"> </w:t>
            </w:r>
            <w:r>
              <w:rPr>
                <w:spacing w:val="11"/>
              </w:rPr>
              <w:t>应当从重处罚的情形。</w:t>
            </w:r>
          </w:p>
        </w:tc>
        <w:tc>
          <w:tcPr>
            <w:tcW w:w="18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1" w:hRule="atLeast"/>
        </w:trPr>
        <w:tc>
          <w:tcPr>
            <w:tcW w:w="918"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7"/>
              <w:spacing w:before="56" w:line="187" w:lineRule="auto"/>
              <w:ind w:left="424"/>
            </w:pPr>
            <w:r>
              <w:t>2</w:t>
            </w:r>
          </w:p>
        </w:tc>
        <w:tc>
          <w:tcPr>
            <w:tcW w:w="6273" w:type="dxa"/>
            <w:vMerge w:val="restart"/>
            <w:tcBorders>
              <w:bottom w:val="nil"/>
            </w:tcBorders>
            <w:vAlign w:val="top"/>
          </w:tcPr>
          <w:p>
            <w:pPr>
              <w:pStyle w:val="7"/>
              <w:spacing w:before="99" w:line="217" w:lineRule="auto"/>
              <w:ind w:left="108" w:right="111" w:hanging="2"/>
            </w:pPr>
            <w:r>
              <w:rPr>
                <w:spacing w:val="13"/>
              </w:rPr>
              <w:t>《中华人民共和国律师法》第四十七条第(</w:t>
            </w:r>
            <w:r>
              <w:rPr>
                <w:spacing w:val="12"/>
              </w:rPr>
              <w:t>二)项:律师有下列行为之一的,由</w:t>
            </w:r>
            <w:r>
              <w:t xml:space="preserve"> </w:t>
            </w:r>
            <w:r>
              <w:rPr>
                <w:spacing w:val="13"/>
              </w:rPr>
              <w:t>设区的市级或者直辖市的区人民政府司法行政部门给予警告,可以处五千元</w:t>
            </w:r>
            <w:r>
              <w:rPr>
                <w:spacing w:val="7"/>
              </w:rPr>
              <w:t xml:space="preserve">  </w:t>
            </w:r>
            <w:r>
              <w:rPr>
                <w:spacing w:val="13"/>
              </w:rPr>
              <w:t>以下的罚款;有违法所得的,没收违法所得;情节严重的,给予停</w:t>
            </w:r>
            <w:r>
              <w:rPr>
                <w:spacing w:val="12"/>
              </w:rPr>
              <w:t>止执业三个</w:t>
            </w:r>
          </w:p>
          <w:p>
            <w:pPr>
              <w:pStyle w:val="7"/>
              <w:spacing w:line="218" w:lineRule="auto"/>
              <w:ind w:left="117"/>
            </w:pPr>
            <w:r>
              <w:rPr>
                <w:spacing w:val="13"/>
              </w:rPr>
              <w:t>月以下的处罚</w:t>
            </w:r>
            <w:r>
              <w:rPr>
                <w:spacing w:val="-41"/>
                <w:w w:val="86"/>
              </w:rPr>
              <w:t>：（</w:t>
            </w:r>
            <w:r>
              <w:rPr>
                <w:spacing w:val="13"/>
              </w:rPr>
              <w:t>二）</w:t>
            </w:r>
            <w:r>
              <w:rPr>
                <w:spacing w:val="-34"/>
              </w:rPr>
              <w:t xml:space="preserve"> </w:t>
            </w:r>
            <w:r>
              <w:rPr>
                <w:spacing w:val="13"/>
              </w:rPr>
              <w:t>以不正当手段承揽业务的。</w:t>
            </w:r>
          </w:p>
          <w:p>
            <w:pPr>
              <w:pStyle w:val="7"/>
              <w:spacing w:before="1" w:line="217" w:lineRule="auto"/>
              <w:ind w:left="106" w:right="22"/>
            </w:pPr>
            <w:r>
              <w:rPr>
                <w:spacing w:val="12"/>
              </w:rPr>
              <w:t>《中华人民共和国行政处罚法》第三十二条：</w:t>
            </w:r>
            <w:r>
              <w:rPr>
                <w:spacing w:val="-40"/>
              </w:rPr>
              <w:t xml:space="preserve"> </w:t>
            </w:r>
            <w:r>
              <w:rPr>
                <w:spacing w:val="12"/>
              </w:rPr>
              <w:t>当事人有下列情形之一，应当</w:t>
            </w:r>
            <w:r>
              <w:t xml:space="preserve">  </w:t>
            </w:r>
            <w:r>
              <w:rPr>
                <w:spacing w:val="11"/>
              </w:rPr>
              <w:t>从轻或者减轻行政处罚</w:t>
            </w:r>
            <w:r>
              <w:rPr>
                <w:spacing w:val="-42"/>
                <w:w w:val="88"/>
              </w:rPr>
              <w:t>：（</w:t>
            </w:r>
            <w:r>
              <w:rPr>
                <w:spacing w:val="-37"/>
              </w:rPr>
              <w:t xml:space="preserve"> </w:t>
            </w:r>
            <w:r>
              <w:rPr>
                <w:spacing w:val="11"/>
              </w:rPr>
              <w:t>一）主动消除或者减轻违法行为危害后果的</w:t>
            </w:r>
            <w:r>
              <w:rPr>
                <w:spacing w:val="-42"/>
                <w:w w:val="88"/>
              </w:rPr>
              <w:t>；（</w:t>
            </w:r>
            <w:r>
              <w:rPr>
                <w:spacing w:val="-38"/>
              </w:rPr>
              <w:t xml:space="preserve"> </w:t>
            </w:r>
            <w:r>
              <w:rPr>
                <w:spacing w:val="11"/>
              </w:rPr>
              <w:t>二）</w:t>
            </w:r>
            <w:r>
              <w:t xml:space="preserve"> </w:t>
            </w:r>
            <w:r>
              <w:rPr>
                <w:spacing w:val="15"/>
              </w:rPr>
              <w:t>受他人胁迫或者诱骗实施违法行为的</w:t>
            </w:r>
            <w:r>
              <w:rPr>
                <w:spacing w:val="-46"/>
                <w:w w:val="96"/>
              </w:rPr>
              <w:t>；（</w:t>
            </w:r>
            <w:r>
              <w:rPr>
                <w:spacing w:val="15"/>
              </w:rPr>
              <w:t>三）主动供述行政机关尚未掌握的</w:t>
            </w:r>
            <w:r>
              <w:t xml:space="preserve">   </w:t>
            </w:r>
            <w:r>
              <w:rPr>
                <w:spacing w:val="17"/>
              </w:rPr>
              <w:t>违法行为的</w:t>
            </w:r>
            <w:r>
              <w:rPr>
                <w:spacing w:val="-45"/>
                <w:w w:val="94"/>
              </w:rPr>
              <w:t>；（</w:t>
            </w:r>
            <w:r>
              <w:rPr>
                <w:spacing w:val="17"/>
              </w:rPr>
              <w:t>四）配合行政机关查处违法行为有立功表现的</w:t>
            </w:r>
            <w:r>
              <w:rPr>
                <w:spacing w:val="-45"/>
                <w:w w:val="94"/>
              </w:rPr>
              <w:t>；（</w:t>
            </w:r>
            <w:r>
              <w:rPr>
                <w:spacing w:val="17"/>
              </w:rPr>
              <w:t>五）法律、</w:t>
            </w:r>
            <w:r>
              <w:rPr>
                <w:spacing w:val="3"/>
              </w:rPr>
              <w:t xml:space="preserve"> </w:t>
            </w:r>
            <w:r>
              <w:rPr>
                <w:spacing w:val="12"/>
              </w:rPr>
              <w:t>法规、规章规定其他应当从轻或者减轻行政处罚的。</w:t>
            </w:r>
            <w:r>
              <w:rPr>
                <w:spacing w:val="-43"/>
              </w:rPr>
              <w:t xml:space="preserve"> </w:t>
            </w:r>
            <w:r>
              <w:rPr>
                <w:spacing w:val="12"/>
              </w:rPr>
              <w:t>第三十三条：违法行为</w:t>
            </w:r>
            <w:r>
              <w:t xml:space="preserve">  </w:t>
            </w:r>
            <w:r>
              <w:rPr>
                <w:spacing w:val="13"/>
              </w:rPr>
              <w:t>轻微并及时改正，没有造成危害后果的，不予行政处罚。初次违法且危害后</w:t>
            </w:r>
            <w:r>
              <w:rPr>
                <w:spacing w:val="6"/>
              </w:rPr>
              <w:t xml:space="preserve">  </w:t>
            </w:r>
            <w:r>
              <w:rPr>
                <w:spacing w:val="12"/>
              </w:rPr>
              <w:t>果轻微并及时改正的，可以不予行政处罚。</w:t>
            </w:r>
            <w:r>
              <w:rPr>
                <w:spacing w:val="-37"/>
              </w:rPr>
              <w:t xml:space="preserve"> </w:t>
            </w:r>
            <w:r>
              <w:rPr>
                <w:spacing w:val="12"/>
              </w:rPr>
              <w:t>当事人有证据足以证明没</w:t>
            </w:r>
            <w:r>
              <w:rPr>
                <w:spacing w:val="11"/>
              </w:rPr>
              <w:t>有主观</w:t>
            </w:r>
            <w:r>
              <w:t xml:space="preserve">  </w:t>
            </w:r>
            <w:r>
              <w:rPr>
                <w:spacing w:val="13"/>
              </w:rPr>
              <w:t>过错的，不予行政处罚。法律、行政法规另有规定的，从其规定。对当事人</w:t>
            </w:r>
            <w:r>
              <w:rPr>
                <w:spacing w:val="4"/>
              </w:rPr>
              <w:t xml:space="preserve">  </w:t>
            </w:r>
            <w:r>
              <w:rPr>
                <w:spacing w:val="13"/>
              </w:rPr>
              <w:t>的违法行为依法不予行政处罚的，行政机关应当对当事人进行教育。</w:t>
            </w:r>
          </w:p>
          <w:p>
            <w:pPr>
              <w:pStyle w:val="7"/>
              <w:spacing w:line="218" w:lineRule="auto"/>
              <w:ind w:left="108" w:right="22" w:hanging="2"/>
            </w:pPr>
            <w:r>
              <w:rPr>
                <w:spacing w:val="13"/>
              </w:rPr>
              <w:t>《律师和律师事务所违法行为处罚办法》</w:t>
            </w:r>
            <w:r>
              <w:rPr>
                <w:spacing w:val="38"/>
                <w:w w:val="101"/>
              </w:rPr>
              <w:t xml:space="preserve"> </w:t>
            </w:r>
            <w:r>
              <w:rPr>
                <w:spacing w:val="13"/>
              </w:rPr>
              <w:t>第六条：有</w:t>
            </w:r>
            <w:r>
              <w:rPr>
                <w:spacing w:val="12"/>
              </w:rPr>
              <w:t>下列情形之一的，属</w:t>
            </w:r>
            <w:r>
              <w:t xml:space="preserve">   </w:t>
            </w:r>
            <w:r>
              <w:rPr>
                <w:spacing w:val="11"/>
              </w:rPr>
              <w:t>于《律师法》第四十七条第二项规定的律师</w:t>
            </w:r>
            <w:r>
              <w:rPr>
                <w:rFonts w:hint="eastAsia"/>
                <w:spacing w:val="-49"/>
                <w:lang w:eastAsia="zh-CN"/>
              </w:rPr>
              <w:t>“</w:t>
            </w:r>
            <w:r>
              <w:rPr>
                <w:spacing w:val="11"/>
              </w:rPr>
              <w:t>以不正当手段承揽业务的”违</w:t>
            </w:r>
            <w:r>
              <w:t xml:space="preserve">  </w:t>
            </w:r>
            <w:r>
              <w:rPr>
                <w:spacing w:val="8"/>
              </w:rPr>
              <w:t>法行为</w:t>
            </w:r>
            <w:r>
              <w:rPr>
                <w:spacing w:val="-46"/>
                <w:w w:val="96"/>
              </w:rPr>
              <w:t>：（</w:t>
            </w:r>
            <w:r>
              <w:rPr>
                <w:spacing w:val="-36"/>
              </w:rPr>
              <w:t xml:space="preserve"> </w:t>
            </w:r>
            <w:r>
              <w:rPr>
                <w:spacing w:val="8"/>
              </w:rPr>
              <w:t>一</w:t>
            </w:r>
            <w:r>
              <w:rPr>
                <w:spacing w:val="-33"/>
              </w:rPr>
              <w:t xml:space="preserve"> </w:t>
            </w:r>
            <w:r>
              <w:rPr>
                <w:spacing w:val="8"/>
              </w:rPr>
              <w:t>）以误导、利诱、威胁或者作虚假承诺等方式承揽业务的</w:t>
            </w:r>
            <w:r>
              <w:rPr>
                <w:spacing w:val="-46"/>
                <w:w w:val="96"/>
              </w:rPr>
              <w:t>；（</w:t>
            </w:r>
            <w:r>
              <w:rPr>
                <w:spacing w:val="-38"/>
              </w:rPr>
              <w:t xml:space="preserve"> </w:t>
            </w:r>
            <w:r>
              <w:rPr>
                <w:spacing w:val="8"/>
              </w:rPr>
              <w:t>二）</w:t>
            </w:r>
            <w:r>
              <w:t xml:space="preserve"> </w:t>
            </w:r>
            <w:r>
              <w:rPr>
                <w:spacing w:val="14"/>
              </w:rPr>
              <w:t>以支付介绍费、给予回扣、许诺提供利益等方式</w:t>
            </w:r>
            <w:r>
              <w:rPr>
                <w:spacing w:val="13"/>
              </w:rPr>
              <w:t>承揽业务的</w:t>
            </w:r>
            <w:r>
              <w:rPr>
                <w:spacing w:val="-44"/>
                <w:w w:val="91"/>
              </w:rPr>
              <w:t>；（</w:t>
            </w:r>
            <w:r>
              <w:rPr>
                <w:spacing w:val="13"/>
              </w:rPr>
              <w:t>三）</w:t>
            </w:r>
            <w:r>
              <w:rPr>
                <w:spacing w:val="-33"/>
              </w:rPr>
              <w:t xml:space="preserve"> </w:t>
            </w:r>
            <w:r>
              <w:rPr>
                <w:spacing w:val="13"/>
              </w:rPr>
              <w:t>以对本</w:t>
            </w:r>
            <w:r>
              <w:t xml:space="preserve">   </w:t>
            </w:r>
            <w:r>
              <w:rPr>
                <w:spacing w:val="13"/>
              </w:rPr>
              <w:t>人及所在律师事务所进行不真实、不适当宣传或者诋毁其他律师、律师事务</w:t>
            </w:r>
            <w:r>
              <w:rPr>
                <w:spacing w:val="3"/>
              </w:rPr>
              <w:t xml:space="preserve">  </w:t>
            </w:r>
            <w:r>
              <w:rPr>
                <w:spacing w:val="15"/>
              </w:rPr>
              <w:t>所声誉等方式承揽业务的</w:t>
            </w:r>
            <w:r>
              <w:rPr>
                <w:spacing w:val="-46"/>
                <w:w w:val="95"/>
              </w:rPr>
              <w:t>；（</w:t>
            </w:r>
            <w:r>
              <w:rPr>
                <w:spacing w:val="15"/>
              </w:rPr>
              <w:t>四）在律师事务所住所以外设立办公室、接待</w:t>
            </w:r>
            <w:r>
              <w:t xml:space="preserve">   </w:t>
            </w:r>
            <w:r>
              <w:rPr>
                <w:spacing w:val="12"/>
              </w:rPr>
              <w:t>室承揽业务的。</w:t>
            </w:r>
            <w:r>
              <w:rPr>
                <w:spacing w:val="-45"/>
              </w:rPr>
              <w:t xml:space="preserve"> </w:t>
            </w:r>
            <w:r>
              <w:rPr>
                <w:spacing w:val="12"/>
              </w:rPr>
              <w:t>第三十八条：律师、律师事务所有下列情形之一的，可以从</w:t>
            </w:r>
            <w:r>
              <w:t xml:space="preserve">  </w:t>
            </w:r>
            <w:r>
              <w:rPr>
                <w:spacing w:val="13"/>
              </w:rPr>
              <w:t>轻或者减轻行政处罚</w:t>
            </w:r>
            <w:r>
              <w:rPr>
                <w:spacing w:val="-44"/>
                <w:w w:val="92"/>
              </w:rPr>
              <w:t>：（</w:t>
            </w:r>
            <w:r>
              <w:rPr>
                <w:spacing w:val="-31"/>
              </w:rPr>
              <w:t xml:space="preserve"> </w:t>
            </w:r>
            <w:r>
              <w:rPr>
                <w:spacing w:val="13"/>
              </w:rPr>
              <w:t>一</w:t>
            </w:r>
            <w:r>
              <w:rPr>
                <w:spacing w:val="-33"/>
              </w:rPr>
              <w:t xml:space="preserve"> </w:t>
            </w:r>
            <w:r>
              <w:rPr>
                <w:spacing w:val="13"/>
              </w:rPr>
              <w:t>）主动消除或者减轻违法行为危害后果的</w:t>
            </w:r>
            <w:r>
              <w:rPr>
                <w:spacing w:val="-44"/>
                <w:w w:val="92"/>
              </w:rPr>
              <w:t>；（</w:t>
            </w:r>
            <w:r>
              <w:rPr>
                <w:spacing w:val="13"/>
              </w:rPr>
              <w:t>二</w:t>
            </w:r>
            <w:r>
              <w:rPr>
                <w:spacing w:val="-34"/>
              </w:rPr>
              <w:t xml:space="preserve"> </w:t>
            </w:r>
            <w:r>
              <w:rPr>
                <w:spacing w:val="13"/>
              </w:rPr>
              <w:t>）</w:t>
            </w:r>
            <w:r>
              <w:t xml:space="preserve"> </w:t>
            </w:r>
            <w:r>
              <w:rPr>
                <w:spacing w:val="15"/>
              </w:rPr>
              <w:t>主动报告，积极配合司法行政机关查处违法行为的</w:t>
            </w:r>
            <w:r>
              <w:rPr>
                <w:spacing w:val="-45"/>
                <w:w w:val="94"/>
              </w:rPr>
              <w:t>；（</w:t>
            </w:r>
            <w:r>
              <w:rPr>
                <w:spacing w:val="15"/>
              </w:rPr>
              <w:t>三）受他人胁迫实施</w:t>
            </w:r>
          </w:p>
        </w:tc>
        <w:tc>
          <w:tcPr>
            <w:tcW w:w="1562"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7"/>
              <w:spacing w:before="56" w:line="223" w:lineRule="auto"/>
              <w:ind w:left="116" w:right="167" w:hanging="7"/>
            </w:pPr>
            <w:r>
              <w:rPr>
                <w:spacing w:val="12"/>
              </w:rPr>
              <w:t>律师以不正当手</w:t>
            </w:r>
            <w:r>
              <w:rPr>
                <w:spacing w:val="4"/>
              </w:rPr>
              <w:t xml:space="preserve"> </w:t>
            </w:r>
            <w:r>
              <w:rPr>
                <w:spacing w:val="10"/>
              </w:rPr>
              <w:t>段承揽业务</w:t>
            </w:r>
          </w:p>
        </w:tc>
        <w:tc>
          <w:tcPr>
            <w:tcW w:w="1524"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55" w:line="228" w:lineRule="auto"/>
              <w:ind w:left="590"/>
            </w:pPr>
            <w:r>
              <w:rPr>
                <w:spacing w:val="4"/>
              </w:rPr>
              <w:t>轻微</w:t>
            </w:r>
          </w:p>
        </w:tc>
        <w:tc>
          <w:tcPr>
            <w:tcW w:w="2386" w:type="dxa"/>
            <w:vAlign w:val="top"/>
          </w:tcPr>
          <w:p>
            <w:pPr>
              <w:spacing w:line="322" w:lineRule="auto"/>
              <w:rPr>
                <w:rFonts w:ascii="Arial"/>
                <w:sz w:val="21"/>
              </w:rPr>
            </w:pPr>
          </w:p>
          <w:p>
            <w:pPr>
              <w:spacing w:line="323" w:lineRule="auto"/>
              <w:rPr>
                <w:rFonts w:ascii="Arial"/>
                <w:sz w:val="21"/>
              </w:rPr>
            </w:pPr>
          </w:p>
          <w:p>
            <w:pPr>
              <w:pStyle w:val="7"/>
              <w:spacing w:before="55" w:line="219" w:lineRule="auto"/>
              <w:ind w:left="115" w:right="106" w:firstLine="6"/>
            </w:pPr>
            <w:r>
              <w:rPr>
                <w:spacing w:val="12"/>
              </w:rPr>
              <w:t>主动消除或者减轻违法行</w:t>
            </w:r>
            <w:r>
              <w:rPr>
                <w:spacing w:val="1"/>
              </w:rPr>
              <w:t xml:space="preserve">  </w:t>
            </w:r>
            <w:r>
              <w:rPr>
                <w:spacing w:val="9"/>
              </w:rPr>
              <w:t xml:space="preserve">为危害后果；或主动报告， </w:t>
            </w:r>
            <w:r>
              <w:rPr>
                <w:spacing w:val="13"/>
              </w:rPr>
              <w:t>积极配合司法行政机关查</w:t>
            </w:r>
            <w:r>
              <w:t xml:space="preserve">  </w:t>
            </w:r>
            <w:r>
              <w:rPr>
                <w:spacing w:val="9"/>
              </w:rPr>
              <w:t>处违法行为；或受他人胁迫</w:t>
            </w:r>
            <w:r>
              <w:rPr>
                <w:spacing w:val="7"/>
              </w:rPr>
              <w:t xml:space="preserve"> </w:t>
            </w:r>
            <w:r>
              <w:rPr>
                <w:spacing w:val="9"/>
              </w:rPr>
              <w:t xml:space="preserve">实施违法行为；或有其他依 </w:t>
            </w:r>
            <w:r>
              <w:rPr>
                <w:spacing w:val="13"/>
              </w:rPr>
              <w:t>法应当从轻或者减轻处罚</w:t>
            </w:r>
            <w:r>
              <w:t xml:space="preserve">  </w:t>
            </w:r>
            <w:r>
              <w:rPr>
                <w:spacing w:val="7"/>
              </w:rPr>
              <w:t>的情形。</w:t>
            </w:r>
          </w:p>
        </w:tc>
        <w:tc>
          <w:tcPr>
            <w:tcW w:w="1818"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7"/>
              <w:spacing w:before="56" w:line="218" w:lineRule="auto"/>
              <w:ind w:left="116" w:right="112" w:hanging="3"/>
            </w:pPr>
            <w:r>
              <w:rPr>
                <w:spacing w:val="6"/>
              </w:rPr>
              <w:t>警告、可以处一千元</w:t>
            </w:r>
            <w:r>
              <w:rPr>
                <w:spacing w:val="2"/>
              </w:rPr>
              <w:t xml:space="preserve"> </w:t>
            </w:r>
            <w:r>
              <w:rPr>
                <w:spacing w:val="5"/>
              </w:rPr>
              <w:t>以下罚款；有违法所</w:t>
            </w:r>
            <w:r>
              <w:rPr>
                <w:spacing w:val="7"/>
              </w:rPr>
              <w:t xml:space="preserve"> </w:t>
            </w:r>
            <w:r>
              <w:rPr>
                <w:spacing w:val="11"/>
              </w:rPr>
              <w:t>得的,没收违法所</w:t>
            </w:r>
          </w:p>
          <w:p>
            <w:pPr>
              <w:pStyle w:val="7"/>
              <w:spacing w:line="227" w:lineRule="auto"/>
              <w:ind w:left="116"/>
            </w:pPr>
            <w:r>
              <w:t>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3" w:hRule="atLeast"/>
        </w:trPr>
        <w:tc>
          <w:tcPr>
            <w:tcW w:w="918" w:type="dxa"/>
            <w:vMerge w:val="continue"/>
            <w:tcBorders>
              <w:top w:val="nil"/>
            </w:tcBorders>
            <w:vAlign w:val="top"/>
          </w:tcPr>
          <w:p>
            <w:pPr>
              <w:rPr>
                <w:rFonts w:ascii="Arial"/>
                <w:sz w:val="21"/>
              </w:rPr>
            </w:pPr>
          </w:p>
        </w:tc>
        <w:tc>
          <w:tcPr>
            <w:tcW w:w="6273" w:type="dxa"/>
            <w:vMerge w:val="continue"/>
            <w:tcBorders>
              <w:top w:val="nil"/>
              <w:bottom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7"/>
              <w:spacing w:before="55" w:line="230" w:lineRule="auto"/>
              <w:ind w:left="593"/>
            </w:pPr>
            <w:r>
              <w:rPr>
                <w:spacing w:val="3"/>
              </w:rPr>
              <w:t>一般</w:t>
            </w:r>
          </w:p>
        </w:tc>
        <w:tc>
          <w:tcPr>
            <w:tcW w:w="2386" w:type="dxa"/>
            <w:vAlign w:val="top"/>
          </w:tcPr>
          <w:p>
            <w:pPr>
              <w:pStyle w:val="7"/>
              <w:spacing w:before="105" w:line="218" w:lineRule="auto"/>
              <w:ind w:left="109" w:right="106" w:firstLine="7"/>
            </w:pPr>
            <w:r>
              <w:rPr>
                <w:spacing w:val="9"/>
              </w:rPr>
              <w:t>违法行为给当事人、第三人</w:t>
            </w:r>
            <w:r>
              <w:rPr>
                <w:spacing w:val="6"/>
              </w:rPr>
              <w:t xml:space="preserve"> </w:t>
            </w:r>
            <w:r>
              <w:rPr>
                <w:spacing w:val="13"/>
              </w:rPr>
              <w:t>或社会公共利益造成较大</w:t>
            </w:r>
            <w:r>
              <w:rPr>
                <w:spacing w:val="2"/>
              </w:rPr>
              <w:t xml:space="preserve">  </w:t>
            </w:r>
            <w:r>
              <w:rPr>
                <w:spacing w:val="10"/>
              </w:rPr>
              <w:t>损失；或违法行为性质、情</w:t>
            </w:r>
            <w:r>
              <w:rPr>
                <w:spacing w:val="4"/>
              </w:rPr>
              <w:t xml:space="preserve"> </w:t>
            </w:r>
            <w:r>
              <w:rPr>
                <w:spacing w:val="10"/>
              </w:rPr>
              <w:t>节比较恶劣，损害律师行业</w:t>
            </w:r>
            <w:r>
              <w:rPr>
                <w:spacing w:val="2"/>
              </w:rPr>
              <w:t xml:space="preserve"> </w:t>
            </w:r>
            <w:r>
              <w:rPr>
                <w:spacing w:val="10"/>
              </w:rPr>
              <w:t>形象，造成一定社会影响；</w:t>
            </w:r>
            <w:r>
              <w:rPr>
                <w:spacing w:val="4"/>
              </w:rPr>
              <w:t xml:space="preserve"> </w:t>
            </w:r>
            <w:r>
              <w:rPr>
                <w:spacing w:val="13"/>
              </w:rPr>
              <w:t>或在司法行政机关查处违</w:t>
            </w:r>
            <w:r>
              <w:rPr>
                <w:spacing w:val="2"/>
              </w:rPr>
              <w:t xml:space="preserve">  </w:t>
            </w:r>
            <w:r>
              <w:rPr>
                <w:spacing w:val="10"/>
              </w:rPr>
              <w:t>法行为期间，不主动纠正违</w:t>
            </w:r>
            <w:r>
              <w:rPr>
                <w:spacing w:val="2"/>
              </w:rPr>
              <w:t xml:space="preserve"> </w:t>
            </w:r>
            <w:r>
              <w:rPr>
                <w:spacing w:val="9"/>
              </w:rPr>
              <w:t>法行为，不主动提交证据。</w:t>
            </w:r>
          </w:p>
        </w:tc>
        <w:tc>
          <w:tcPr>
            <w:tcW w:w="1818" w:type="dxa"/>
            <w:vAlign w:val="top"/>
          </w:tcPr>
          <w:p>
            <w:pPr>
              <w:spacing w:line="246" w:lineRule="auto"/>
              <w:rPr>
                <w:rFonts w:ascii="Arial"/>
                <w:sz w:val="21"/>
              </w:rPr>
            </w:pPr>
          </w:p>
          <w:p>
            <w:pPr>
              <w:pStyle w:val="7"/>
              <w:spacing w:before="56" w:line="219" w:lineRule="auto"/>
              <w:ind w:left="115" w:right="109" w:firstLine="6"/>
            </w:pPr>
            <w:r>
              <w:rPr>
                <w:spacing w:val="11"/>
              </w:rPr>
              <w:t>可以处一千元以上</w:t>
            </w:r>
            <w:r>
              <w:rPr>
                <w:spacing w:val="2"/>
              </w:rPr>
              <w:t xml:space="preserve">  </w:t>
            </w:r>
            <w:r>
              <w:rPr>
                <w:spacing w:val="6"/>
              </w:rPr>
              <w:t>三千元以下罚款；有</w:t>
            </w:r>
            <w:r>
              <w:t xml:space="preserve"> </w:t>
            </w:r>
            <w:r>
              <w:rPr>
                <w:spacing w:val="11"/>
              </w:rPr>
              <w:t>违法所得的,没收违</w:t>
            </w:r>
            <w:r>
              <w:rPr>
                <w:spacing w:val="4"/>
              </w:rPr>
              <w:t xml:space="preserve"> </w:t>
            </w:r>
            <w:r>
              <w:rPr>
                <w:spacing w:val="6"/>
              </w:rPr>
              <w:t>法所得；停止执业一</w:t>
            </w:r>
            <w:r>
              <w:rPr>
                <w:spacing w:val="2"/>
              </w:rPr>
              <w:t xml:space="preserve"> </w:t>
            </w:r>
            <w:r>
              <w:rPr>
                <w:spacing w:val="12"/>
              </w:rPr>
              <w:t>个月以上二个月以</w:t>
            </w:r>
            <w:r>
              <w:rPr>
                <w:spacing w:val="1"/>
              </w:rPr>
              <w:t xml:space="preserve">  </w:t>
            </w:r>
            <w:r>
              <w:t>下。</w:t>
            </w:r>
          </w:p>
        </w:tc>
      </w:tr>
    </w:tbl>
    <w:p>
      <w:pPr>
        <w:rPr>
          <w:rFonts w:ascii="Arial"/>
          <w:sz w:val="21"/>
        </w:rPr>
      </w:pPr>
    </w:p>
    <w:p>
      <w:pPr>
        <w:rPr>
          <w:rFonts w:ascii="Arial" w:hAnsi="Arial" w:eastAsia="Arial" w:cs="Arial"/>
          <w:sz w:val="21"/>
          <w:szCs w:val="21"/>
        </w:rPr>
        <w:sectPr>
          <w:footerReference r:id="rId9" w:type="default"/>
          <w:pgSz w:w="16838" w:h="11906"/>
          <w:pgMar w:top="400" w:right="1024"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trPr>
        <w:tc>
          <w:tcPr>
            <w:tcW w:w="918" w:type="dxa"/>
            <w:vAlign w:val="top"/>
          </w:tcPr>
          <w:p>
            <w:pPr>
              <w:rPr>
                <w:rFonts w:ascii="Arial"/>
                <w:sz w:val="21"/>
              </w:rPr>
            </w:pPr>
          </w:p>
        </w:tc>
        <w:tc>
          <w:tcPr>
            <w:tcW w:w="6273" w:type="dxa"/>
            <w:vAlign w:val="top"/>
          </w:tcPr>
          <w:p>
            <w:pPr>
              <w:pStyle w:val="7"/>
              <w:spacing w:before="12" w:line="217" w:lineRule="auto"/>
              <w:ind w:left="110" w:right="110"/>
            </w:pPr>
            <w:r>
              <w:rPr>
                <w:spacing w:val="15"/>
              </w:rPr>
              <w:t>违法行为的</w:t>
            </w:r>
            <w:r>
              <w:rPr>
                <w:spacing w:val="-45"/>
                <w:w w:val="94"/>
              </w:rPr>
              <w:t>；（</w:t>
            </w:r>
            <w:r>
              <w:rPr>
                <w:spacing w:val="15"/>
              </w:rPr>
              <w:t>四）其他依法应当从轻或者减轻处罚的。违法行为轻微并及</w:t>
            </w:r>
            <w:r>
              <w:rPr>
                <w:spacing w:val="1"/>
              </w:rPr>
              <w:t xml:space="preserve">  </w:t>
            </w:r>
            <w:r>
              <w:rPr>
                <w:spacing w:val="12"/>
              </w:rPr>
              <w:t>时纠正，没有造成危害后果的，不予行政处罚。</w:t>
            </w:r>
            <w:r>
              <w:rPr>
                <w:spacing w:val="-46"/>
              </w:rPr>
              <w:t xml:space="preserve"> </w:t>
            </w:r>
            <w:r>
              <w:rPr>
                <w:spacing w:val="12"/>
              </w:rPr>
              <w:t>第三十九条：律师、律师事</w:t>
            </w:r>
            <w:r>
              <w:t xml:space="preserve"> </w:t>
            </w:r>
            <w:r>
              <w:rPr>
                <w:spacing w:val="13"/>
              </w:rPr>
              <w:t>务所的违法行为有下列情形之一的，属于《律师法》规定的违法情节严重或</w:t>
            </w:r>
            <w:r>
              <w:rPr>
                <w:spacing w:val="7"/>
              </w:rPr>
              <w:t xml:space="preserve"> </w:t>
            </w:r>
            <w:r>
              <w:rPr>
                <w:spacing w:val="13"/>
              </w:rPr>
              <w:t>者情节特别严重，应当在法定的行政处罚种类及幅度的范围内从重处罚：</w:t>
            </w:r>
          </w:p>
          <w:p>
            <w:pPr>
              <w:pStyle w:val="7"/>
              <w:spacing w:before="4" w:line="219" w:lineRule="auto"/>
              <w:ind w:left="106" w:right="22"/>
            </w:pPr>
            <w:r>
              <w:rPr>
                <w:spacing w:val="11"/>
              </w:rPr>
              <w:t>（</w:t>
            </w:r>
            <w:r>
              <w:rPr>
                <w:spacing w:val="-37"/>
              </w:rPr>
              <w:t xml:space="preserve"> </w:t>
            </w:r>
            <w:r>
              <w:rPr>
                <w:spacing w:val="11"/>
              </w:rPr>
              <w:t>一）违法行为给当事人、第三人或者社会公共利益造成重大损失的</w:t>
            </w:r>
            <w:r>
              <w:rPr>
                <w:spacing w:val="-45"/>
              </w:rPr>
              <w:t>；（</w:t>
            </w:r>
            <w:r>
              <w:rPr>
                <w:spacing w:val="-38"/>
              </w:rPr>
              <w:t xml:space="preserve"> </w:t>
            </w:r>
            <w:r>
              <w:rPr>
                <w:spacing w:val="11"/>
              </w:rPr>
              <w:t>二）</w:t>
            </w:r>
            <w:r>
              <w:t xml:space="preserve"> </w:t>
            </w:r>
            <w:r>
              <w:rPr>
                <w:spacing w:val="13"/>
              </w:rPr>
              <w:t>违法行为性质、情节恶劣，严重损害律师行业形象，造成恶劣社会影响的；</w:t>
            </w:r>
            <w:r>
              <w:rPr>
                <w:spacing w:val="6"/>
              </w:rPr>
              <w:t xml:space="preserve">  </w:t>
            </w:r>
            <w:r>
              <w:rPr>
                <w:spacing w:val="14"/>
              </w:rPr>
              <w:t>（三）</w:t>
            </w:r>
            <w:r>
              <w:rPr>
                <w:spacing w:val="-41"/>
              </w:rPr>
              <w:t xml:space="preserve"> </w:t>
            </w:r>
            <w:r>
              <w:rPr>
                <w:spacing w:val="14"/>
              </w:rPr>
              <w:t>同时有两项以上违法行为或者违法涉案金额巨大的</w:t>
            </w:r>
            <w:r>
              <w:rPr>
                <w:spacing w:val="-44"/>
                <w:w w:val="91"/>
              </w:rPr>
              <w:t>；（</w:t>
            </w:r>
            <w:r>
              <w:rPr>
                <w:spacing w:val="14"/>
              </w:rPr>
              <w:t>四）在司法行</w:t>
            </w:r>
            <w:r>
              <w:t xml:space="preserve">   </w:t>
            </w:r>
            <w:r>
              <w:rPr>
                <w:spacing w:val="13"/>
              </w:rPr>
              <w:t>政机关查处违法行为期间，拒不纠正或者继续实施违法行为，拒绝提交、隐</w:t>
            </w:r>
            <w:r>
              <w:rPr>
                <w:spacing w:val="5"/>
              </w:rPr>
              <w:t xml:space="preserve">  </w:t>
            </w:r>
            <w:r>
              <w:rPr>
                <w:spacing w:val="15"/>
              </w:rPr>
              <w:t>匿、毁灭证据或者提供虚假、伪造的证据的</w:t>
            </w:r>
            <w:r>
              <w:rPr>
                <w:spacing w:val="-46"/>
                <w:w w:val="96"/>
              </w:rPr>
              <w:t>；（</w:t>
            </w:r>
            <w:r>
              <w:rPr>
                <w:spacing w:val="15"/>
              </w:rPr>
              <w:t>五）其他依法应当从重处罚</w:t>
            </w:r>
            <w:r>
              <w:t xml:space="preserve">   </w:t>
            </w:r>
            <w:r>
              <w:rPr>
                <w:spacing w:val="2"/>
              </w:rPr>
              <w:t>的。</w:t>
            </w:r>
          </w:p>
        </w:tc>
        <w:tc>
          <w:tcPr>
            <w:tcW w:w="1562" w:type="dxa"/>
            <w:vAlign w:val="top"/>
          </w:tcPr>
          <w:p>
            <w:pPr>
              <w:rPr>
                <w:rFonts w:ascii="Arial"/>
                <w:sz w:val="21"/>
              </w:rPr>
            </w:pPr>
          </w:p>
        </w:tc>
        <w:tc>
          <w:tcPr>
            <w:tcW w:w="152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7"/>
              <w:spacing w:before="56" w:line="229" w:lineRule="auto"/>
              <w:ind w:left="579"/>
            </w:pPr>
            <w:r>
              <w:rPr>
                <w:spacing w:val="10"/>
              </w:rPr>
              <w:t>严重</w:t>
            </w:r>
          </w:p>
        </w:tc>
        <w:tc>
          <w:tcPr>
            <w:tcW w:w="2386" w:type="dxa"/>
            <w:vAlign w:val="top"/>
          </w:tcPr>
          <w:p>
            <w:pPr>
              <w:pStyle w:val="7"/>
              <w:spacing w:before="60" w:line="218" w:lineRule="auto"/>
              <w:ind w:left="109" w:right="105" w:firstLine="7"/>
            </w:pPr>
            <w:r>
              <w:rPr>
                <w:spacing w:val="9"/>
              </w:rPr>
              <w:t>违法行为给当事人、第三人</w:t>
            </w:r>
            <w:r>
              <w:rPr>
                <w:spacing w:val="6"/>
              </w:rPr>
              <w:t xml:space="preserve"> </w:t>
            </w:r>
            <w:r>
              <w:rPr>
                <w:spacing w:val="13"/>
              </w:rPr>
              <w:t>或社会公共利益造成重大</w:t>
            </w:r>
            <w:r>
              <w:rPr>
                <w:spacing w:val="2"/>
              </w:rPr>
              <w:t xml:space="preserve">  </w:t>
            </w:r>
            <w:r>
              <w:rPr>
                <w:spacing w:val="10"/>
              </w:rPr>
              <w:t>损失；或违法行为性质、情</w:t>
            </w:r>
            <w:r>
              <w:rPr>
                <w:spacing w:val="4"/>
              </w:rPr>
              <w:t xml:space="preserve"> </w:t>
            </w:r>
            <w:r>
              <w:rPr>
                <w:spacing w:val="10"/>
              </w:rPr>
              <w:t>节恶劣，严重损害律师行业</w:t>
            </w:r>
            <w:r>
              <w:rPr>
                <w:spacing w:val="4"/>
              </w:rPr>
              <w:t xml:space="preserve"> </w:t>
            </w:r>
            <w:r>
              <w:rPr>
                <w:spacing w:val="10"/>
              </w:rPr>
              <w:t>形象，造成恶劣社会影响；</w:t>
            </w:r>
            <w:r>
              <w:rPr>
                <w:spacing w:val="4"/>
              </w:rPr>
              <w:t xml:space="preserve"> </w:t>
            </w:r>
            <w:r>
              <w:rPr>
                <w:spacing w:val="13"/>
              </w:rPr>
              <w:t>或在司法行政机关查处违</w:t>
            </w:r>
            <w:r>
              <w:rPr>
                <w:spacing w:val="2"/>
              </w:rPr>
              <w:t xml:space="preserve">  </w:t>
            </w:r>
            <w:r>
              <w:rPr>
                <w:spacing w:val="10"/>
              </w:rPr>
              <w:t>法行为期间，拒不纠正或继</w:t>
            </w:r>
            <w:r>
              <w:rPr>
                <w:spacing w:val="2"/>
              </w:rPr>
              <w:t xml:space="preserve"> </w:t>
            </w:r>
            <w:r>
              <w:rPr>
                <w:spacing w:val="13"/>
              </w:rPr>
              <w:t>续实施违法行为，拒绝提</w:t>
            </w:r>
            <w:r>
              <w:rPr>
                <w:spacing w:val="2"/>
              </w:rPr>
              <w:t xml:space="preserve">  </w:t>
            </w:r>
            <w:r>
              <w:rPr>
                <w:spacing w:val="10"/>
              </w:rPr>
              <w:t>交、隐匿、毁灭证据或提供</w:t>
            </w:r>
            <w:r>
              <w:rPr>
                <w:spacing w:val="4"/>
              </w:rPr>
              <w:t xml:space="preserve"> </w:t>
            </w:r>
            <w:r>
              <w:rPr>
                <w:spacing w:val="10"/>
              </w:rPr>
              <w:t>虚假、伪造的证据；或有其</w:t>
            </w:r>
            <w:r>
              <w:rPr>
                <w:spacing w:val="1"/>
              </w:rPr>
              <w:t xml:space="preserve"> </w:t>
            </w:r>
            <w:r>
              <w:rPr>
                <w:spacing w:val="13"/>
              </w:rPr>
              <w:t>他依法应当从重处罚的情</w:t>
            </w:r>
            <w:r>
              <w:rPr>
                <w:spacing w:val="2"/>
              </w:rPr>
              <w:t xml:space="preserve">  </w:t>
            </w:r>
            <w:r>
              <w:rPr>
                <w:spacing w:val="3"/>
              </w:rPr>
              <w:t>形。</w:t>
            </w:r>
          </w:p>
        </w:tc>
        <w:tc>
          <w:tcPr>
            <w:tcW w:w="1818" w:type="dxa"/>
            <w:vAlign w:val="top"/>
          </w:tcPr>
          <w:p>
            <w:pPr>
              <w:spacing w:line="350" w:lineRule="auto"/>
              <w:rPr>
                <w:rFonts w:ascii="Arial"/>
                <w:sz w:val="21"/>
              </w:rPr>
            </w:pPr>
          </w:p>
          <w:p>
            <w:pPr>
              <w:spacing w:line="350" w:lineRule="auto"/>
              <w:rPr>
                <w:rFonts w:ascii="Arial"/>
                <w:sz w:val="21"/>
              </w:rPr>
            </w:pPr>
          </w:p>
          <w:p>
            <w:pPr>
              <w:pStyle w:val="7"/>
              <w:spacing w:before="56" w:line="219" w:lineRule="auto"/>
              <w:ind w:left="115" w:right="109" w:firstLine="6"/>
            </w:pPr>
            <w:r>
              <w:rPr>
                <w:spacing w:val="11"/>
              </w:rPr>
              <w:t>可以处三千元以上</w:t>
            </w:r>
            <w:r>
              <w:rPr>
                <w:spacing w:val="2"/>
              </w:rPr>
              <w:t xml:space="preserve">  </w:t>
            </w:r>
            <w:r>
              <w:rPr>
                <w:spacing w:val="6"/>
              </w:rPr>
              <w:t>五千元以下罚款；有</w:t>
            </w:r>
            <w:r>
              <w:t xml:space="preserve"> </w:t>
            </w:r>
            <w:r>
              <w:rPr>
                <w:spacing w:val="11"/>
              </w:rPr>
              <w:t>违法所得的,没收违</w:t>
            </w:r>
            <w:r>
              <w:rPr>
                <w:spacing w:val="4"/>
              </w:rPr>
              <w:t xml:space="preserve"> </w:t>
            </w:r>
            <w:r>
              <w:rPr>
                <w:spacing w:val="6"/>
              </w:rPr>
              <w:t>法所得；停止执业三</w:t>
            </w:r>
            <w:r>
              <w:rPr>
                <w:spacing w:val="2"/>
              </w:rPr>
              <w:t xml:space="preserve"> </w:t>
            </w:r>
            <w:r>
              <w:rPr>
                <w:spacing w:val="5"/>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4" w:hRule="atLeast"/>
        </w:trPr>
        <w:tc>
          <w:tcPr>
            <w:tcW w:w="918"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7"/>
              <w:spacing w:before="56" w:line="189" w:lineRule="auto"/>
              <w:ind w:left="431"/>
            </w:pPr>
            <w:r>
              <w:t>3</w:t>
            </w:r>
          </w:p>
        </w:tc>
        <w:tc>
          <w:tcPr>
            <w:tcW w:w="6273" w:type="dxa"/>
            <w:vMerge w:val="restart"/>
            <w:tcBorders>
              <w:bottom w:val="nil"/>
            </w:tcBorders>
            <w:vAlign w:val="top"/>
          </w:tcPr>
          <w:p>
            <w:pPr>
              <w:pStyle w:val="7"/>
              <w:spacing w:before="110" w:line="216" w:lineRule="auto"/>
              <w:ind w:left="108" w:right="111" w:hanging="2"/>
            </w:pPr>
            <w:r>
              <w:rPr>
                <w:spacing w:val="13"/>
              </w:rPr>
              <w:t>《中华人民共和国律师法》第四十七条第(</w:t>
            </w:r>
            <w:r>
              <w:rPr>
                <w:spacing w:val="12"/>
              </w:rPr>
              <w:t>三)项:律师有下列行为之一的,由</w:t>
            </w:r>
            <w:r>
              <w:t xml:space="preserve"> </w:t>
            </w:r>
            <w:r>
              <w:rPr>
                <w:spacing w:val="13"/>
              </w:rPr>
              <w:t>设区的市级或者直辖市的区人民政府司法行政部门给予警告,可以处五千元</w:t>
            </w:r>
            <w:r>
              <w:rPr>
                <w:spacing w:val="7"/>
              </w:rPr>
              <w:t xml:space="preserve">  </w:t>
            </w:r>
            <w:r>
              <w:rPr>
                <w:spacing w:val="13"/>
              </w:rPr>
              <w:t>以下的罚款;有违法所得的,没收违法所得;情节严重的,给予停</w:t>
            </w:r>
            <w:r>
              <w:rPr>
                <w:spacing w:val="12"/>
              </w:rPr>
              <w:t>止执业三个</w:t>
            </w:r>
          </w:p>
          <w:p>
            <w:pPr>
              <w:pStyle w:val="7"/>
              <w:spacing w:before="1" w:line="217" w:lineRule="auto"/>
              <w:ind w:left="108" w:right="188" w:firstLine="9"/>
            </w:pPr>
            <w:r>
              <w:rPr>
                <w:spacing w:val="16"/>
              </w:rPr>
              <w:t>月以下的处罚</w:t>
            </w:r>
            <w:r>
              <w:rPr>
                <w:spacing w:val="-40"/>
                <w:w w:val="83"/>
              </w:rPr>
              <w:t>：（</w:t>
            </w:r>
            <w:r>
              <w:rPr>
                <w:spacing w:val="16"/>
              </w:rPr>
              <w:t>三）在同一案件中为双方当事人担</w:t>
            </w:r>
            <w:r>
              <w:rPr>
                <w:spacing w:val="15"/>
              </w:rPr>
              <w:t>任代理人，或者代理与</w:t>
            </w:r>
            <w:r>
              <w:rPr>
                <w:spacing w:val="2"/>
              </w:rPr>
              <w:t xml:space="preserve"> </w:t>
            </w:r>
            <w:r>
              <w:rPr>
                <w:spacing w:val="12"/>
              </w:rPr>
              <w:t>本人及其近亲属有利益冲突的法律事务的。</w:t>
            </w:r>
          </w:p>
          <w:p>
            <w:pPr>
              <w:pStyle w:val="7"/>
              <w:spacing w:before="1" w:line="217" w:lineRule="auto"/>
              <w:ind w:left="106" w:right="22"/>
            </w:pPr>
            <w:r>
              <w:rPr>
                <w:spacing w:val="12"/>
              </w:rPr>
              <w:t>《中华人民共和国行政处罚法》第三十二条：</w:t>
            </w:r>
            <w:r>
              <w:rPr>
                <w:spacing w:val="-40"/>
              </w:rPr>
              <w:t xml:space="preserve"> </w:t>
            </w:r>
            <w:r>
              <w:rPr>
                <w:spacing w:val="12"/>
              </w:rPr>
              <w:t>当事人有下列情形之一，应当</w:t>
            </w:r>
            <w:r>
              <w:t xml:space="preserve">  </w:t>
            </w:r>
            <w:r>
              <w:rPr>
                <w:spacing w:val="11"/>
              </w:rPr>
              <w:t>从轻或者减轻行政处罚</w:t>
            </w:r>
            <w:r>
              <w:rPr>
                <w:spacing w:val="-42"/>
                <w:w w:val="88"/>
              </w:rPr>
              <w:t>：（</w:t>
            </w:r>
            <w:r>
              <w:rPr>
                <w:spacing w:val="-37"/>
              </w:rPr>
              <w:t xml:space="preserve"> </w:t>
            </w:r>
            <w:r>
              <w:rPr>
                <w:spacing w:val="11"/>
              </w:rPr>
              <w:t>一）主动消除或者减轻违法行为危害后果的</w:t>
            </w:r>
            <w:r>
              <w:rPr>
                <w:spacing w:val="-42"/>
                <w:w w:val="88"/>
              </w:rPr>
              <w:t>；（</w:t>
            </w:r>
            <w:r>
              <w:rPr>
                <w:spacing w:val="-38"/>
              </w:rPr>
              <w:t xml:space="preserve"> </w:t>
            </w:r>
            <w:r>
              <w:rPr>
                <w:spacing w:val="11"/>
              </w:rPr>
              <w:t>二）</w:t>
            </w:r>
            <w:r>
              <w:t xml:space="preserve"> </w:t>
            </w:r>
            <w:r>
              <w:rPr>
                <w:spacing w:val="15"/>
              </w:rPr>
              <w:t>受他人胁迫或者诱骗实施违法行为的</w:t>
            </w:r>
            <w:r>
              <w:rPr>
                <w:spacing w:val="-46"/>
                <w:w w:val="96"/>
              </w:rPr>
              <w:t>；（</w:t>
            </w:r>
            <w:r>
              <w:rPr>
                <w:spacing w:val="15"/>
              </w:rPr>
              <w:t>三）主动供述行政机关尚未掌握的</w:t>
            </w:r>
            <w:r>
              <w:t xml:space="preserve">   </w:t>
            </w:r>
            <w:r>
              <w:rPr>
                <w:spacing w:val="17"/>
              </w:rPr>
              <w:t>违法行为的</w:t>
            </w:r>
            <w:r>
              <w:rPr>
                <w:spacing w:val="-45"/>
                <w:w w:val="94"/>
              </w:rPr>
              <w:t>；（</w:t>
            </w:r>
            <w:r>
              <w:rPr>
                <w:spacing w:val="17"/>
              </w:rPr>
              <w:t>四）配合行政机关查处违法行为有立功表现的</w:t>
            </w:r>
            <w:r>
              <w:rPr>
                <w:spacing w:val="-45"/>
                <w:w w:val="94"/>
              </w:rPr>
              <w:t>；（</w:t>
            </w:r>
            <w:r>
              <w:rPr>
                <w:spacing w:val="17"/>
              </w:rPr>
              <w:t>五）法律、</w:t>
            </w:r>
            <w:r>
              <w:rPr>
                <w:spacing w:val="3"/>
              </w:rPr>
              <w:t xml:space="preserve"> </w:t>
            </w:r>
            <w:r>
              <w:rPr>
                <w:spacing w:val="12"/>
              </w:rPr>
              <w:t>法规、规章规定其他应当从轻或者减轻行政处罚的。</w:t>
            </w:r>
            <w:r>
              <w:rPr>
                <w:spacing w:val="-43"/>
              </w:rPr>
              <w:t xml:space="preserve"> </w:t>
            </w:r>
            <w:r>
              <w:rPr>
                <w:spacing w:val="12"/>
              </w:rPr>
              <w:t>第三十三条：违法行为</w:t>
            </w:r>
            <w:r>
              <w:t xml:space="preserve">  </w:t>
            </w:r>
            <w:r>
              <w:rPr>
                <w:spacing w:val="13"/>
              </w:rPr>
              <w:t>轻微并及时改正，没有造成危害后果的，不予行政处罚。初次违法且危害后</w:t>
            </w:r>
            <w:r>
              <w:rPr>
                <w:spacing w:val="6"/>
              </w:rPr>
              <w:t xml:space="preserve">  </w:t>
            </w:r>
            <w:r>
              <w:rPr>
                <w:spacing w:val="12"/>
              </w:rPr>
              <w:t>果轻微并及时改正的，可以不予行政处罚。</w:t>
            </w:r>
            <w:r>
              <w:rPr>
                <w:spacing w:val="-37"/>
              </w:rPr>
              <w:t xml:space="preserve"> </w:t>
            </w:r>
            <w:r>
              <w:rPr>
                <w:spacing w:val="12"/>
              </w:rPr>
              <w:t>当事人有证据足以证明没</w:t>
            </w:r>
            <w:r>
              <w:rPr>
                <w:spacing w:val="11"/>
              </w:rPr>
              <w:t>有主观</w:t>
            </w:r>
            <w:r>
              <w:t xml:space="preserve">  </w:t>
            </w:r>
            <w:r>
              <w:rPr>
                <w:spacing w:val="13"/>
              </w:rPr>
              <w:t>过错的，不予行政处罚。法律、行政法规另有规定的，从其规定。对当事人</w:t>
            </w:r>
            <w:r>
              <w:rPr>
                <w:spacing w:val="4"/>
              </w:rPr>
              <w:t xml:space="preserve">  </w:t>
            </w:r>
            <w:r>
              <w:rPr>
                <w:spacing w:val="13"/>
              </w:rPr>
              <w:t>的违法行为依法不予行政处罚的，行政机关应当对当事人进行教育。</w:t>
            </w:r>
          </w:p>
          <w:p>
            <w:pPr>
              <w:pStyle w:val="7"/>
              <w:spacing w:before="9" w:line="217" w:lineRule="auto"/>
              <w:ind w:left="106" w:right="107"/>
            </w:pPr>
            <w:r>
              <w:rPr>
                <w:spacing w:val="13"/>
              </w:rPr>
              <w:t>《律师和律师事务所违法行为处罚办法》第七条：有下列情形之一的，属于</w:t>
            </w:r>
            <w:r>
              <w:rPr>
                <w:spacing w:val="12"/>
              </w:rPr>
              <w:t xml:space="preserve"> </w:t>
            </w:r>
            <w:r>
              <w:rPr>
                <w:spacing w:val="13"/>
              </w:rPr>
              <w:t>《律师法》第四十七条第三项规定的律师</w:t>
            </w:r>
            <w:r>
              <w:rPr>
                <w:spacing w:val="-58"/>
              </w:rPr>
              <w:t xml:space="preserve"> </w:t>
            </w:r>
            <w:r>
              <w:rPr>
                <w:spacing w:val="13"/>
              </w:rPr>
              <w:t>“</w:t>
            </w:r>
            <w:r>
              <w:rPr>
                <w:spacing w:val="12"/>
              </w:rPr>
              <w:t>在同一案件中为双方当事人担任</w:t>
            </w:r>
            <w:r>
              <w:t xml:space="preserve"> </w:t>
            </w:r>
            <w:r>
              <w:rPr>
                <w:spacing w:val="13"/>
              </w:rPr>
              <w:t xml:space="preserve">代理人，或者代理与本人及其近亲属有利益冲突的法律事务的”违法行为： </w:t>
            </w:r>
            <w:r>
              <w:rPr>
                <w:spacing w:val="12"/>
              </w:rPr>
              <w:t>（</w:t>
            </w:r>
            <w:r>
              <w:rPr>
                <w:spacing w:val="-37"/>
              </w:rPr>
              <w:t xml:space="preserve"> </w:t>
            </w:r>
            <w:r>
              <w:rPr>
                <w:spacing w:val="12"/>
              </w:rPr>
              <w:t>一）在同一民事诉讼、行政诉讼或者非诉讼法律事务中同时为有</w:t>
            </w:r>
            <w:r>
              <w:rPr>
                <w:spacing w:val="11"/>
              </w:rPr>
              <w:t>利益冲突</w:t>
            </w:r>
            <w:r>
              <w:t xml:space="preserve"> </w:t>
            </w:r>
            <w:r>
              <w:rPr>
                <w:spacing w:val="15"/>
              </w:rPr>
              <w:t>的当事人担任代理人或者提供相关法律服务的</w:t>
            </w:r>
            <w:r>
              <w:rPr>
                <w:spacing w:val="-46"/>
                <w:w w:val="96"/>
              </w:rPr>
              <w:t>；（</w:t>
            </w:r>
            <w:r>
              <w:rPr>
                <w:spacing w:val="15"/>
              </w:rPr>
              <w:t>二）在同一刑事案件中同</w:t>
            </w:r>
            <w:r>
              <w:t xml:space="preserve">  </w:t>
            </w:r>
            <w:r>
              <w:rPr>
                <w:spacing w:val="13"/>
              </w:rPr>
              <w:t xml:space="preserve">时为被告人和被害人担任辩护人、代理人，或者同时为二名以上的犯罪嫌疑 </w:t>
            </w:r>
            <w:r>
              <w:rPr>
                <w:spacing w:val="15"/>
              </w:rPr>
              <w:t>人、被告人担任辩护人的</w:t>
            </w:r>
            <w:r>
              <w:rPr>
                <w:spacing w:val="-46"/>
                <w:w w:val="96"/>
              </w:rPr>
              <w:t>；（</w:t>
            </w:r>
            <w:r>
              <w:rPr>
                <w:spacing w:val="15"/>
              </w:rPr>
              <w:t>三）担任法律顾问期间，为与顾问单位有利益</w:t>
            </w:r>
            <w:r>
              <w:rPr>
                <w:spacing w:val="1"/>
              </w:rPr>
              <w:t xml:space="preserve">  </w:t>
            </w:r>
            <w:r>
              <w:rPr>
                <w:spacing w:val="12"/>
              </w:rPr>
              <w:t>冲突的当事人提供法律服务的</w:t>
            </w:r>
            <w:r>
              <w:rPr>
                <w:spacing w:val="-45"/>
                <w:w w:val="93"/>
              </w:rPr>
              <w:t>；（</w:t>
            </w:r>
            <w:r>
              <w:rPr>
                <w:spacing w:val="12"/>
              </w:rPr>
              <w:t>四）</w:t>
            </w:r>
            <w:r>
              <w:rPr>
                <w:spacing w:val="-34"/>
              </w:rPr>
              <w:t xml:space="preserve"> </w:t>
            </w:r>
            <w:r>
              <w:rPr>
                <w:spacing w:val="12"/>
              </w:rPr>
              <w:t>曾担任法官、检察官的律师，</w:t>
            </w:r>
            <w:r>
              <w:rPr>
                <w:spacing w:val="-33"/>
              </w:rPr>
              <w:t xml:space="preserve"> </w:t>
            </w:r>
            <w:r>
              <w:rPr>
                <w:spacing w:val="12"/>
              </w:rPr>
              <w:t>以代理</w:t>
            </w:r>
            <w:r>
              <w:t xml:space="preserve">  </w:t>
            </w:r>
            <w:r>
              <w:rPr>
                <w:spacing w:val="14"/>
              </w:rPr>
              <w:t>人、辩护人的身份承办原任职法院、检察院办理过的案</w:t>
            </w:r>
            <w:r>
              <w:rPr>
                <w:spacing w:val="13"/>
              </w:rPr>
              <w:t>件的</w:t>
            </w:r>
            <w:r>
              <w:rPr>
                <w:spacing w:val="-44"/>
                <w:w w:val="91"/>
              </w:rPr>
              <w:t>；（</w:t>
            </w:r>
            <w:r>
              <w:rPr>
                <w:spacing w:val="13"/>
              </w:rPr>
              <w:t>五）</w:t>
            </w:r>
            <w:r>
              <w:rPr>
                <w:spacing w:val="-34"/>
              </w:rPr>
              <w:t xml:space="preserve"> </w:t>
            </w:r>
            <w:r>
              <w:rPr>
                <w:spacing w:val="13"/>
              </w:rPr>
              <w:t>曾经担</w:t>
            </w:r>
            <w:r>
              <w:t xml:space="preserve">  </w:t>
            </w:r>
            <w:r>
              <w:rPr>
                <w:spacing w:val="13"/>
              </w:rPr>
              <w:t>任仲裁员或者仍在担任仲裁员的律师，以代理人身份承办本人原任职或者现</w:t>
            </w:r>
          </w:p>
        </w:tc>
        <w:tc>
          <w:tcPr>
            <w:tcW w:w="1562"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7"/>
              <w:spacing w:before="55" w:line="219" w:lineRule="auto"/>
              <w:ind w:left="111" w:right="167" w:hanging="2"/>
              <w:jc w:val="both"/>
            </w:pPr>
            <w:r>
              <w:rPr>
                <w:spacing w:val="12"/>
              </w:rPr>
              <w:t>律师在同一案件</w:t>
            </w:r>
            <w:r>
              <w:rPr>
                <w:spacing w:val="4"/>
              </w:rPr>
              <w:t xml:space="preserve"> </w:t>
            </w:r>
            <w:r>
              <w:rPr>
                <w:spacing w:val="12"/>
              </w:rPr>
              <w:t>中为双方当事人</w:t>
            </w:r>
            <w:r>
              <w:rPr>
                <w:spacing w:val="2"/>
              </w:rPr>
              <w:t xml:space="preserve"> </w:t>
            </w:r>
            <w:r>
              <w:rPr>
                <w:spacing w:val="12"/>
              </w:rPr>
              <w:t>担任代理人，或</w:t>
            </w:r>
            <w:r>
              <w:rPr>
                <w:spacing w:val="2"/>
              </w:rPr>
              <w:t xml:space="preserve"> </w:t>
            </w:r>
            <w:r>
              <w:rPr>
                <w:spacing w:val="12"/>
              </w:rPr>
              <w:t>者代理与本人及</w:t>
            </w:r>
            <w:r>
              <w:rPr>
                <w:spacing w:val="2"/>
              </w:rPr>
              <w:t xml:space="preserve"> </w:t>
            </w:r>
            <w:r>
              <w:rPr>
                <w:spacing w:val="12"/>
              </w:rPr>
              <w:t>其近亲属有利益</w:t>
            </w:r>
            <w:r>
              <w:rPr>
                <w:spacing w:val="2"/>
              </w:rPr>
              <w:t xml:space="preserve"> </w:t>
            </w:r>
            <w:r>
              <w:rPr>
                <w:spacing w:val="12"/>
              </w:rPr>
              <w:t>冲突的法律事务</w:t>
            </w:r>
          </w:p>
        </w:tc>
        <w:tc>
          <w:tcPr>
            <w:tcW w:w="1524"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7"/>
              <w:spacing w:before="55" w:line="228" w:lineRule="auto"/>
              <w:ind w:left="590"/>
            </w:pPr>
            <w:r>
              <w:rPr>
                <w:spacing w:val="4"/>
              </w:rPr>
              <w:t>轻微</w:t>
            </w:r>
          </w:p>
        </w:tc>
        <w:tc>
          <w:tcPr>
            <w:tcW w:w="2386"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7"/>
              <w:spacing w:before="55" w:line="219" w:lineRule="auto"/>
              <w:ind w:left="115" w:right="106" w:firstLine="6"/>
            </w:pPr>
            <w:r>
              <w:rPr>
                <w:spacing w:val="12"/>
              </w:rPr>
              <w:t>主动消除或者减轻违法行</w:t>
            </w:r>
            <w:r>
              <w:rPr>
                <w:spacing w:val="1"/>
              </w:rPr>
              <w:t xml:space="preserve">  </w:t>
            </w:r>
            <w:r>
              <w:rPr>
                <w:spacing w:val="9"/>
              </w:rPr>
              <w:t xml:space="preserve">为危害后果；或主动报告， </w:t>
            </w:r>
            <w:r>
              <w:rPr>
                <w:spacing w:val="13"/>
              </w:rPr>
              <w:t>积极配合司法行政机关查</w:t>
            </w:r>
            <w:r>
              <w:t xml:space="preserve">  </w:t>
            </w:r>
            <w:r>
              <w:rPr>
                <w:spacing w:val="9"/>
              </w:rPr>
              <w:t>处违法行为；或受他人胁迫</w:t>
            </w:r>
            <w:r>
              <w:rPr>
                <w:spacing w:val="7"/>
              </w:rPr>
              <w:t xml:space="preserve"> </w:t>
            </w:r>
            <w:r>
              <w:rPr>
                <w:spacing w:val="9"/>
              </w:rPr>
              <w:t xml:space="preserve">实施违法行为；或有其他依 </w:t>
            </w:r>
            <w:r>
              <w:rPr>
                <w:spacing w:val="13"/>
              </w:rPr>
              <w:t>法应当从轻或者减轻处罚</w:t>
            </w:r>
            <w:r>
              <w:t xml:space="preserve">  </w:t>
            </w:r>
            <w:r>
              <w:rPr>
                <w:spacing w:val="7"/>
              </w:rPr>
              <w:t>的情形。</w:t>
            </w:r>
          </w:p>
        </w:tc>
        <w:tc>
          <w:tcPr>
            <w:tcW w:w="1818"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7"/>
              <w:spacing w:before="56" w:line="218" w:lineRule="auto"/>
              <w:ind w:left="116" w:right="112" w:hanging="3"/>
            </w:pPr>
            <w:r>
              <w:rPr>
                <w:spacing w:val="6"/>
              </w:rPr>
              <w:t>警告、可以处一千元</w:t>
            </w:r>
            <w:r>
              <w:rPr>
                <w:spacing w:val="2"/>
              </w:rPr>
              <w:t xml:space="preserve"> </w:t>
            </w:r>
            <w:r>
              <w:rPr>
                <w:spacing w:val="5"/>
              </w:rPr>
              <w:t>以下罚款；有违法所</w:t>
            </w:r>
            <w:r>
              <w:rPr>
                <w:spacing w:val="7"/>
              </w:rPr>
              <w:t xml:space="preserve"> </w:t>
            </w:r>
            <w:r>
              <w:rPr>
                <w:spacing w:val="11"/>
              </w:rPr>
              <w:t>得的,没收违法所</w:t>
            </w:r>
          </w:p>
          <w:p>
            <w:pPr>
              <w:pStyle w:val="7"/>
              <w:spacing w:line="227" w:lineRule="auto"/>
              <w:ind w:left="116"/>
            </w:pPr>
            <w:r>
              <w:t>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6" w:hRule="atLeast"/>
        </w:trPr>
        <w:tc>
          <w:tcPr>
            <w:tcW w:w="918" w:type="dxa"/>
            <w:vMerge w:val="continue"/>
            <w:tcBorders>
              <w:top w:val="nil"/>
            </w:tcBorders>
            <w:vAlign w:val="top"/>
          </w:tcPr>
          <w:p>
            <w:pPr>
              <w:rPr>
                <w:rFonts w:ascii="Arial"/>
                <w:sz w:val="21"/>
              </w:rPr>
            </w:pPr>
          </w:p>
        </w:tc>
        <w:tc>
          <w:tcPr>
            <w:tcW w:w="6273" w:type="dxa"/>
            <w:vMerge w:val="continue"/>
            <w:tcBorders>
              <w:top w:val="nil"/>
              <w:bottom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7"/>
              <w:spacing w:before="56" w:line="230" w:lineRule="auto"/>
              <w:ind w:left="593"/>
            </w:pPr>
            <w:r>
              <w:rPr>
                <w:spacing w:val="3"/>
              </w:rPr>
              <w:t>一般</w:t>
            </w:r>
          </w:p>
        </w:tc>
        <w:tc>
          <w:tcPr>
            <w:tcW w:w="2386" w:type="dxa"/>
            <w:vAlign w:val="top"/>
          </w:tcPr>
          <w:p>
            <w:pPr>
              <w:pStyle w:val="7"/>
              <w:spacing w:before="231" w:line="218" w:lineRule="auto"/>
              <w:ind w:left="109" w:right="106" w:firstLine="7"/>
            </w:pPr>
            <w:r>
              <w:rPr>
                <w:spacing w:val="9"/>
              </w:rPr>
              <w:t>违法行为给当事人、第三人</w:t>
            </w:r>
            <w:r>
              <w:rPr>
                <w:spacing w:val="6"/>
              </w:rPr>
              <w:t xml:space="preserve"> </w:t>
            </w:r>
            <w:r>
              <w:rPr>
                <w:spacing w:val="13"/>
              </w:rPr>
              <w:t>或社会公共利益造成较大</w:t>
            </w:r>
            <w:r>
              <w:rPr>
                <w:spacing w:val="2"/>
              </w:rPr>
              <w:t xml:space="preserve">  </w:t>
            </w:r>
            <w:r>
              <w:rPr>
                <w:spacing w:val="10"/>
              </w:rPr>
              <w:t>损失；或违法行为性质、情</w:t>
            </w:r>
            <w:r>
              <w:rPr>
                <w:spacing w:val="4"/>
              </w:rPr>
              <w:t xml:space="preserve"> </w:t>
            </w:r>
            <w:r>
              <w:rPr>
                <w:spacing w:val="10"/>
              </w:rPr>
              <w:t>节比较恶劣，损害律师行业</w:t>
            </w:r>
            <w:r>
              <w:rPr>
                <w:spacing w:val="2"/>
              </w:rPr>
              <w:t xml:space="preserve"> </w:t>
            </w:r>
            <w:r>
              <w:rPr>
                <w:spacing w:val="10"/>
              </w:rPr>
              <w:t>形象，造成一定社会影响；</w:t>
            </w:r>
            <w:r>
              <w:rPr>
                <w:spacing w:val="4"/>
              </w:rPr>
              <w:t xml:space="preserve"> </w:t>
            </w:r>
            <w:r>
              <w:rPr>
                <w:spacing w:val="13"/>
              </w:rPr>
              <w:t>或在司法行政机关查处违</w:t>
            </w:r>
            <w:r>
              <w:rPr>
                <w:spacing w:val="2"/>
              </w:rPr>
              <w:t xml:space="preserve">  </w:t>
            </w:r>
            <w:r>
              <w:rPr>
                <w:spacing w:val="10"/>
              </w:rPr>
              <w:t>法行为期间，不主动纠正违</w:t>
            </w:r>
            <w:r>
              <w:rPr>
                <w:spacing w:val="2"/>
              </w:rPr>
              <w:t xml:space="preserve"> </w:t>
            </w:r>
            <w:r>
              <w:rPr>
                <w:spacing w:val="9"/>
              </w:rPr>
              <w:t>法行为，不主动提交证据。</w:t>
            </w:r>
          </w:p>
        </w:tc>
        <w:tc>
          <w:tcPr>
            <w:tcW w:w="1818" w:type="dxa"/>
            <w:vAlign w:val="top"/>
          </w:tcPr>
          <w:p>
            <w:pPr>
              <w:spacing w:line="371" w:lineRule="auto"/>
              <w:rPr>
                <w:rFonts w:ascii="Arial"/>
                <w:sz w:val="21"/>
              </w:rPr>
            </w:pPr>
          </w:p>
          <w:p>
            <w:pPr>
              <w:pStyle w:val="7"/>
              <w:spacing w:before="56" w:line="219" w:lineRule="auto"/>
              <w:ind w:left="115" w:right="109" w:firstLine="6"/>
            </w:pPr>
            <w:r>
              <w:rPr>
                <w:spacing w:val="11"/>
              </w:rPr>
              <w:t>可以处一千元以上</w:t>
            </w:r>
            <w:r>
              <w:rPr>
                <w:spacing w:val="2"/>
              </w:rPr>
              <w:t xml:space="preserve">  </w:t>
            </w:r>
            <w:r>
              <w:rPr>
                <w:spacing w:val="6"/>
              </w:rPr>
              <w:t>三千元以下罚款；有</w:t>
            </w:r>
            <w:r>
              <w:t xml:space="preserve"> </w:t>
            </w:r>
            <w:r>
              <w:rPr>
                <w:spacing w:val="11"/>
              </w:rPr>
              <w:t>违法所得的,没收违</w:t>
            </w:r>
            <w:r>
              <w:rPr>
                <w:spacing w:val="4"/>
              </w:rPr>
              <w:t xml:space="preserve"> </w:t>
            </w:r>
            <w:r>
              <w:rPr>
                <w:spacing w:val="6"/>
              </w:rPr>
              <w:t>法所得；停止执业一</w:t>
            </w:r>
            <w:r>
              <w:rPr>
                <w:spacing w:val="2"/>
              </w:rPr>
              <w:t xml:space="preserve"> </w:t>
            </w:r>
            <w:r>
              <w:rPr>
                <w:spacing w:val="12"/>
              </w:rPr>
              <w:t>个月以上二个月以</w:t>
            </w:r>
            <w:r>
              <w:rPr>
                <w:spacing w:val="1"/>
              </w:rPr>
              <w:t xml:space="preserve">  </w:t>
            </w:r>
            <w:r>
              <w:t>下。</w:t>
            </w:r>
          </w:p>
        </w:tc>
      </w:tr>
    </w:tbl>
    <w:p>
      <w:pPr>
        <w:rPr>
          <w:rFonts w:ascii="Arial"/>
          <w:sz w:val="21"/>
        </w:rPr>
      </w:pPr>
    </w:p>
    <w:p>
      <w:pPr>
        <w:rPr>
          <w:rFonts w:ascii="Arial" w:hAnsi="Arial" w:eastAsia="Arial" w:cs="Arial"/>
          <w:sz w:val="21"/>
          <w:szCs w:val="21"/>
        </w:rPr>
        <w:sectPr>
          <w:footerReference r:id="rId10" w:type="default"/>
          <w:pgSz w:w="16838" w:h="11906"/>
          <w:pgMar w:top="400" w:right="1024" w:bottom="1116"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8" w:hRule="atLeast"/>
        </w:trPr>
        <w:tc>
          <w:tcPr>
            <w:tcW w:w="918" w:type="dxa"/>
            <w:vAlign w:val="top"/>
          </w:tcPr>
          <w:p>
            <w:pPr>
              <w:rPr>
                <w:rFonts w:ascii="Arial"/>
                <w:sz w:val="21"/>
              </w:rPr>
            </w:pPr>
          </w:p>
        </w:tc>
        <w:tc>
          <w:tcPr>
            <w:tcW w:w="6273" w:type="dxa"/>
            <w:vAlign w:val="top"/>
          </w:tcPr>
          <w:p>
            <w:pPr>
              <w:pStyle w:val="7"/>
              <w:spacing w:before="13" w:line="218" w:lineRule="auto"/>
              <w:ind w:left="106" w:right="22" w:firstLine="5"/>
            </w:pPr>
            <w:r>
              <w:rPr>
                <w:spacing w:val="12"/>
              </w:rPr>
              <w:t>任职的仲裁机构办理的案件的。</w:t>
            </w:r>
            <w:r>
              <w:rPr>
                <w:spacing w:val="-47"/>
              </w:rPr>
              <w:t xml:space="preserve"> </w:t>
            </w:r>
            <w:r>
              <w:rPr>
                <w:spacing w:val="12"/>
              </w:rPr>
              <w:t>第三十八条：律师、律师事务所有下列情形</w:t>
            </w:r>
            <w:r>
              <w:t xml:space="preserve">  </w:t>
            </w:r>
            <w:r>
              <w:rPr>
                <w:spacing w:val="11"/>
              </w:rPr>
              <w:t>之一的，</w:t>
            </w:r>
            <w:r>
              <w:rPr>
                <w:spacing w:val="-49"/>
              </w:rPr>
              <w:t xml:space="preserve"> </w:t>
            </w:r>
            <w:r>
              <w:rPr>
                <w:spacing w:val="11"/>
              </w:rPr>
              <w:t>可以从轻或者减轻行政处罚</w:t>
            </w:r>
            <w:r>
              <w:rPr>
                <w:spacing w:val="-45"/>
                <w:w w:val="93"/>
              </w:rPr>
              <w:t>：（</w:t>
            </w:r>
            <w:r>
              <w:rPr>
                <w:spacing w:val="-36"/>
              </w:rPr>
              <w:t xml:space="preserve"> </w:t>
            </w:r>
            <w:r>
              <w:rPr>
                <w:spacing w:val="11"/>
              </w:rPr>
              <w:t>一</w:t>
            </w:r>
            <w:r>
              <w:rPr>
                <w:spacing w:val="-33"/>
              </w:rPr>
              <w:t xml:space="preserve"> </w:t>
            </w:r>
            <w:r>
              <w:rPr>
                <w:spacing w:val="11"/>
              </w:rPr>
              <w:t>）主动消除或者减轻违法</w:t>
            </w:r>
            <w:r>
              <w:rPr>
                <w:spacing w:val="10"/>
              </w:rPr>
              <w:t>行为危</w:t>
            </w:r>
            <w:r>
              <w:t xml:space="preserve">   </w:t>
            </w:r>
            <w:r>
              <w:rPr>
                <w:spacing w:val="16"/>
              </w:rPr>
              <w:t>害后果的</w:t>
            </w:r>
            <w:r>
              <w:rPr>
                <w:spacing w:val="-46"/>
                <w:w w:val="96"/>
              </w:rPr>
              <w:t>；（</w:t>
            </w:r>
            <w:r>
              <w:rPr>
                <w:spacing w:val="16"/>
              </w:rPr>
              <w:t>二）主动报告，积极配合司法行政机关查处违法行为的</w:t>
            </w:r>
            <w:r>
              <w:rPr>
                <w:spacing w:val="-46"/>
                <w:w w:val="96"/>
              </w:rPr>
              <w:t>；（</w:t>
            </w:r>
            <w:r>
              <w:rPr>
                <w:spacing w:val="16"/>
              </w:rPr>
              <w:t>三</w:t>
            </w:r>
            <w:r>
              <w:rPr>
                <w:spacing w:val="-34"/>
              </w:rPr>
              <w:t xml:space="preserve"> </w:t>
            </w:r>
            <w:r>
              <w:rPr>
                <w:spacing w:val="16"/>
              </w:rPr>
              <w:t>）</w:t>
            </w:r>
            <w:r>
              <w:t xml:space="preserve"> </w:t>
            </w:r>
            <w:r>
              <w:rPr>
                <w:spacing w:val="15"/>
              </w:rPr>
              <w:t>受他人胁迫实施违法行为的</w:t>
            </w:r>
            <w:r>
              <w:rPr>
                <w:spacing w:val="-46"/>
                <w:w w:val="96"/>
              </w:rPr>
              <w:t>；（</w:t>
            </w:r>
            <w:r>
              <w:rPr>
                <w:spacing w:val="15"/>
              </w:rPr>
              <w:t>四）其他依法应当从轻或者减轻处罚的。违</w:t>
            </w:r>
            <w:r>
              <w:t xml:space="preserve">   </w:t>
            </w:r>
            <w:r>
              <w:rPr>
                <w:spacing w:val="10"/>
              </w:rPr>
              <w:t>法行为轻微并及时纠正，没有造成危害后果的，不予行政处罚。第三十九条：</w:t>
            </w:r>
            <w:r>
              <w:rPr>
                <w:spacing w:val="8"/>
              </w:rPr>
              <w:t xml:space="preserve"> </w:t>
            </w:r>
            <w:r>
              <w:rPr>
                <w:spacing w:val="13"/>
              </w:rPr>
              <w:t>律师、律师事务所的违法行为有下列情形之一的，属于《律师法》规定的违</w:t>
            </w:r>
            <w:r>
              <w:rPr>
                <w:spacing w:val="5"/>
              </w:rPr>
              <w:t xml:space="preserve">  </w:t>
            </w:r>
            <w:r>
              <w:rPr>
                <w:spacing w:val="13"/>
              </w:rPr>
              <w:t>法情节严重或者情节特别严重，应当在法定的行政处罚种类及幅度的范围内</w:t>
            </w:r>
            <w:r>
              <w:rPr>
                <w:spacing w:val="5"/>
              </w:rPr>
              <w:t xml:space="preserve">  </w:t>
            </w:r>
            <w:r>
              <w:rPr>
                <w:spacing w:val="12"/>
              </w:rPr>
              <w:t>从重处罚</w:t>
            </w:r>
            <w:r>
              <w:rPr>
                <w:spacing w:val="-45"/>
                <w:w w:val="94"/>
              </w:rPr>
              <w:t>：（</w:t>
            </w:r>
            <w:r>
              <w:rPr>
                <w:spacing w:val="-37"/>
              </w:rPr>
              <w:t xml:space="preserve"> </w:t>
            </w:r>
            <w:r>
              <w:rPr>
                <w:spacing w:val="12"/>
              </w:rPr>
              <w:t>一</w:t>
            </w:r>
            <w:r>
              <w:rPr>
                <w:spacing w:val="-33"/>
              </w:rPr>
              <w:t xml:space="preserve"> </w:t>
            </w:r>
            <w:r>
              <w:rPr>
                <w:spacing w:val="12"/>
              </w:rPr>
              <w:t>）违法行为给当事人、第三人或者社会公共利益造成重大损</w:t>
            </w:r>
            <w:r>
              <w:t xml:space="preserve">   </w:t>
            </w:r>
            <w:r>
              <w:rPr>
                <w:spacing w:val="15"/>
              </w:rPr>
              <w:t>失的</w:t>
            </w:r>
            <w:r>
              <w:rPr>
                <w:spacing w:val="-46"/>
                <w:w w:val="96"/>
              </w:rPr>
              <w:t>；（</w:t>
            </w:r>
            <w:r>
              <w:rPr>
                <w:spacing w:val="15"/>
              </w:rPr>
              <w:t>二）违法行为性质、情节恶劣，严重损害律师行业形象，造成恶劣</w:t>
            </w:r>
            <w:r>
              <w:t xml:space="preserve">   </w:t>
            </w:r>
            <w:r>
              <w:rPr>
                <w:spacing w:val="11"/>
              </w:rPr>
              <w:t>社会影响的</w:t>
            </w:r>
            <w:r>
              <w:rPr>
                <w:spacing w:val="-42"/>
                <w:w w:val="87"/>
              </w:rPr>
              <w:t>；（</w:t>
            </w:r>
            <w:r>
              <w:rPr>
                <w:spacing w:val="-30"/>
              </w:rPr>
              <w:t xml:space="preserve"> </w:t>
            </w:r>
            <w:r>
              <w:rPr>
                <w:spacing w:val="11"/>
              </w:rPr>
              <w:t>三）同时有两项以上违法行为或者违</w:t>
            </w:r>
            <w:r>
              <w:rPr>
                <w:spacing w:val="10"/>
              </w:rPr>
              <w:t>法涉案金额巨大的</w:t>
            </w:r>
            <w:r>
              <w:rPr>
                <w:spacing w:val="-42"/>
                <w:w w:val="87"/>
              </w:rPr>
              <w:t>；（</w:t>
            </w:r>
            <w:r>
              <w:rPr>
                <w:spacing w:val="-27"/>
              </w:rPr>
              <w:t xml:space="preserve"> </w:t>
            </w:r>
            <w:r>
              <w:rPr>
                <w:spacing w:val="10"/>
              </w:rPr>
              <w:t>四）</w:t>
            </w:r>
            <w:r>
              <w:t xml:space="preserve"> </w:t>
            </w:r>
            <w:r>
              <w:rPr>
                <w:spacing w:val="13"/>
              </w:rPr>
              <w:t>在司法行政机关查处违法行为期间，拒不纠正或者继续实施违法行为，拒绝</w:t>
            </w:r>
            <w:r>
              <w:rPr>
                <w:spacing w:val="6"/>
              </w:rPr>
              <w:t xml:space="preserve">  </w:t>
            </w:r>
            <w:r>
              <w:rPr>
                <w:spacing w:val="15"/>
              </w:rPr>
              <w:t>提交、隐匿、毁灭证据或者提供虚假、伪造的证据的</w:t>
            </w:r>
            <w:r>
              <w:rPr>
                <w:spacing w:val="-46"/>
                <w:w w:val="96"/>
              </w:rPr>
              <w:t>；（</w:t>
            </w:r>
            <w:r>
              <w:rPr>
                <w:spacing w:val="15"/>
              </w:rPr>
              <w:t>五）其他依法应当</w:t>
            </w:r>
            <w:r>
              <w:t xml:space="preserve">   </w:t>
            </w:r>
            <w:r>
              <w:rPr>
                <w:spacing w:val="10"/>
              </w:rPr>
              <w:t>从重处罚的。</w:t>
            </w:r>
          </w:p>
        </w:tc>
        <w:tc>
          <w:tcPr>
            <w:tcW w:w="1562" w:type="dxa"/>
            <w:vAlign w:val="top"/>
          </w:tcPr>
          <w:p>
            <w:pPr>
              <w:rPr>
                <w:rFonts w:ascii="Arial"/>
                <w:sz w:val="21"/>
              </w:rPr>
            </w:pPr>
          </w:p>
        </w:tc>
        <w:tc>
          <w:tcPr>
            <w:tcW w:w="152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7"/>
              <w:spacing w:before="55" w:line="229" w:lineRule="auto"/>
              <w:ind w:left="579"/>
            </w:pPr>
            <w:r>
              <w:rPr>
                <w:spacing w:val="10"/>
              </w:rPr>
              <w:t>严重</w:t>
            </w:r>
          </w:p>
        </w:tc>
        <w:tc>
          <w:tcPr>
            <w:tcW w:w="2386" w:type="dxa"/>
            <w:vAlign w:val="top"/>
          </w:tcPr>
          <w:p>
            <w:pPr>
              <w:pStyle w:val="7"/>
              <w:spacing w:before="171" w:line="218" w:lineRule="auto"/>
              <w:ind w:left="109" w:right="105" w:firstLine="7"/>
            </w:pPr>
            <w:r>
              <w:rPr>
                <w:spacing w:val="9"/>
              </w:rPr>
              <w:t>违法行为给当事人、第三人</w:t>
            </w:r>
            <w:r>
              <w:rPr>
                <w:spacing w:val="6"/>
              </w:rPr>
              <w:t xml:space="preserve"> </w:t>
            </w:r>
            <w:r>
              <w:rPr>
                <w:spacing w:val="13"/>
              </w:rPr>
              <w:t>或社会公共利益造成重大</w:t>
            </w:r>
            <w:r>
              <w:rPr>
                <w:spacing w:val="2"/>
              </w:rPr>
              <w:t xml:space="preserve">  </w:t>
            </w:r>
            <w:r>
              <w:rPr>
                <w:spacing w:val="10"/>
              </w:rPr>
              <w:t>损失；或违法行为性质、情</w:t>
            </w:r>
            <w:r>
              <w:rPr>
                <w:spacing w:val="4"/>
              </w:rPr>
              <w:t xml:space="preserve"> </w:t>
            </w:r>
            <w:r>
              <w:rPr>
                <w:spacing w:val="10"/>
              </w:rPr>
              <w:t>节恶劣，严重损害律师行业</w:t>
            </w:r>
            <w:r>
              <w:rPr>
                <w:spacing w:val="4"/>
              </w:rPr>
              <w:t xml:space="preserve"> </w:t>
            </w:r>
            <w:r>
              <w:rPr>
                <w:spacing w:val="10"/>
              </w:rPr>
              <w:t>形象，造成恶劣社会影响；</w:t>
            </w:r>
            <w:r>
              <w:rPr>
                <w:spacing w:val="4"/>
              </w:rPr>
              <w:t xml:space="preserve"> </w:t>
            </w:r>
            <w:r>
              <w:rPr>
                <w:spacing w:val="13"/>
              </w:rPr>
              <w:t>或在司法行政机关查处违</w:t>
            </w:r>
            <w:r>
              <w:rPr>
                <w:spacing w:val="2"/>
              </w:rPr>
              <w:t xml:space="preserve">  </w:t>
            </w:r>
            <w:r>
              <w:rPr>
                <w:spacing w:val="10"/>
              </w:rPr>
              <w:t>法行为期间，拒不纠正或继</w:t>
            </w:r>
            <w:r>
              <w:rPr>
                <w:spacing w:val="2"/>
              </w:rPr>
              <w:t xml:space="preserve"> </w:t>
            </w:r>
            <w:r>
              <w:rPr>
                <w:spacing w:val="13"/>
              </w:rPr>
              <w:t>续实施违法行为，拒绝提</w:t>
            </w:r>
            <w:r>
              <w:rPr>
                <w:spacing w:val="2"/>
              </w:rPr>
              <w:t xml:space="preserve">  </w:t>
            </w:r>
            <w:r>
              <w:rPr>
                <w:spacing w:val="10"/>
              </w:rPr>
              <w:t>交、隐匿、毁灭证据或提供</w:t>
            </w:r>
            <w:r>
              <w:rPr>
                <w:spacing w:val="4"/>
              </w:rPr>
              <w:t xml:space="preserve"> </w:t>
            </w:r>
            <w:r>
              <w:rPr>
                <w:spacing w:val="10"/>
              </w:rPr>
              <w:t>虚假、伪造的证据；或有其</w:t>
            </w:r>
            <w:r>
              <w:rPr>
                <w:spacing w:val="1"/>
              </w:rPr>
              <w:t xml:space="preserve"> </w:t>
            </w:r>
            <w:r>
              <w:rPr>
                <w:spacing w:val="13"/>
              </w:rPr>
              <w:t>他依法应当从重处罚的情</w:t>
            </w:r>
            <w:r>
              <w:rPr>
                <w:spacing w:val="2"/>
              </w:rPr>
              <w:t xml:space="preserve">  </w:t>
            </w:r>
            <w:r>
              <w:rPr>
                <w:spacing w:val="3"/>
              </w:rPr>
              <w:t>形。</w:t>
            </w:r>
          </w:p>
        </w:tc>
        <w:tc>
          <w:tcPr>
            <w:tcW w:w="1818"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7"/>
              <w:spacing w:before="55" w:line="219" w:lineRule="auto"/>
              <w:ind w:left="115" w:right="109" w:firstLine="6"/>
            </w:pPr>
            <w:r>
              <w:rPr>
                <w:spacing w:val="11"/>
              </w:rPr>
              <w:t>可以处三千元以上</w:t>
            </w:r>
            <w:r>
              <w:rPr>
                <w:spacing w:val="2"/>
              </w:rPr>
              <w:t xml:space="preserve">  </w:t>
            </w:r>
            <w:r>
              <w:rPr>
                <w:spacing w:val="6"/>
              </w:rPr>
              <w:t>五千元以下罚款；有</w:t>
            </w:r>
            <w:r>
              <w:t xml:space="preserve"> </w:t>
            </w:r>
            <w:r>
              <w:rPr>
                <w:spacing w:val="11"/>
              </w:rPr>
              <w:t>违法所得的,没收违</w:t>
            </w:r>
            <w:r>
              <w:rPr>
                <w:spacing w:val="4"/>
              </w:rPr>
              <w:t xml:space="preserve"> </w:t>
            </w:r>
            <w:r>
              <w:rPr>
                <w:spacing w:val="6"/>
              </w:rPr>
              <w:t>法所得；停止执业三</w:t>
            </w:r>
            <w:r>
              <w:rPr>
                <w:spacing w:val="2"/>
              </w:rPr>
              <w:t xml:space="preserve"> </w:t>
            </w:r>
            <w:r>
              <w:rPr>
                <w:spacing w:val="5"/>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918"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7"/>
              <w:spacing w:before="55" w:line="187" w:lineRule="auto"/>
              <w:ind w:left="423"/>
            </w:pPr>
            <w:r>
              <w:t>4</w:t>
            </w:r>
          </w:p>
        </w:tc>
        <w:tc>
          <w:tcPr>
            <w:tcW w:w="6273" w:type="dxa"/>
            <w:vMerge w:val="restart"/>
            <w:tcBorders>
              <w:bottom w:val="nil"/>
            </w:tcBorders>
            <w:vAlign w:val="top"/>
          </w:tcPr>
          <w:p>
            <w:pPr>
              <w:pStyle w:val="7"/>
              <w:spacing w:before="42" w:line="217" w:lineRule="auto"/>
              <w:ind w:left="108" w:right="111" w:hanging="2"/>
            </w:pPr>
            <w:r>
              <w:rPr>
                <w:spacing w:val="13"/>
              </w:rPr>
              <w:t>《中华人民共和国律师法》第四十七条第(</w:t>
            </w:r>
            <w:r>
              <w:rPr>
                <w:spacing w:val="12"/>
              </w:rPr>
              <w:t>四)项:律师有下列行为之一的,由</w:t>
            </w:r>
            <w:r>
              <w:t xml:space="preserve"> </w:t>
            </w:r>
            <w:r>
              <w:rPr>
                <w:spacing w:val="13"/>
              </w:rPr>
              <w:t>设区的市级或者直辖市的区人民政府司法行政部门给予警告,可以处五千元</w:t>
            </w:r>
            <w:r>
              <w:rPr>
                <w:spacing w:val="7"/>
              </w:rPr>
              <w:t xml:space="preserve">  </w:t>
            </w:r>
            <w:r>
              <w:rPr>
                <w:spacing w:val="13"/>
              </w:rPr>
              <w:t>以下的罚款;有违法所得的,没收违法所得;情节严重的,给予停</w:t>
            </w:r>
            <w:r>
              <w:rPr>
                <w:spacing w:val="12"/>
              </w:rPr>
              <w:t>止执业三个</w:t>
            </w:r>
          </w:p>
          <w:p>
            <w:pPr>
              <w:pStyle w:val="7"/>
              <w:spacing w:before="1" w:line="217" w:lineRule="auto"/>
              <w:ind w:left="110" w:right="199" w:firstLine="7"/>
            </w:pPr>
            <w:r>
              <w:rPr>
                <w:spacing w:val="15"/>
              </w:rPr>
              <w:t>月以下的处罚</w:t>
            </w:r>
            <w:r>
              <w:rPr>
                <w:spacing w:val="-42"/>
                <w:w w:val="87"/>
              </w:rPr>
              <w:t>：（</w:t>
            </w:r>
            <w:r>
              <w:rPr>
                <w:spacing w:val="15"/>
              </w:rPr>
              <w:t>四）从人民法院、人民检察院离任后二年内担任诉讼代理</w:t>
            </w:r>
            <w:r>
              <w:rPr>
                <w:spacing w:val="2"/>
              </w:rPr>
              <w:t xml:space="preserve"> </w:t>
            </w:r>
            <w:r>
              <w:rPr>
                <w:spacing w:val="10"/>
              </w:rPr>
              <w:t>人或者辩护人的。</w:t>
            </w:r>
          </w:p>
          <w:p>
            <w:pPr>
              <w:pStyle w:val="7"/>
              <w:spacing w:before="1" w:line="217" w:lineRule="auto"/>
              <w:ind w:left="106" w:right="22"/>
            </w:pPr>
            <w:r>
              <w:rPr>
                <w:spacing w:val="12"/>
              </w:rPr>
              <w:t>《中华人民共和国行政处罚法》第三十二条：</w:t>
            </w:r>
            <w:r>
              <w:rPr>
                <w:spacing w:val="-40"/>
              </w:rPr>
              <w:t xml:space="preserve"> </w:t>
            </w:r>
            <w:r>
              <w:rPr>
                <w:spacing w:val="12"/>
              </w:rPr>
              <w:t>当事人有下列情形之一，应当</w:t>
            </w:r>
            <w:r>
              <w:t xml:space="preserve">  </w:t>
            </w:r>
            <w:r>
              <w:rPr>
                <w:spacing w:val="11"/>
              </w:rPr>
              <w:t>从轻或者减轻行政处罚</w:t>
            </w:r>
            <w:r>
              <w:rPr>
                <w:spacing w:val="-42"/>
                <w:w w:val="88"/>
              </w:rPr>
              <w:t>：（</w:t>
            </w:r>
            <w:r>
              <w:rPr>
                <w:spacing w:val="-37"/>
              </w:rPr>
              <w:t xml:space="preserve"> </w:t>
            </w:r>
            <w:r>
              <w:rPr>
                <w:spacing w:val="11"/>
              </w:rPr>
              <w:t>一）主动消除或者减轻违法行为危害后果的</w:t>
            </w:r>
            <w:r>
              <w:rPr>
                <w:spacing w:val="-42"/>
                <w:w w:val="88"/>
              </w:rPr>
              <w:t>；（</w:t>
            </w:r>
            <w:r>
              <w:rPr>
                <w:spacing w:val="-38"/>
              </w:rPr>
              <w:t xml:space="preserve"> </w:t>
            </w:r>
            <w:r>
              <w:rPr>
                <w:spacing w:val="11"/>
              </w:rPr>
              <w:t>二）</w:t>
            </w:r>
            <w:r>
              <w:t xml:space="preserve"> </w:t>
            </w:r>
            <w:r>
              <w:rPr>
                <w:spacing w:val="15"/>
              </w:rPr>
              <w:t>受他人胁迫或者诱骗实施违法行为的</w:t>
            </w:r>
            <w:r>
              <w:rPr>
                <w:spacing w:val="-46"/>
                <w:w w:val="96"/>
              </w:rPr>
              <w:t>；（</w:t>
            </w:r>
            <w:r>
              <w:rPr>
                <w:spacing w:val="15"/>
              </w:rPr>
              <w:t>三）主动供述行政机关尚未掌握的</w:t>
            </w:r>
            <w:r>
              <w:t xml:space="preserve">   </w:t>
            </w:r>
            <w:r>
              <w:rPr>
                <w:spacing w:val="17"/>
              </w:rPr>
              <w:t>违法行为的</w:t>
            </w:r>
            <w:r>
              <w:rPr>
                <w:spacing w:val="-45"/>
                <w:w w:val="94"/>
              </w:rPr>
              <w:t>；（</w:t>
            </w:r>
            <w:r>
              <w:rPr>
                <w:spacing w:val="17"/>
              </w:rPr>
              <w:t>四）配合行政机关查处违法行为有立功表现的</w:t>
            </w:r>
            <w:r>
              <w:rPr>
                <w:spacing w:val="-45"/>
                <w:w w:val="94"/>
              </w:rPr>
              <w:t>；（</w:t>
            </w:r>
            <w:r>
              <w:rPr>
                <w:spacing w:val="17"/>
              </w:rPr>
              <w:t>五）法律、</w:t>
            </w:r>
            <w:r>
              <w:rPr>
                <w:spacing w:val="3"/>
              </w:rPr>
              <w:t xml:space="preserve"> </w:t>
            </w:r>
            <w:r>
              <w:rPr>
                <w:spacing w:val="12"/>
              </w:rPr>
              <w:t>法规、规章规定其他应当从轻或者减轻行政处罚的。</w:t>
            </w:r>
            <w:r>
              <w:rPr>
                <w:spacing w:val="-43"/>
              </w:rPr>
              <w:t xml:space="preserve"> </w:t>
            </w:r>
            <w:r>
              <w:rPr>
                <w:spacing w:val="12"/>
              </w:rPr>
              <w:t>第三十三条：违法行为</w:t>
            </w:r>
            <w:r>
              <w:t xml:space="preserve">  </w:t>
            </w:r>
            <w:r>
              <w:rPr>
                <w:spacing w:val="13"/>
              </w:rPr>
              <w:t>轻微并及时改正，没有造成危害后果的，不予行政处罚。初次违法且危害后</w:t>
            </w:r>
            <w:r>
              <w:rPr>
                <w:spacing w:val="6"/>
              </w:rPr>
              <w:t xml:space="preserve">  </w:t>
            </w:r>
            <w:r>
              <w:rPr>
                <w:spacing w:val="12"/>
              </w:rPr>
              <w:t>果轻微并及时改正的，可以不予行政处罚。</w:t>
            </w:r>
            <w:r>
              <w:rPr>
                <w:spacing w:val="-37"/>
              </w:rPr>
              <w:t xml:space="preserve"> </w:t>
            </w:r>
            <w:r>
              <w:rPr>
                <w:spacing w:val="12"/>
              </w:rPr>
              <w:t>当事人有证据足以证明没</w:t>
            </w:r>
            <w:r>
              <w:rPr>
                <w:spacing w:val="11"/>
              </w:rPr>
              <w:t>有主观</w:t>
            </w:r>
            <w:r>
              <w:t xml:space="preserve">  </w:t>
            </w:r>
            <w:r>
              <w:rPr>
                <w:spacing w:val="13"/>
              </w:rPr>
              <w:t>过错的，不予行政处罚。法律、行政法规另有规定的，从其规定。对当事人</w:t>
            </w:r>
            <w:r>
              <w:rPr>
                <w:spacing w:val="4"/>
              </w:rPr>
              <w:t xml:space="preserve">  </w:t>
            </w:r>
            <w:r>
              <w:rPr>
                <w:spacing w:val="13"/>
              </w:rPr>
              <w:t>的违法行为依法不予行政处罚的，行政机关应当对当事人进行教育。</w:t>
            </w:r>
          </w:p>
          <w:p>
            <w:pPr>
              <w:pStyle w:val="7"/>
              <w:spacing w:line="221" w:lineRule="auto"/>
              <w:ind w:left="106" w:right="110"/>
            </w:pPr>
            <w:r>
              <w:rPr>
                <w:spacing w:val="12"/>
              </w:rPr>
              <w:t>《律师和律师事务所违法行为处罚办法》第八条：</w:t>
            </w:r>
            <w:r>
              <w:rPr>
                <w:spacing w:val="-38"/>
              </w:rPr>
              <w:t xml:space="preserve"> </w:t>
            </w:r>
            <w:r>
              <w:rPr>
                <w:spacing w:val="12"/>
              </w:rPr>
              <w:t>曾经担任法官、</w:t>
            </w:r>
            <w:r>
              <w:rPr>
                <w:spacing w:val="11"/>
              </w:rPr>
              <w:t>检察官的</w:t>
            </w:r>
            <w:r>
              <w:t xml:space="preserve"> </w:t>
            </w:r>
            <w:r>
              <w:rPr>
                <w:spacing w:val="13"/>
              </w:rPr>
              <w:t>律师，从人民法院、人民检察院离任后二年内，担任诉讼代理人、辩护人或</w:t>
            </w:r>
          </w:p>
        </w:tc>
        <w:tc>
          <w:tcPr>
            <w:tcW w:w="1562"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7"/>
              <w:spacing w:before="55" w:line="216" w:lineRule="auto"/>
              <w:ind w:left="109"/>
            </w:pPr>
            <w:r>
              <w:rPr>
                <w:spacing w:val="12"/>
              </w:rPr>
              <w:t>律师从人民法</w:t>
            </w:r>
          </w:p>
          <w:p>
            <w:pPr>
              <w:pStyle w:val="7"/>
              <w:spacing w:before="3" w:line="219" w:lineRule="auto"/>
              <w:ind w:left="113" w:right="167" w:firstLine="11"/>
            </w:pPr>
            <w:r>
              <w:rPr>
                <w:spacing w:val="10"/>
              </w:rPr>
              <w:t>院、人民检察院</w:t>
            </w:r>
            <w:r>
              <w:rPr>
                <w:spacing w:val="3"/>
              </w:rPr>
              <w:t xml:space="preserve"> </w:t>
            </w:r>
            <w:r>
              <w:rPr>
                <w:spacing w:val="12"/>
              </w:rPr>
              <w:t>离任后二年内担</w:t>
            </w:r>
            <w:r>
              <w:t xml:space="preserve"> </w:t>
            </w:r>
            <w:r>
              <w:rPr>
                <w:spacing w:val="12"/>
              </w:rPr>
              <w:t>任诉讼代理人或</w:t>
            </w:r>
            <w:r>
              <w:t xml:space="preserve"> </w:t>
            </w:r>
            <w:r>
              <w:rPr>
                <w:spacing w:val="10"/>
              </w:rPr>
              <w:t>者辩护人</w:t>
            </w:r>
          </w:p>
        </w:tc>
        <w:tc>
          <w:tcPr>
            <w:tcW w:w="1524" w:type="dxa"/>
            <w:vAlign w:val="top"/>
          </w:tcPr>
          <w:p>
            <w:pPr>
              <w:spacing w:line="277" w:lineRule="auto"/>
              <w:rPr>
                <w:rFonts w:ascii="Arial"/>
                <w:sz w:val="21"/>
              </w:rPr>
            </w:pPr>
          </w:p>
          <w:p>
            <w:pPr>
              <w:spacing w:line="277" w:lineRule="auto"/>
              <w:rPr>
                <w:rFonts w:ascii="Arial"/>
                <w:sz w:val="21"/>
              </w:rPr>
            </w:pPr>
          </w:p>
          <w:p>
            <w:pPr>
              <w:pStyle w:val="7"/>
              <w:spacing w:before="56" w:line="228" w:lineRule="auto"/>
              <w:ind w:left="590"/>
            </w:pPr>
            <w:r>
              <w:rPr>
                <w:spacing w:val="4"/>
              </w:rPr>
              <w:t>轻微</w:t>
            </w:r>
          </w:p>
        </w:tc>
        <w:tc>
          <w:tcPr>
            <w:tcW w:w="2386" w:type="dxa"/>
            <w:vAlign w:val="top"/>
          </w:tcPr>
          <w:p>
            <w:pPr>
              <w:pStyle w:val="7"/>
              <w:spacing w:before="14" w:line="214" w:lineRule="auto"/>
              <w:ind w:left="115" w:right="106" w:firstLine="6"/>
            </w:pPr>
            <w:r>
              <w:rPr>
                <w:spacing w:val="12"/>
              </w:rPr>
              <w:t>主动消除或者减轻违法行</w:t>
            </w:r>
            <w:r>
              <w:rPr>
                <w:spacing w:val="1"/>
              </w:rPr>
              <w:t xml:space="preserve">  </w:t>
            </w:r>
            <w:r>
              <w:rPr>
                <w:spacing w:val="9"/>
              </w:rPr>
              <w:t xml:space="preserve">为危害后果；或主动报告， </w:t>
            </w:r>
            <w:r>
              <w:rPr>
                <w:spacing w:val="13"/>
              </w:rPr>
              <w:t>积极配合司法行政机关查</w:t>
            </w:r>
            <w:r>
              <w:t xml:space="preserve">  </w:t>
            </w:r>
            <w:r>
              <w:rPr>
                <w:spacing w:val="9"/>
              </w:rPr>
              <w:t>处违法行为；或受他人胁迫</w:t>
            </w:r>
            <w:r>
              <w:rPr>
                <w:spacing w:val="7"/>
              </w:rPr>
              <w:t xml:space="preserve"> </w:t>
            </w:r>
            <w:r>
              <w:rPr>
                <w:spacing w:val="9"/>
              </w:rPr>
              <w:t xml:space="preserve">实施违法行为；或有其他依 </w:t>
            </w:r>
            <w:r>
              <w:rPr>
                <w:spacing w:val="13"/>
              </w:rPr>
              <w:t>法应当从轻或者减轻处罚</w:t>
            </w:r>
            <w:r>
              <w:t xml:space="preserve">  </w:t>
            </w:r>
            <w:r>
              <w:rPr>
                <w:spacing w:val="7"/>
              </w:rPr>
              <w:t>的情形。</w:t>
            </w:r>
          </w:p>
        </w:tc>
        <w:tc>
          <w:tcPr>
            <w:tcW w:w="1818" w:type="dxa"/>
            <w:vAlign w:val="top"/>
          </w:tcPr>
          <w:p>
            <w:pPr>
              <w:spacing w:line="254" w:lineRule="auto"/>
              <w:rPr>
                <w:rFonts w:ascii="Arial"/>
                <w:sz w:val="21"/>
              </w:rPr>
            </w:pPr>
          </w:p>
          <w:p>
            <w:pPr>
              <w:pStyle w:val="7"/>
              <w:spacing w:before="55" w:line="218" w:lineRule="auto"/>
              <w:ind w:left="116" w:right="112" w:hanging="3"/>
            </w:pPr>
            <w:r>
              <w:rPr>
                <w:spacing w:val="6"/>
              </w:rPr>
              <w:t>警告、可以处一千元</w:t>
            </w:r>
            <w:r>
              <w:rPr>
                <w:spacing w:val="2"/>
              </w:rPr>
              <w:t xml:space="preserve"> </w:t>
            </w:r>
            <w:r>
              <w:rPr>
                <w:spacing w:val="5"/>
              </w:rPr>
              <w:t>以下罚款；有违法所</w:t>
            </w:r>
            <w:r>
              <w:rPr>
                <w:spacing w:val="7"/>
              </w:rPr>
              <w:t xml:space="preserve"> </w:t>
            </w:r>
            <w:r>
              <w:rPr>
                <w:spacing w:val="11"/>
              </w:rPr>
              <w:t>得的,没收违法所</w:t>
            </w:r>
          </w:p>
          <w:p>
            <w:pPr>
              <w:pStyle w:val="7"/>
              <w:spacing w:line="227" w:lineRule="auto"/>
              <w:ind w:left="116"/>
            </w:pPr>
            <w:r>
              <w:t>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5" w:hRule="atLeast"/>
        </w:trPr>
        <w:tc>
          <w:tcPr>
            <w:tcW w:w="918" w:type="dxa"/>
            <w:vMerge w:val="continue"/>
            <w:tcBorders>
              <w:top w:val="nil"/>
            </w:tcBorders>
            <w:vAlign w:val="top"/>
          </w:tcPr>
          <w:p>
            <w:pPr>
              <w:rPr>
                <w:rFonts w:ascii="Arial"/>
                <w:sz w:val="21"/>
              </w:rPr>
            </w:pPr>
          </w:p>
        </w:tc>
        <w:tc>
          <w:tcPr>
            <w:tcW w:w="6273" w:type="dxa"/>
            <w:vMerge w:val="continue"/>
            <w:tcBorders>
              <w:top w:val="nil"/>
              <w:bottom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7"/>
              <w:spacing w:before="55" w:line="230" w:lineRule="auto"/>
              <w:ind w:left="593"/>
            </w:pPr>
            <w:r>
              <w:rPr>
                <w:spacing w:val="3"/>
              </w:rPr>
              <w:t>一般</w:t>
            </w:r>
          </w:p>
        </w:tc>
        <w:tc>
          <w:tcPr>
            <w:tcW w:w="2386" w:type="dxa"/>
            <w:vAlign w:val="top"/>
          </w:tcPr>
          <w:p>
            <w:pPr>
              <w:pStyle w:val="7"/>
              <w:spacing w:before="135" w:line="219" w:lineRule="auto"/>
              <w:ind w:left="109" w:right="106" w:firstLine="7"/>
            </w:pPr>
            <w:r>
              <w:rPr>
                <w:spacing w:val="9"/>
              </w:rPr>
              <w:t>违法行为给当事人、第三人</w:t>
            </w:r>
            <w:r>
              <w:rPr>
                <w:spacing w:val="6"/>
              </w:rPr>
              <w:t xml:space="preserve"> </w:t>
            </w:r>
            <w:r>
              <w:rPr>
                <w:spacing w:val="13"/>
              </w:rPr>
              <w:t>或社会公共利益造成较大</w:t>
            </w:r>
            <w:r>
              <w:rPr>
                <w:spacing w:val="2"/>
              </w:rPr>
              <w:t xml:space="preserve">  </w:t>
            </w:r>
            <w:r>
              <w:rPr>
                <w:spacing w:val="10"/>
              </w:rPr>
              <w:t>损失；或违法行为性质、情</w:t>
            </w:r>
            <w:r>
              <w:rPr>
                <w:spacing w:val="4"/>
              </w:rPr>
              <w:t xml:space="preserve"> </w:t>
            </w:r>
            <w:r>
              <w:rPr>
                <w:spacing w:val="10"/>
              </w:rPr>
              <w:t>节比较恶劣，损害律师行业</w:t>
            </w:r>
            <w:r>
              <w:rPr>
                <w:spacing w:val="2"/>
              </w:rPr>
              <w:t xml:space="preserve"> </w:t>
            </w:r>
            <w:r>
              <w:rPr>
                <w:spacing w:val="10"/>
              </w:rPr>
              <w:t>形象，造成一定社会影响；</w:t>
            </w:r>
            <w:r>
              <w:rPr>
                <w:spacing w:val="4"/>
              </w:rPr>
              <w:t xml:space="preserve"> </w:t>
            </w:r>
            <w:r>
              <w:rPr>
                <w:spacing w:val="13"/>
              </w:rPr>
              <w:t>或在司法行政机关查处违</w:t>
            </w:r>
            <w:r>
              <w:rPr>
                <w:spacing w:val="2"/>
              </w:rPr>
              <w:t xml:space="preserve">  </w:t>
            </w:r>
            <w:r>
              <w:rPr>
                <w:spacing w:val="10"/>
              </w:rPr>
              <w:t>法行为期间，不主动纠正违</w:t>
            </w:r>
            <w:r>
              <w:rPr>
                <w:spacing w:val="2"/>
              </w:rPr>
              <w:t xml:space="preserve"> </w:t>
            </w:r>
            <w:r>
              <w:rPr>
                <w:spacing w:val="9"/>
              </w:rPr>
              <w:t>法行为，不主动提交证据。</w:t>
            </w:r>
          </w:p>
        </w:tc>
        <w:tc>
          <w:tcPr>
            <w:tcW w:w="1818" w:type="dxa"/>
            <w:vAlign w:val="top"/>
          </w:tcPr>
          <w:p>
            <w:pPr>
              <w:spacing w:line="281" w:lineRule="auto"/>
              <w:rPr>
                <w:rFonts w:ascii="Arial"/>
                <w:sz w:val="21"/>
              </w:rPr>
            </w:pPr>
          </w:p>
          <w:p>
            <w:pPr>
              <w:pStyle w:val="7"/>
              <w:spacing w:before="55" w:line="219" w:lineRule="auto"/>
              <w:ind w:left="115" w:right="109" w:firstLine="6"/>
            </w:pPr>
            <w:r>
              <w:rPr>
                <w:spacing w:val="11"/>
              </w:rPr>
              <w:t>可以处一千元以上</w:t>
            </w:r>
            <w:r>
              <w:rPr>
                <w:spacing w:val="2"/>
              </w:rPr>
              <w:t xml:space="preserve">  </w:t>
            </w:r>
            <w:r>
              <w:rPr>
                <w:spacing w:val="6"/>
              </w:rPr>
              <w:t>三千元以下罚款；有</w:t>
            </w:r>
            <w:r>
              <w:t xml:space="preserve"> </w:t>
            </w:r>
            <w:r>
              <w:rPr>
                <w:spacing w:val="11"/>
              </w:rPr>
              <w:t>违法所得的,没收违</w:t>
            </w:r>
            <w:r>
              <w:rPr>
                <w:spacing w:val="4"/>
              </w:rPr>
              <w:t xml:space="preserve"> </w:t>
            </w:r>
            <w:r>
              <w:rPr>
                <w:spacing w:val="6"/>
              </w:rPr>
              <w:t>法所得；停止执业一</w:t>
            </w:r>
            <w:r>
              <w:rPr>
                <w:spacing w:val="2"/>
              </w:rPr>
              <w:t xml:space="preserve"> </w:t>
            </w:r>
            <w:r>
              <w:rPr>
                <w:spacing w:val="12"/>
              </w:rPr>
              <w:t>个月以上二个月以</w:t>
            </w:r>
            <w:r>
              <w:rPr>
                <w:spacing w:val="1"/>
              </w:rPr>
              <w:t xml:space="preserve">  </w:t>
            </w:r>
            <w:r>
              <w:t>下。</w:t>
            </w:r>
          </w:p>
        </w:tc>
      </w:tr>
    </w:tbl>
    <w:p>
      <w:pPr>
        <w:rPr>
          <w:rFonts w:ascii="Arial"/>
          <w:sz w:val="21"/>
        </w:rPr>
      </w:pPr>
    </w:p>
    <w:p>
      <w:pPr>
        <w:rPr>
          <w:rFonts w:ascii="Arial" w:hAnsi="Arial" w:eastAsia="Arial" w:cs="Arial"/>
          <w:sz w:val="21"/>
          <w:szCs w:val="21"/>
        </w:rPr>
        <w:sectPr>
          <w:footerReference r:id="rId11" w:type="default"/>
          <w:pgSz w:w="16838" w:h="11906"/>
          <w:pgMar w:top="400" w:right="1024" w:bottom="1116" w:left="1327" w:header="0" w:footer="837"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3" w:hRule="atLeast"/>
        </w:trPr>
        <w:tc>
          <w:tcPr>
            <w:tcW w:w="918" w:type="dxa"/>
            <w:vAlign w:val="top"/>
          </w:tcPr>
          <w:p>
            <w:pPr>
              <w:rPr>
                <w:rFonts w:ascii="Arial"/>
                <w:sz w:val="21"/>
              </w:rPr>
            </w:pPr>
          </w:p>
        </w:tc>
        <w:tc>
          <w:tcPr>
            <w:tcW w:w="6273" w:type="dxa"/>
            <w:vAlign w:val="top"/>
          </w:tcPr>
          <w:p>
            <w:pPr>
              <w:pStyle w:val="7"/>
              <w:spacing w:before="9" w:line="216" w:lineRule="auto"/>
              <w:ind w:left="103" w:right="22" w:firstLine="6"/>
            </w:pPr>
            <w:r>
              <w:rPr>
                <w:spacing w:val="13"/>
              </w:rPr>
              <w:t>者以其他方式参与所在律师事务所承办的诉讼法律事务的，属于《律师法》</w:t>
            </w:r>
            <w:r>
              <w:rPr>
                <w:spacing w:val="6"/>
              </w:rPr>
              <w:t xml:space="preserve">  </w:t>
            </w:r>
            <w:r>
              <w:rPr>
                <w:spacing w:val="13"/>
              </w:rPr>
              <w:t>第四十七条第四项规定的</w:t>
            </w:r>
            <w:r>
              <w:rPr>
                <w:spacing w:val="-57"/>
              </w:rPr>
              <w:t xml:space="preserve"> </w:t>
            </w:r>
            <w:r>
              <w:rPr>
                <w:spacing w:val="13"/>
              </w:rPr>
              <w:t>“从人民法院、人</w:t>
            </w:r>
            <w:r>
              <w:rPr>
                <w:spacing w:val="12"/>
              </w:rPr>
              <w:t>民检察院离任后二年内担任诉讼</w:t>
            </w:r>
            <w:r>
              <w:t xml:space="preserve">  </w:t>
            </w:r>
            <w:r>
              <w:rPr>
                <w:spacing w:val="12"/>
              </w:rPr>
              <w:t>代理人或者辩护人的”违法行为。</w:t>
            </w:r>
            <w:r>
              <w:rPr>
                <w:spacing w:val="-39"/>
              </w:rPr>
              <w:t xml:space="preserve"> </w:t>
            </w:r>
            <w:r>
              <w:rPr>
                <w:spacing w:val="12"/>
              </w:rPr>
              <w:t>第三十八条：律师、律师事务所有下列情</w:t>
            </w:r>
            <w:r>
              <w:t xml:space="preserve">  </w:t>
            </w:r>
            <w:r>
              <w:rPr>
                <w:spacing w:val="12"/>
              </w:rPr>
              <w:t>形之一的，可以从轻或者减轻行政处罚</w:t>
            </w:r>
            <w:r>
              <w:rPr>
                <w:spacing w:val="-45"/>
                <w:w w:val="94"/>
              </w:rPr>
              <w:t>：（</w:t>
            </w:r>
            <w:r>
              <w:rPr>
                <w:spacing w:val="-35"/>
              </w:rPr>
              <w:t xml:space="preserve"> </w:t>
            </w:r>
            <w:r>
              <w:rPr>
                <w:spacing w:val="12"/>
              </w:rPr>
              <w:t>一</w:t>
            </w:r>
            <w:r>
              <w:rPr>
                <w:spacing w:val="-33"/>
              </w:rPr>
              <w:t xml:space="preserve"> </w:t>
            </w:r>
            <w:r>
              <w:rPr>
                <w:spacing w:val="12"/>
              </w:rPr>
              <w:t>）主动消除或者减轻违法行为</w:t>
            </w:r>
            <w:r>
              <w:t xml:space="preserve">   </w:t>
            </w:r>
            <w:r>
              <w:rPr>
                <w:spacing w:val="10"/>
              </w:rPr>
              <w:t>危害后果的</w:t>
            </w:r>
            <w:r>
              <w:rPr>
                <w:spacing w:val="-46"/>
                <w:w w:val="95"/>
              </w:rPr>
              <w:t>；（</w:t>
            </w:r>
            <w:r>
              <w:rPr>
                <w:spacing w:val="-35"/>
              </w:rPr>
              <w:t xml:space="preserve"> </w:t>
            </w:r>
            <w:r>
              <w:rPr>
                <w:spacing w:val="10"/>
              </w:rPr>
              <w:t>二）主动报告，积极配合司法行政机关查处违法行为的</w:t>
            </w:r>
            <w:r>
              <w:rPr>
                <w:spacing w:val="-46"/>
                <w:w w:val="95"/>
              </w:rPr>
              <w:t>；（</w:t>
            </w:r>
            <w:r>
              <w:rPr>
                <w:spacing w:val="-37"/>
              </w:rPr>
              <w:t xml:space="preserve"> </w:t>
            </w:r>
            <w:r>
              <w:rPr>
                <w:spacing w:val="10"/>
              </w:rPr>
              <w:t>三）</w:t>
            </w:r>
            <w:r>
              <w:t xml:space="preserve"> </w:t>
            </w:r>
            <w:r>
              <w:rPr>
                <w:spacing w:val="15"/>
              </w:rPr>
              <w:t>受他人胁迫实施违法行为的</w:t>
            </w:r>
            <w:r>
              <w:rPr>
                <w:spacing w:val="-47"/>
                <w:w w:val="98"/>
              </w:rPr>
              <w:t>；（</w:t>
            </w:r>
            <w:r>
              <w:rPr>
                <w:spacing w:val="15"/>
              </w:rPr>
              <w:t>四）其他依法应当从轻或者减轻处罚的。违</w:t>
            </w:r>
            <w:r>
              <w:t xml:space="preserve">   </w:t>
            </w:r>
            <w:r>
              <w:rPr>
                <w:spacing w:val="10"/>
              </w:rPr>
              <w:t>法行为轻微并及时纠正，没有造成危害后果的，不予行政处罚。第三十九条：</w:t>
            </w:r>
            <w:r>
              <w:rPr>
                <w:spacing w:val="11"/>
              </w:rPr>
              <w:t xml:space="preserve"> </w:t>
            </w:r>
            <w:r>
              <w:rPr>
                <w:spacing w:val="13"/>
              </w:rPr>
              <w:t>律师、律师事务所的违法行为有下列情形之一的，属于《律师法》规定的违</w:t>
            </w:r>
            <w:r>
              <w:rPr>
                <w:spacing w:val="6"/>
              </w:rPr>
              <w:t xml:space="preserve">  </w:t>
            </w:r>
            <w:r>
              <w:rPr>
                <w:spacing w:val="13"/>
              </w:rPr>
              <w:t>法情节严重或者情节特别严重，应当在法定的行政处罚种类及幅度的范围内</w:t>
            </w:r>
            <w:r>
              <w:rPr>
                <w:spacing w:val="7"/>
              </w:rPr>
              <w:t xml:space="preserve">  </w:t>
            </w:r>
            <w:r>
              <w:rPr>
                <w:spacing w:val="12"/>
              </w:rPr>
              <w:t>从重处罚</w:t>
            </w:r>
            <w:r>
              <w:rPr>
                <w:spacing w:val="-45"/>
                <w:w w:val="94"/>
              </w:rPr>
              <w:t>：（</w:t>
            </w:r>
            <w:r>
              <w:rPr>
                <w:spacing w:val="-34"/>
              </w:rPr>
              <w:t xml:space="preserve"> </w:t>
            </w:r>
            <w:r>
              <w:rPr>
                <w:spacing w:val="12"/>
              </w:rPr>
              <w:t>一</w:t>
            </w:r>
            <w:r>
              <w:rPr>
                <w:spacing w:val="-33"/>
              </w:rPr>
              <w:t xml:space="preserve"> </w:t>
            </w:r>
            <w:r>
              <w:rPr>
                <w:spacing w:val="12"/>
              </w:rPr>
              <w:t>）违法行为给当事人、第三人或者社会公共利益造成重大损</w:t>
            </w:r>
            <w:r>
              <w:t xml:space="preserve">   </w:t>
            </w:r>
            <w:r>
              <w:rPr>
                <w:spacing w:val="15"/>
              </w:rPr>
              <w:t>失的</w:t>
            </w:r>
            <w:r>
              <w:rPr>
                <w:spacing w:val="-47"/>
                <w:w w:val="98"/>
              </w:rPr>
              <w:t>；（</w:t>
            </w:r>
            <w:r>
              <w:rPr>
                <w:spacing w:val="15"/>
              </w:rPr>
              <w:t>二）违法行为性质、情节恶劣，严重损害律师行业形象，造成恶劣</w:t>
            </w:r>
            <w:r>
              <w:t xml:space="preserve">   </w:t>
            </w:r>
            <w:r>
              <w:rPr>
                <w:spacing w:val="11"/>
              </w:rPr>
              <w:t>社会影响的</w:t>
            </w:r>
            <w:r>
              <w:rPr>
                <w:spacing w:val="-42"/>
                <w:w w:val="87"/>
              </w:rPr>
              <w:t>；（</w:t>
            </w:r>
            <w:r>
              <w:rPr>
                <w:spacing w:val="-31"/>
              </w:rPr>
              <w:t xml:space="preserve"> </w:t>
            </w:r>
            <w:r>
              <w:rPr>
                <w:spacing w:val="11"/>
              </w:rPr>
              <w:t>三）同时有两项以上违法行为或者违法涉案</w:t>
            </w:r>
            <w:r>
              <w:rPr>
                <w:spacing w:val="10"/>
              </w:rPr>
              <w:t>金额巨大的</w:t>
            </w:r>
            <w:r>
              <w:rPr>
                <w:spacing w:val="-42"/>
                <w:w w:val="87"/>
              </w:rPr>
              <w:t>；（</w:t>
            </w:r>
            <w:r>
              <w:rPr>
                <w:spacing w:val="-27"/>
              </w:rPr>
              <w:t xml:space="preserve"> </w:t>
            </w:r>
            <w:r>
              <w:rPr>
                <w:spacing w:val="10"/>
              </w:rPr>
              <w:t>四）</w:t>
            </w:r>
            <w:r>
              <w:t xml:space="preserve"> </w:t>
            </w:r>
            <w:r>
              <w:rPr>
                <w:spacing w:val="13"/>
              </w:rPr>
              <w:t>在司法行政机关查处违法行为期间，拒不纠正或者继续实施违法行为，拒绝</w:t>
            </w:r>
            <w:r>
              <w:rPr>
                <w:spacing w:val="7"/>
              </w:rPr>
              <w:t xml:space="preserve">  </w:t>
            </w:r>
            <w:r>
              <w:rPr>
                <w:spacing w:val="15"/>
              </w:rPr>
              <w:t>提交、隐匿、毁灭证据或者提供虚假、伪造的证据的</w:t>
            </w:r>
            <w:r>
              <w:rPr>
                <w:spacing w:val="-47"/>
                <w:w w:val="97"/>
              </w:rPr>
              <w:t>；（</w:t>
            </w:r>
            <w:r>
              <w:rPr>
                <w:spacing w:val="15"/>
              </w:rPr>
              <w:t>五）其他依法应当</w:t>
            </w:r>
            <w:r>
              <w:t xml:space="preserve">   </w:t>
            </w:r>
            <w:r>
              <w:rPr>
                <w:spacing w:val="10"/>
              </w:rPr>
              <w:t>从重处罚的。</w:t>
            </w:r>
          </w:p>
        </w:tc>
        <w:tc>
          <w:tcPr>
            <w:tcW w:w="1562" w:type="dxa"/>
            <w:vAlign w:val="top"/>
          </w:tcPr>
          <w:p>
            <w:pPr>
              <w:rPr>
                <w:rFonts w:ascii="Arial"/>
                <w:sz w:val="21"/>
              </w:rPr>
            </w:pPr>
          </w:p>
        </w:tc>
        <w:tc>
          <w:tcPr>
            <w:tcW w:w="1524"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7"/>
              <w:spacing w:before="55" w:line="229" w:lineRule="auto"/>
              <w:ind w:left="579"/>
            </w:pPr>
            <w:r>
              <w:rPr>
                <w:spacing w:val="10"/>
              </w:rPr>
              <w:t>严重</w:t>
            </w:r>
          </w:p>
        </w:tc>
        <w:tc>
          <w:tcPr>
            <w:tcW w:w="2386" w:type="dxa"/>
            <w:vAlign w:val="top"/>
          </w:tcPr>
          <w:p>
            <w:pPr>
              <w:spacing w:line="255" w:lineRule="auto"/>
              <w:rPr>
                <w:rFonts w:ascii="Arial"/>
                <w:sz w:val="21"/>
              </w:rPr>
            </w:pPr>
          </w:p>
          <w:p>
            <w:pPr>
              <w:pStyle w:val="7"/>
              <w:spacing w:before="56" w:line="218" w:lineRule="auto"/>
              <w:ind w:left="109" w:right="105" w:firstLine="7"/>
            </w:pPr>
            <w:r>
              <w:rPr>
                <w:spacing w:val="9"/>
              </w:rPr>
              <w:t>违法行为给当事人、第三人</w:t>
            </w:r>
            <w:r>
              <w:rPr>
                <w:spacing w:val="6"/>
              </w:rPr>
              <w:t xml:space="preserve"> </w:t>
            </w:r>
            <w:r>
              <w:rPr>
                <w:spacing w:val="13"/>
              </w:rPr>
              <w:t>或社会公共利益造成重大</w:t>
            </w:r>
            <w:r>
              <w:rPr>
                <w:spacing w:val="2"/>
              </w:rPr>
              <w:t xml:space="preserve">  </w:t>
            </w:r>
            <w:r>
              <w:rPr>
                <w:spacing w:val="10"/>
              </w:rPr>
              <w:t>损失；或违法行为性质、情</w:t>
            </w:r>
            <w:r>
              <w:rPr>
                <w:spacing w:val="4"/>
              </w:rPr>
              <w:t xml:space="preserve"> </w:t>
            </w:r>
            <w:r>
              <w:rPr>
                <w:spacing w:val="10"/>
              </w:rPr>
              <w:t>节恶劣，严重损害律师行业</w:t>
            </w:r>
            <w:r>
              <w:rPr>
                <w:spacing w:val="4"/>
              </w:rPr>
              <w:t xml:space="preserve"> </w:t>
            </w:r>
            <w:r>
              <w:rPr>
                <w:spacing w:val="10"/>
              </w:rPr>
              <w:t>形象，造成恶劣社会影响；</w:t>
            </w:r>
            <w:r>
              <w:rPr>
                <w:spacing w:val="4"/>
              </w:rPr>
              <w:t xml:space="preserve"> </w:t>
            </w:r>
            <w:r>
              <w:rPr>
                <w:spacing w:val="13"/>
              </w:rPr>
              <w:t>或在司法行政机关查处违</w:t>
            </w:r>
            <w:r>
              <w:rPr>
                <w:spacing w:val="2"/>
              </w:rPr>
              <w:t xml:space="preserve">  </w:t>
            </w:r>
            <w:r>
              <w:rPr>
                <w:spacing w:val="10"/>
              </w:rPr>
              <w:t>法行为期间，拒不纠正或继</w:t>
            </w:r>
            <w:r>
              <w:rPr>
                <w:spacing w:val="2"/>
              </w:rPr>
              <w:t xml:space="preserve"> </w:t>
            </w:r>
            <w:r>
              <w:rPr>
                <w:spacing w:val="13"/>
              </w:rPr>
              <w:t>续实施违法行为，拒绝提</w:t>
            </w:r>
            <w:r>
              <w:rPr>
                <w:spacing w:val="2"/>
              </w:rPr>
              <w:t xml:space="preserve">  </w:t>
            </w:r>
            <w:r>
              <w:rPr>
                <w:spacing w:val="10"/>
              </w:rPr>
              <w:t>交、隐匿、毁灭证据或提供</w:t>
            </w:r>
            <w:r>
              <w:rPr>
                <w:spacing w:val="4"/>
              </w:rPr>
              <w:t xml:space="preserve"> </w:t>
            </w:r>
            <w:r>
              <w:rPr>
                <w:spacing w:val="10"/>
              </w:rPr>
              <w:t>虚假、伪造的证据；或有其</w:t>
            </w:r>
            <w:r>
              <w:rPr>
                <w:spacing w:val="1"/>
              </w:rPr>
              <w:t xml:space="preserve"> </w:t>
            </w:r>
            <w:r>
              <w:rPr>
                <w:spacing w:val="13"/>
              </w:rPr>
              <w:t>他依法应当从重处罚的情</w:t>
            </w:r>
            <w:r>
              <w:rPr>
                <w:spacing w:val="2"/>
              </w:rPr>
              <w:t xml:space="preserve">  </w:t>
            </w:r>
            <w:r>
              <w:rPr>
                <w:spacing w:val="3"/>
              </w:rPr>
              <w:t>形。</w:t>
            </w:r>
          </w:p>
        </w:tc>
        <w:tc>
          <w:tcPr>
            <w:tcW w:w="1818" w:type="dxa"/>
            <w:vAlign w:val="top"/>
          </w:tcPr>
          <w:p>
            <w:pPr>
              <w:spacing w:line="316" w:lineRule="auto"/>
              <w:rPr>
                <w:rFonts w:ascii="Arial"/>
                <w:sz w:val="21"/>
              </w:rPr>
            </w:pPr>
          </w:p>
          <w:p>
            <w:pPr>
              <w:spacing w:line="316" w:lineRule="auto"/>
              <w:rPr>
                <w:rFonts w:ascii="Arial"/>
                <w:sz w:val="21"/>
              </w:rPr>
            </w:pPr>
          </w:p>
          <w:p>
            <w:pPr>
              <w:spacing w:line="317" w:lineRule="auto"/>
              <w:rPr>
                <w:rFonts w:ascii="Arial"/>
                <w:sz w:val="21"/>
              </w:rPr>
            </w:pPr>
          </w:p>
          <w:p>
            <w:pPr>
              <w:pStyle w:val="7"/>
              <w:spacing w:before="55" w:line="220" w:lineRule="auto"/>
              <w:ind w:left="115" w:right="109" w:firstLine="6"/>
            </w:pPr>
            <w:r>
              <w:rPr>
                <w:spacing w:val="11"/>
              </w:rPr>
              <w:t>可以处三千元以上</w:t>
            </w:r>
            <w:r>
              <w:rPr>
                <w:spacing w:val="2"/>
              </w:rPr>
              <w:t xml:space="preserve">  </w:t>
            </w:r>
            <w:r>
              <w:rPr>
                <w:spacing w:val="6"/>
              </w:rPr>
              <w:t>五千元以下罚款；有</w:t>
            </w:r>
            <w:r>
              <w:t xml:space="preserve"> </w:t>
            </w:r>
            <w:r>
              <w:rPr>
                <w:spacing w:val="11"/>
              </w:rPr>
              <w:t>违法所得的,没收违</w:t>
            </w:r>
            <w:r>
              <w:rPr>
                <w:spacing w:val="4"/>
              </w:rPr>
              <w:t xml:space="preserve"> </w:t>
            </w:r>
            <w:r>
              <w:rPr>
                <w:spacing w:val="6"/>
              </w:rPr>
              <w:t>法所得；停止执业三</w:t>
            </w:r>
            <w:r>
              <w:rPr>
                <w:spacing w:val="2"/>
              </w:rPr>
              <w:t xml:space="preserve"> </w:t>
            </w:r>
            <w:r>
              <w:rPr>
                <w:spacing w:val="5"/>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918"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7"/>
              <w:spacing w:before="55" w:line="186" w:lineRule="auto"/>
              <w:ind w:left="426"/>
            </w:pPr>
            <w:r>
              <w:t>5</w:t>
            </w:r>
          </w:p>
        </w:tc>
        <w:tc>
          <w:tcPr>
            <w:tcW w:w="6273" w:type="dxa"/>
            <w:vMerge w:val="restart"/>
            <w:tcBorders>
              <w:bottom w:val="nil"/>
            </w:tcBorders>
            <w:vAlign w:val="top"/>
          </w:tcPr>
          <w:p>
            <w:pPr>
              <w:pStyle w:val="7"/>
              <w:spacing w:before="19" w:line="217" w:lineRule="auto"/>
              <w:ind w:left="108" w:right="111" w:hanging="2"/>
            </w:pPr>
            <w:r>
              <w:rPr>
                <w:spacing w:val="13"/>
              </w:rPr>
              <w:t>《中华人民共和国律师法》第四十七条第(</w:t>
            </w:r>
            <w:r>
              <w:rPr>
                <w:spacing w:val="12"/>
              </w:rPr>
              <w:t>五)项:律师有下列行为之一的,由</w:t>
            </w:r>
            <w:r>
              <w:t xml:space="preserve"> </w:t>
            </w:r>
            <w:r>
              <w:rPr>
                <w:spacing w:val="13"/>
              </w:rPr>
              <w:t>设区的市级或者直辖市的区人民政府司法行政部门给予警告,可以处五千元</w:t>
            </w:r>
            <w:r>
              <w:rPr>
                <w:spacing w:val="7"/>
              </w:rPr>
              <w:t xml:space="preserve">  </w:t>
            </w:r>
            <w:r>
              <w:rPr>
                <w:spacing w:val="13"/>
              </w:rPr>
              <w:t>以下的罚款;有违法所得的,没收违法所得;情节严重的,给予停</w:t>
            </w:r>
            <w:r>
              <w:rPr>
                <w:spacing w:val="12"/>
              </w:rPr>
              <w:t>止执业三个</w:t>
            </w:r>
          </w:p>
          <w:p>
            <w:pPr>
              <w:pStyle w:val="7"/>
              <w:spacing w:line="216" w:lineRule="auto"/>
              <w:ind w:left="117"/>
            </w:pPr>
            <w:r>
              <w:rPr>
                <w:spacing w:val="15"/>
              </w:rPr>
              <w:t>月以下的处罚</w:t>
            </w:r>
            <w:r>
              <w:rPr>
                <w:spacing w:val="-43"/>
                <w:w w:val="90"/>
              </w:rPr>
              <w:t>：（</w:t>
            </w:r>
            <w:r>
              <w:rPr>
                <w:spacing w:val="15"/>
              </w:rPr>
              <w:t>五）拒绝履行法律援助义务的。</w:t>
            </w:r>
          </w:p>
          <w:p>
            <w:pPr>
              <w:pStyle w:val="7"/>
              <w:spacing w:before="1" w:line="217" w:lineRule="auto"/>
              <w:ind w:left="106" w:right="22"/>
            </w:pPr>
            <w:r>
              <w:rPr>
                <w:spacing w:val="12"/>
              </w:rPr>
              <w:t>《中华人民共和国行政处罚法》第三十二条：</w:t>
            </w:r>
            <w:r>
              <w:rPr>
                <w:spacing w:val="-40"/>
              </w:rPr>
              <w:t xml:space="preserve"> </w:t>
            </w:r>
            <w:r>
              <w:rPr>
                <w:spacing w:val="12"/>
              </w:rPr>
              <w:t>当事人有下列情形之一，应当</w:t>
            </w:r>
            <w:r>
              <w:t xml:space="preserve">  </w:t>
            </w:r>
            <w:r>
              <w:rPr>
                <w:spacing w:val="11"/>
              </w:rPr>
              <w:t>从轻或者减轻行政处罚</w:t>
            </w:r>
            <w:r>
              <w:rPr>
                <w:spacing w:val="-42"/>
                <w:w w:val="88"/>
              </w:rPr>
              <w:t>：（</w:t>
            </w:r>
            <w:r>
              <w:rPr>
                <w:spacing w:val="-37"/>
              </w:rPr>
              <w:t xml:space="preserve"> </w:t>
            </w:r>
            <w:r>
              <w:rPr>
                <w:spacing w:val="11"/>
              </w:rPr>
              <w:t>一）主动消除或者减轻违法行为危害后果的</w:t>
            </w:r>
            <w:r>
              <w:rPr>
                <w:spacing w:val="-42"/>
                <w:w w:val="88"/>
              </w:rPr>
              <w:t>；（</w:t>
            </w:r>
            <w:r>
              <w:rPr>
                <w:spacing w:val="-38"/>
              </w:rPr>
              <w:t xml:space="preserve"> </w:t>
            </w:r>
            <w:r>
              <w:rPr>
                <w:spacing w:val="11"/>
              </w:rPr>
              <w:t>二）</w:t>
            </w:r>
            <w:r>
              <w:t xml:space="preserve"> </w:t>
            </w:r>
            <w:r>
              <w:rPr>
                <w:spacing w:val="15"/>
              </w:rPr>
              <w:t>受他人胁迫或者诱骗实施违法行为的</w:t>
            </w:r>
            <w:r>
              <w:rPr>
                <w:spacing w:val="-46"/>
                <w:w w:val="96"/>
              </w:rPr>
              <w:t>；（</w:t>
            </w:r>
            <w:r>
              <w:rPr>
                <w:spacing w:val="15"/>
              </w:rPr>
              <w:t>三）主动供述行政机关尚未掌握的</w:t>
            </w:r>
            <w:r>
              <w:t xml:space="preserve">   </w:t>
            </w:r>
            <w:r>
              <w:rPr>
                <w:spacing w:val="17"/>
              </w:rPr>
              <w:t>违法行为的</w:t>
            </w:r>
            <w:r>
              <w:rPr>
                <w:spacing w:val="-45"/>
                <w:w w:val="94"/>
              </w:rPr>
              <w:t>；（</w:t>
            </w:r>
            <w:r>
              <w:rPr>
                <w:spacing w:val="17"/>
              </w:rPr>
              <w:t>四）配合行政机关查处违法行为有立功表现的</w:t>
            </w:r>
            <w:r>
              <w:rPr>
                <w:spacing w:val="-45"/>
                <w:w w:val="94"/>
              </w:rPr>
              <w:t>；（</w:t>
            </w:r>
            <w:r>
              <w:rPr>
                <w:spacing w:val="17"/>
              </w:rPr>
              <w:t>五）法律、</w:t>
            </w:r>
            <w:r>
              <w:rPr>
                <w:spacing w:val="3"/>
              </w:rPr>
              <w:t xml:space="preserve"> </w:t>
            </w:r>
            <w:r>
              <w:rPr>
                <w:spacing w:val="12"/>
              </w:rPr>
              <w:t>法规、规章规定其他应当从轻或者减轻行政处罚的。</w:t>
            </w:r>
            <w:r>
              <w:rPr>
                <w:spacing w:val="-43"/>
              </w:rPr>
              <w:t xml:space="preserve"> </w:t>
            </w:r>
            <w:r>
              <w:rPr>
                <w:spacing w:val="12"/>
              </w:rPr>
              <w:t>第三十三条：违法行为</w:t>
            </w:r>
            <w:r>
              <w:t xml:space="preserve">  </w:t>
            </w:r>
            <w:r>
              <w:rPr>
                <w:spacing w:val="13"/>
              </w:rPr>
              <w:t>轻微并及时改正，没有造成危害后果的，不予行政处罚。初次违法且危害后</w:t>
            </w:r>
            <w:r>
              <w:rPr>
                <w:spacing w:val="6"/>
              </w:rPr>
              <w:t xml:space="preserve">  </w:t>
            </w:r>
            <w:r>
              <w:rPr>
                <w:spacing w:val="12"/>
              </w:rPr>
              <w:t>果轻微并及时改正的，可以不予行政处罚。</w:t>
            </w:r>
            <w:r>
              <w:rPr>
                <w:spacing w:val="-37"/>
              </w:rPr>
              <w:t xml:space="preserve"> </w:t>
            </w:r>
            <w:r>
              <w:rPr>
                <w:spacing w:val="12"/>
              </w:rPr>
              <w:t>当事人有证据足以证明没</w:t>
            </w:r>
            <w:r>
              <w:rPr>
                <w:spacing w:val="11"/>
              </w:rPr>
              <w:t>有主观</w:t>
            </w:r>
            <w:r>
              <w:t xml:space="preserve">  </w:t>
            </w:r>
            <w:r>
              <w:rPr>
                <w:spacing w:val="13"/>
              </w:rPr>
              <w:t>过错的，不予行政处罚。法律、行政法规另有规定的，从其规定。对当事人</w:t>
            </w:r>
            <w:r>
              <w:rPr>
                <w:spacing w:val="4"/>
              </w:rPr>
              <w:t xml:space="preserve">  </w:t>
            </w:r>
            <w:r>
              <w:rPr>
                <w:spacing w:val="13"/>
              </w:rPr>
              <w:t>的违法行为依法不予行政处罚的，行政机关应当对当事人进行教育。</w:t>
            </w:r>
          </w:p>
          <w:p>
            <w:pPr>
              <w:pStyle w:val="7"/>
              <w:spacing w:line="210" w:lineRule="auto"/>
              <w:ind w:left="106" w:right="108"/>
            </w:pPr>
            <w:r>
              <w:rPr>
                <w:spacing w:val="13"/>
              </w:rPr>
              <w:t>《律师和律师事务所违法行为处罚办法》第九条:有下列情形之一的，属于</w:t>
            </w:r>
            <w:r>
              <w:rPr>
                <w:spacing w:val="8"/>
              </w:rPr>
              <w:t xml:space="preserve">  </w:t>
            </w:r>
            <w:r>
              <w:rPr>
                <w:spacing w:val="12"/>
              </w:rPr>
              <w:t>《律师法》第四十七条第五项规定的律师</w:t>
            </w:r>
            <w:r>
              <w:rPr>
                <w:spacing w:val="-40"/>
              </w:rPr>
              <w:t xml:space="preserve"> </w:t>
            </w:r>
            <w:r>
              <w:rPr>
                <w:spacing w:val="12"/>
              </w:rPr>
              <w:t>“拒绝履行法律援助义务的”违法</w:t>
            </w:r>
          </w:p>
        </w:tc>
        <w:tc>
          <w:tcPr>
            <w:tcW w:w="1562" w:type="dxa"/>
            <w:vMerge w:val="restart"/>
            <w:tcBorders>
              <w:bottom w:val="nil"/>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7"/>
              <w:spacing w:before="55" w:line="222" w:lineRule="auto"/>
              <w:ind w:left="109" w:right="167"/>
            </w:pPr>
            <w:r>
              <w:rPr>
                <w:spacing w:val="12"/>
              </w:rPr>
              <w:t>律师拒绝履行法</w:t>
            </w:r>
            <w:r>
              <w:rPr>
                <w:spacing w:val="4"/>
              </w:rPr>
              <w:t xml:space="preserve"> </w:t>
            </w:r>
            <w:r>
              <w:rPr>
                <w:spacing w:val="12"/>
              </w:rPr>
              <w:t>律援助义务</w:t>
            </w:r>
          </w:p>
        </w:tc>
        <w:tc>
          <w:tcPr>
            <w:tcW w:w="1524" w:type="dxa"/>
            <w:vAlign w:val="top"/>
          </w:tcPr>
          <w:p>
            <w:pPr>
              <w:spacing w:line="277" w:lineRule="auto"/>
              <w:rPr>
                <w:rFonts w:ascii="Arial"/>
                <w:sz w:val="21"/>
              </w:rPr>
            </w:pPr>
          </w:p>
          <w:p>
            <w:pPr>
              <w:spacing w:line="278" w:lineRule="auto"/>
              <w:rPr>
                <w:rFonts w:ascii="Arial"/>
                <w:sz w:val="21"/>
              </w:rPr>
            </w:pPr>
          </w:p>
          <w:p>
            <w:pPr>
              <w:pStyle w:val="7"/>
              <w:spacing w:before="55" w:line="228" w:lineRule="auto"/>
              <w:ind w:left="590"/>
            </w:pPr>
            <w:r>
              <w:rPr>
                <w:spacing w:val="4"/>
              </w:rPr>
              <w:t>轻微</w:t>
            </w:r>
          </w:p>
        </w:tc>
        <w:tc>
          <w:tcPr>
            <w:tcW w:w="2386" w:type="dxa"/>
            <w:vAlign w:val="top"/>
          </w:tcPr>
          <w:p>
            <w:pPr>
              <w:pStyle w:val="7"/>
              <w:spacing w:before="14" w:line="214" w:lineRule="auto"/>
              <w:ind w:left="115" w:right="106" w:firstLine="6"/>
            </w:pPr>
            <w:r>
              <w:rPr>
                <w:spacing w:val="12"/>
              </w:rPr>
              <w:t>主动消除或者减轻违法行</w:t>
            </w:r>
            <w:r>
              <w:rPr>
                <w:spacing w:val="1"/>
              </w:rPr>
              <w:t xml:space="preserve">  </w:t>
            </w:r>
            <w:r>
              <w:rPr>
                <w:spacing w:val="9"/>
              </w:rPr>
              <w:t xml:space="preserve">为危害后果；或主动报告， </w:t>
            </w:r>
            <w:r>
              <w:rPr>
                <w:spacing w:val="13"/>
              </w:rPr>
              <w:t>积极配合司法行政机关查</w:t>
            </w:r>
            <w:r>
              <w:t xml:space="preserve">  </w:t>
            </w:r>
            <w:r>
              <w:rPr>
                <w:spacing w:val="9"/>
              </w:rPr>
              <w:t>处违法行为；或受他人胁迫</w:t>
            </w:r>
            <w:r>
              <w:rPr>
                <w:spacing w:val="7"/>
              </w:rPr>
              <w:t xml:space="preserve"> </w:t>
            </w:r>
            <w:r>
              <w:rPr>
                <w:spacing w:val="9"/>
              </w:rPr>
              <w:t xml:space="preserve">实施违法行为；或有其他依 </w:t>
            </w:r>
            <w:r>
              <w:rPr>
                <w:spacing w:val="13"/>
              </w:rPr>
              <w:t>法应当从轻或者减轻处罚</w:t>
            </w:r>
            <w:r>
              <w:t xml:space="preserve">  </w:t>
            </w:r>
            <w:r>
              <w:rPr>
                <w:spacing w:val="7"/>
              </w:rPr>
              <w:t>的情形。</w:t>
            </w:r>
          </w:p>
        </w:tc>
        <w:tc>
          <w:tcPr>
            <w:tcW w:w="1818" w:type="dxa"/>
            <w:vAlign w:val="top"/>
          </w:tcPr>
          <w:p>
            <w:pPr>
              <w:spacing w:line="255" w:lineRule="auto"/>
              <w:rPr>
                <w:rFonts w:ascii="Arial"/>
                <w:sz w:val="21"/>
              </w:rPr>
            </w:pPr>
          </w:p>
          <w:p>
            <w:pPr>
              <w:pStyle w:val="7"/>
              <w:spacing w:before="55" w:line="218" w:lineRule="auto"/>
              <w:ind w:left="116" w:right="112" w:hanging="3"/>
            </w:pPr>
            <w:r>
              <w:rPr>
                <w:spacing w:val="6"/>
              </w:rPr>
              <w:t>警告、可以处一千元</w:t>
            </w:r>
            <w:r>
              <w:rPr>
                <w:spacing w:val="2"/>
              </w:rPr>
              <w:t xml:space="preserve"> </w:t>
            </w:r>
            <w:r>
              <w:rPr>
                <w:spacing w:val="5"/>
              </w:rPr>
              <w:t>以下罚款；有违法所</w:t>
            </w:r>
            <w:r>
              <w:rPr>
                <w:spacing w:val="7"/>
              </w:rPr>
              <w:t xml:space="preserve"> </w:t>
            </w:r>
            <w:r>
              <w:rPr>
                <w:spacing w:val="11"/>
              </w:rPr>
              <w:t>得的,没收违法所</w:t>
            </w:r>
          </w:p>
          <w:p>
            <w:pPr>
              <w:pStyle w:val="7"/>
              <w:spacing w:line="227" w:lineRule="auto"/>
              <w:ind w:left="116"/>
            </w:pPr>
            <w:r>
              <w:t>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6" w:hRule="atLeast"/>
        </w:trPr>
        <w:tc>
          <w:tcPr>
            <w:tcW w:w="918" w:type="dxa"/>
            <w:vMerge w:val="continue"/>
            <w:tcBorders>
              <w:top w:val="nil"/>
            </w:tcBorders>
            <w:vAlign w:val="top"/>
          </w:tcPr>
          <w:p>
            <w:pPr>
              <w:rPr>
                <w:rFonts w:ascii="Arial"/>
                <w:sz w:val="21"/>
              </w:rPr>
            </w:pPr>
          </w:p>
        </w:tc>
        <w:tc>
          <w:tcPr>
            <w:tcW w:w="6273" w:type="dxa"/>
            <w:vMerge w:val="continue"/>
            <w:tcBorders>
              <w:top w:val="nil"/>
              <w:bottom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327" w:lineRule="auto"/>
              <w:rPr>
                <w:rFonts w:ascii="Arial"/>
                <w:sz w:val="21"/>
              </w:rPr>
            </w:pPr>
          </w:p>
          <w:p>
            <w:pPr>
              <w:spacing w:line="328" w:lineRule="auto"/>
              <w:rPr>
                <w:rFonts w:ascii="Arial"/>
                <w:sz w:val="21"/>
              </w:rPr>
            </w:pPr>
          </w:p>
          <w:p>
            <w:pPr>
              <w:pStyle w:val="7"/>
              <w:spacing w:before="55" w:line="230" w:lineRule="auto"/>
              <w:ind w:left="593"/>
            </w:pPr>
            <w:r>
              <w:rPr>
                <w:spacing w:val="3"/>
              </w:rPr>
              <w:t>一般</w:t>
            </w:r>
          </w:p>
        </w:tc>
        <w:tc>
          <w:tcPr>
            <w:tcW w:w="2386" w:type="dxa"/>
            <w:vAlign w:val="top"/>
          </w:tcPr>
          <w:p>
            <w:pPr>
              <w:pStyle w:val="7"/>
              <w:spacing w:before="12" w:line="215" w:lineRule="auto"/>
              <w:ind w:left="109" w:right="106" w:firstLine="7"/>
            </w:pPr>
            <w:r>
              <w:rPr>
                <w:spacing w:val="9"/>
              </w:rPr>
              <w:t>违法行为给当事人、第三人</w:t>
            </w:r>
            <w:r>
              <w:rPr>
                <w:spacing w:val="6"/>
              </w:rPr>
              <w:t xml:space="preserve"> </w:t>
            </w:r>
            <w:r>
              <w:rPr>
                <w:spacing w:val="13"/>
              </w:rPr>
              <w:t>或社会公共利益造成较大</w:t>
            </w:r>
            <w:r>
              <w:rPr>
                <w:spacing w:val="2"/>
              </w:rPr>
              <w:t xml:space="preserve">  </w:t>
            </w:r>
            <w:r>
              <w:rPr>
                <w:spacing w:val="10"/>
              </w:rPr>
              <w:t>损失；或违法行为性质、情</w:t>
            </w:r>
            <w:r>
              <w:rPr>
                <w:spacing w:val="4"/>
              </w:rPr>
              <w:t xml:space="preserve"> </w:t>
            </w:r>
            <w:r>
              <w:rPr>
                <w:spacing w:val="10"/>
              </w:rPr>
              <w:t>节比较恶劣，损害律师行业</w:t>
            </w:r>
            <w:r>
              <w:rPr>
                <w:spacing w:val="2"/>
              </w:rPr>
              <w:t xml:space="preserve"> </w:t>
            </w:r>
            <w:r>
              <w:rPr>
                <w:spacing w:val="10"/>
              </w:rPr>
              <w:t>形象，造成一定社会影响；</w:t>
            </w:r>
            <w:r>
              <w:rPr>
                <w:spacing w:val="4"/>
              </w:rPr>
              <w:t xml:space="preserve"> </w:t>
            </w:r>
            <w:r>
              <w:rPr>
                <w:spacing w:val="13"/>
              </w:rPr>
              <w:t>或在司法行政机关查处违</w:t>
            </w:r>
            <w:r>
              <w:rPr>
                <w:spacing w:val="2"/>
              </w:rPr>
              <w:t xml:space="preserve">  </w:t>
            </w:r>
            <w:r>
              <w:rPr>
                <w:spacing w:val="10"/>
              </w:rPr>
              <w:t>法行为期间，不主动纠正违</w:t>
            </w:r>
            <w:r>
              <w:rPr>
                <w:spacing w:val="2"/>
              </w:rPr>
              <w:t xml:space="preserve"> </w:t>
            </w:r>
            <w:r>
              <w:rPr>
                <w:spacing w:val="9"/>
              </w:rPr>
              <w:t>法行为，不主动提交证据。</w:t>
            </w:r>
          </w:p>
        </w:tc>
        <w:tc>
          <w:tcPr>
            <w:tcW w:w="1818" w:type="dxa"/>
            <w:vAlign w:val="top"/>
          </w:tcPr>
          <w:p>
            <w:pPr>
              <w:pStyle w:val="7"/>
              <w:spacing w:before="213" w:line="219" w:lineRule="auto"/>
              <w:ind w:left="115" w:right="109" w:firstLine="6"/>
            </w:pPr>
            <w:r>
              <w:rPr>
                <w:spacing w:val="11"/>
              </w:rPr>
              <w:t>可以处一千元以上</w:t>
            </w:r>
            <w:r>
              <w:rPr>
                <w:spacing w:val="2"/>
              </w:rPr>
              <w:t xml:space="preserve">  </w:t>
            </w:r>
            <w:r>
              <w:rPr>
                <w:spacing w:val="6"/>
              </w:rPr>
              <w:t>三千元以下罚款；有</w:t>
            </w:r>
            <w:r>
              <w:t xml:space="preserve"> </w:t>
            </w:r>
            <w:r>
              <w:rPr>
                <w:spacing w:val="11"/>
              </w:rPr>
              <w:t>违法所得的,没收违</w:t>
            </w:r>
            <w:r>
              <w:rPr>
                <w:spacing w:val="4"/>
              </w:rPr>
              <w:t xml:space="preserve"> </w:t>
            </w:r>
            <w:r>
              <w:rPr>
                <w:spacing w:val="6"/>
              </w:rPr>
              <w:t>法所得；停止执业一</w:t>
            </w:r>
            <w:r>
              <w:rPr>
                <w:spacing w:val="2"/>
              </w:rPr>
              <w:t xml:space="preserve"> </w:t>
            </w:r>
            <w:r>
              <w:rPr>
                <w:spacing w:val="12"/>
              </w:rPr>
              <w:t>个月以上二个月以</w:t>
            </w:r>
            <w:r>
              <w:rPr>
                <w:spacing w:val="1"/>
              </w:rPr>
              <w:t xml:space="preserve">  </w:t>
            </w:r>
            <w:r>
              <w:t>下。</w:t>
            </w:r>
          </w:p>
        </w:tc>
      </w:tr>
    </w:tbl>
    <w:p>
      <w:pPr>
        <w:rPr>
          <w:rFonts w:ascii="Arial"/>
          <w:sz w:val="21"/>
        </w:rPr>
      </w:pPr>
    </w:p>
    <w:p>
      <w:pPr>
        <w:rPr>
          <w:rFonts w:ascii="Arial" w:hAnsi="Arial" w:eastAsia="Arial" w:cs="Arial"/>
          <w:sz w:val="21"/>
          <w:szCs w:val="21"/>
        </w:rPr>
        <w:sectPr>
          <w:footerReference r:id="rId12" w:type="default"/>
          <w:pgSz w:w="16838" w:h="11906"/>
          <w:pgMar w:top="400" w:right="1024" w:bottom="1116" w:left="1327" w:header="0" w:footer="837"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918" w:type="dxa"/>
            <w:vAlign w:val="top"/>
          </w:tcPr>
          <w:p>
            <w:pPr>
              <w:rPr>
                <w:rFonts w:ascii="Arial"/>
                <w:sz w:val="21"/>
              </w:rPr>
            </w:pPr>
          </w:p>
        </w:tc>
        <w:tc>
          <w:tcPr>
            <w:tcW w:w="6273" w:type="dxa"/>
            <w:vAlign w:val="top"/>
          </w:tcPr>
          <w:p>
            <w:pPr>
              <w:pStyle w:val="7"/>
              <w:spacing w:before="13" w:line="217" w:lineRule="auto"/>
              <w:ind w:left="108" w:right="108"/>
            </w:pPr>
            <w:r>
              <w:rPr>
                <w:spacing w:val="10"/>
              </w:rPr>
              <w:t>行为:（</w:t>
            </w:r>
            <w:r>
              <w:rPr>
                <w:spacing w:val="-22"/>
              </w:rPr>
              <w:t xml:space="preserve"> </w:t>
            </w:r>
            <w:r>
              <w:rPr>
                <w:spacing w:val="10"/>
              </w:rPr>
              <w:t>一</w:t>
            </w:r>
            <w:r>
              <w:rPr>
                <w:spacing w:val="-33"/>
              </w:rPr>
              <w:t xml:space="preserve"> </w:t>
            </w:r>
            <w:r>
              <w:rPr>
                <w:spacing w:val="10"/>
              </w:rPr>
              <w:t>）无正当理由拒绝接受律师事务所或者法律援助机构指派的法律</w:t>
            </w:r>
            <w:r>
              <w:t xml:space="preserve">  </w:t>
            </w:r>
            <w:r>
              <w:rPr>
                <w:spacing w:val="15"/>
              </w:rPr>
              <w:t>援助案件的</w:t>
            </w:r>
            <w:r>
              <w:rPr>
                <w:spacing w:val="-46"/>
                <w:w w:val="96"/>
              </w:rPr>
              <w:t>；（</w:t>
            </w:r>
            <w:r>
              <w:rPr>
                <w:spacing w:val="15"/>
              </w:rPr>
              <w:t>二）接受指派后，懈怠履行或者擅自停止履行法律援助职责</w:t>
            </w:r>
            <w:r>
              <w:t xml:space="preserve">  </w:t>
            </w:r>
            <w:r>
              <w:rPr>
                <w:spacing w:val="12"/>
              </w:rPr>
              <w:t>的。</w:t>
            </w:r>
            <w:r>
              <w:rPr>
                <w:spacing w:val="-41"/>
              </w:rPr>
              <w:t xml:space="preserve"> </w:t>
            </w:r>
            <w:r>
              <w:rPr>
                <w:spacing w:val="12"/>
              </w:rPr>
              <w:t>第三十八条：律师、律师事务所有下列情形之一的，可以从轻或者减轻</w:t>
            </w:r>
          </w:p>
          <w:p>
            <w:pPr>
              <w:pStyle w:val="7"/>
              <w:spacing w:before="2" w:line="215" w:lineRule="auto"/>
              <w:ind w:left="106" w:right="55" w:firstLine="2"/>
            </w:pPr>
            <w:r>
              <w:rPr>
                <w:spacing w:val="14"/>
              </w:rPr>
              <w:t>行政处罚</w:t>
            </w:r>
            <w:r>
              <w:rPr>
                <w:spacing w:val="-44"/>
                <w:w w:val="92"/>
              </w:rPr>
              <w:t>：（</w:t>
            </w:r>
            <w:r>
              <w:rPr>
                <w:spacing w:val="-33"/>
              </w:rPr>
              <w:t xml:space="preserve"> </w:t>
            </w:r>
            <w:r>
              <w:rPr>
                <w:spacing w:val="14"/>
              </w:rPr>
              <w:t>一</w:t>
            </w:r>
            <w:r>
              <w:rPr>
                <w:spacing w:val="-33"/>
              </w:rPr>
              <w:t xml:space="preserve"> </w:t>
            </w:r>
            <w:r>
              <w:rPr>
                <w:spacing w:val="14"/>
              </w:rPr>
              <w:t>）主动消除或者减轻违法行为危害后果的</w:t>
            </w:r>
            <w:r>
              <w:rPr>
                <w:spacing w:val="-44"/>
                <w:w w:val="92"/>
              </w:rPr>
              <w:t>；（</w:t>
            </w:r>
            <w:r>
              <w:rPr>
                <w:spacing w:val="14"/>
              </w:rPr>
              <w:t>二）主动报告，</w:t>
            </w:r>
            <w:r>
              <w:t xml:space="preserve"> </w:t>
            </w:r>
            <w:r>
              <w:rPr>
                <w:spacing w:val="10"/>
              </w:rPr>
              <w:t>积极配合司法行政机关查处违法行为的</w:t>
            </w:r>
            <w:r>
              <w:rPr>
                <w:spacing w:val="-48"/>
                <w:w w:val="99"/>
              </w:rPr>
              <w:t>；（</w:t>
            </w:r>
            <w:r>
              <w:rPr>
                <w:spacing w:val="-33"/>
              </w:rPr>
              <w:t xml:space="preserve"> </w:t>
            </w:r>
            <w:r>
              <w:rPr>
                <w:spacing w:val="10"/>
              </w:rPr>
              <w:t>三</w:t>
            </w:r>
            <w:r>
              <w:rPr>
                <w:spacing w:val="-34"/>
              </w:rPr>
              <w:t xml:space="preserve"> </w:t>
            </w:r>
            <w:r>
              <w:rPr>
                <w:spacing w:val="10"/>
              </w:rPr>
              <w:t>）受他人胁迫实施违法行为的；</w:t>
            </w:r>
            <w:r>
              <w:t xml:space="preserve"> </w:t>
            </w:r>
            <w:r>
              <w:rPr>
                <w:spacing w:val="13"/>
              </w:rPr>
              <w:t>（四）其他依法应当从轻或者减轻处罚的。违法行为轻微并及时纠正，没有</w:t>
            </w:r>
            <w:r>
              <w:rPr>
                <w:spacing w:val="12"/>
              </w:rPr>
              <w:t xml:space="preserve"> 造成危害后果的，不予行政处罚。</w:t>
            </w:r>
            <w:r>
              <w:rPr>
                <w:spacing w:val="-42"/>
              </w:rPr>
              <w:t xml:space="preserve"> </w:t>
            </w:r>
            <w:r>
              <w:rPr>
                <w:spacing w:val="12"/>
              </w:rPr>
              <w:t>第三十九条：律师、律师事务所的违法行</w:t>
            </w:r>
            <w:r>
              <w:t xml:space="preserve"> </w:t>
            </w:r>
            <w:r>
              <w:rPr>
                <w:spacing w:val="13"/>
              </w:rPr>
              <w:t>为有下列情形之一的，属于《律师法》规定的违法情节严重或者情节特别严</w:t>
            </w:r>
            <w:r>
              <w:rPr>
                <w:spacing w:val="11"/>
              </w:rPr>
              <w:t xml:space="preserve"> </w:t>
            </w:r>
            <w:r>
              <w:rPr>
                <w:spacing w:val="12"/>
              </w:rPr>
              <w:t>重，应当在法定的行政处罚种类及幅度的范围内从重处罚</w:t>
            </w:r>
            <w:r>
              <w:rPr>
                <w:spacing w:val="-45"/>
                <w:w w:val="93"/>
              </w:rPr>
              <w:t>：（</w:t>
            </w:r>
            <w:r>
              <w:rPr>
                <w:spacing w:val="-35"/>
              </w:rPr>
              <w:t xml:space="preserve"> </w:t>
            </w:r>
            <w:r>
              <w:rPr>
                <w:spacing w:val="12"/>
              </w:rPr>
              <w:t>一</w:t>
            </w:r>
            <w:r>
              <w:rPr>
                <w:spacing w:val="-33"/>
              </w:rPr>
              <w:t xml:space="preserve"> </w:t>
            </w:r>
            <w:r>
              <w:rPr>
                <w:spacing w:val="12"/>
              </w:rPr>
              <w:t>）违法行为</w:t>
            </w:r>
            <w:r>
              <w:t xml:space="preserve">  </w:t>
            </w:r>
            <w:r>
              <w:rPr>
                <w:spacing w:val="12"/>
              </w:rPr>
              <w:t>给当事人、第三人或者社会公共利益造成重大损</w:t>
            </w:r>
            <w:r>
              <w:rPr>
                <w:spacing w:val="11"/>
              </w:rPr>
              <w:t>失的</w:t>
            </w:r>
            <w:r>
              <w:rPr>
                <w:spacing w:val="-48"/>
              </w:rPr>
              <w:t>；（</w:t>
            </w:r>
            <w:r>
              <w:rPr>
                <w:spacing w:val="-38"/>
              </w:rPr>
              <w:t xml:space="preserve"> </w:t>
            </w:r>
            <w:r>
              <w:rPr>
                <w:spacing w:val="11"/>
              </w:rPr>
              <w:t>二）违法行为性质、</w:t>
            </w:r>
            <w:r>
              <w:t xml:space="preserve"> </w:t>
            </w:r>
            <w:r>
              <w:rPr>
                <w:spacing w:val="14"/>
              </w:rPr>
              <w:t>情节恶劣，严重损害律师行业形象，造成恶劣社会影响的</w:t>
            </w:r>
            <w:r>
              <w:rPr>
                <w:spacing w:val="-44"/>
                <w:w w:val="91"/>
              </w:rPr>
              <w:t>；（</w:t>
            </w:r>
            <w:r>
              <w:rPr>
                <w:spacing w:val="14"/>
              </w:rPr>
              <w:t>三）</w:t>
            </w:r>
            <w:r>
              <w:rPr>
                <w:spacing w:val="-41"/>
              </w:rPr>
              <w:t xml:space="preserve"> </w:t>
            </w:r>
            <w:r>
              <w:rPr>
                <w:spacing w:val="14"/>
              </w:rPr>
              <w:t>同时有两</w:t>
            </w:r>
            <w:r>
              <w:t xml:space="preserve">  </w:t>
            </w:r>
            <w:r>
              <w:rPr>
                <w:spacing w:val="15"/>
              </w:rPr>
              <w:t>项以上违法行为或者违法涉案金额巨大的</w:t>
            </w:r>
            <w:r>
              <w:rPr>
                <w:spacing w:val="-46"/>
                <w:w w:val="96"/>
              </w:rPr>
              <w:t>；（</w:t>
            </w:r>
            <w:r>
              <w:rPr>
                <w:spacing w:val="15"/>
              </w:rPr>
              <w:t>四）在司法行政机关查处违法</w:t>
            </w:r>
            <w:r>
              <w:t xml:space="preserve">  </w:t>
            </w:r>
            <w:r>
              <w:rPr>
                <w:spacing w:val="12"/>
              </w:rPr>
              <w:t>行为期间，拒不纠正或者继续实施违法行为，拒绝提交、</w:t>
            </w:r>
            <w:r>
              <w:rPr>
                <w:spacing w:val="-40"/>
              </w:rPr>
              <w:t xml:space="preserve"> </w:t>
            </w:r>
            <w:r>
              <w:rPr>
                <w:spacing w:val="12"/>
              </w:rPr>
              <w:t>隐匿、毁灭证据或</w:t>
            </w:r>
            <w:r>
              <w:t xml:space="preserve"> </w:t>
            </w:r>
            <w:r>
              <w:rPr>
                <w:spacing w:val="15"/>
              </w:rPr>
              <w:t>者提供虚假、伪造的证据的</w:t>
            </w:r>
            <w:r>
              <w:rPr>
                <w:spacing w:val="-44"/>
                <w:w w:val="92"/>
              </w:rPr>
              <w:t>；（</w:t>
            </w:r>
            <w:r>
              <w:rPr>
                <w:spacing w:val="15"/>
              </w:rPr>
              <w:t>五）其他依法应当从重处罚的。</w:t>
            </w:r>
          </w:p>
        </w:tc>
        <w:tc>
          <w:tcPr>
            <w:tcW w:w="1562" w:type="dxa"/>
            <w:vAlign w:val="top"/>
          </w:tcPr>
          <w:p>
            <w:pPr>
              <w:rPr>
                <w:rFonts w:ascii="Arial"/>
                <w:sz w:val="21"/>
              </w:rPr>
            </w:pPr>
          </w:p>
        </w:tc>
        <w:tc>
          <w:tcPr>
            <w:tcW w:w="1524"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7"/>
              <w:spacing w:before="55" w:line="229" w:lineRule="auto"/>
              <w:ind w:left="579"/>
            </w:pPr>
            <w:r>
              <w:rPr>
                <w:spacing w:val="10"/>
              </w:rPr>
              <w:t>严重</w:t>
            </w:r>
          </w:p>
        </w:tc>
        <w:tc>
          <w:tcPr>
            <w:tcW w:w="2386" w:type="dxa"/>
            <w:vAlign w:val="top"/>
          </w:tcPr>
          <w:p>
            <w:pPr>
              <w:pStyle w:val="7"/>
              <w:spacing w:before="214" w:line="218" w:lineRule="auto"/>
              <w:ind w:left="109" w:right="105" w:firstLine="7"/>
            </w:pPr>
            <w:r>
              <w:rPr>
                <w:spacing w:val="9"/>
              </w:rPr>
              <w:t>违法行为给当事人、第三人</w:t>
            </w:r>
            <w:r>
              <w:rPr>
                <w:spacing w:val="6"/>
              </w:rPr>
              <w:t xml:space="preserve"> </w:t>
            </w:r>
            <w:r>
              <w:rPr>
                <w:spacing w:val="13"/>
              </w:rPr>
              <w:t>或社会公共利益造成重大</w:t>
            </w:r>
            <w:r>
              <w:rPr>
                <w:spacing w:val="2"/>
              </w:rPr>
              <w:t xml:space="preserve">  </w:t>
            </w:r>
            <w:r>
              <w:rPr>
                <w:spacing w:val="10"/>
              </w:rPr>
              <w:t>损失；或违法行为性质、情</w:t>
            </w:r>
            <w:r>
              <w:rPr>
                <w:spacing w:val="4"/>
              </w:rPr>
              <w:t xml:space="preserve"> </w:t>
            </w:r>
            <w:r>
              <w:rPr>
                <w:spacing w:val="10"/>
              </w:rPr>
              <w:t>节恶劣，严重损害律师行业</w:t>
            </w:r>
            <w:r>
              <w:rPr>
                <w:spacing w:val="4"/>
              </w:rPr>
              <w:t xml:space="preserve"> </w:t>
            </w:r>
            <w:r>
              <w:rPr>
                <w:spacing w:val="10"/>
              </w:rPr>
              <w:t>形象，造成恶劣社会影响；</w:t>
            </w:r>
            <w:r>
              <w:rPr>
                <w:spacing w:val="4"/>
              </w:rPr>
              <w:t xml:space="preserve"> </w:t>
            </w:r>
            <w:r>
              <w:rPr>
                <w:spacing w:val="13"/>
              </w:rPr>
              <w:t>或在司法行政机关查处违</w:t>
            </w:r>
            <w:r>
              <w:rPr>
                <w:spacing w:val="2"/>
              </w:rPr>
              <w:t xml:space="preserve">  </w:t>
            </w:r>
            <w:r>
              <w:rPr>
                <w:spacing w:val="10"/>
              </w:rPr>
              <w:t>法行为期间，拒不纠正或继</w:t>
            </w:r>
            <w:r>
              <w:rPr>
                <w:spacing w:val="2"/>
              </w:rPr>
              <w:t xml:space="preserve"> </w:t>
            </w:r>
            <w:r>
              <w:rPr>
                <w:spacing w:val="13"/>
              </w:rPr>
              <w:t>续实施违法行为，拒绝提</w:t>
            </w:r>
            <w:r>
              <w:rPr>
                <w:spacing w:val="2"/>
              </w:rPr>
              <w:t xml:space="preserve">  </w:t>
            </w:r>
            <w:r>
              <w:rPr>
                <w:spacing w:val="10"/>
              </w:rPr>
              <w:t>交、隐匿、毁灭证据或提供</w:t>
            </w:r>
            <w:r>
              <w:rPr>
                <w:spacing w:val="4"/>
              </w:rPr>
              <w:t xml:space="preserve"> </w:t>
            </w:r>
            <w:r>
              <w:rPr>
                <w:spacing w:val="10"/>
              </w:rPr>
              <w:t>虚假、伪造的证据；或有其</w:t>
            </w:r>
            <w:r>
              <w:rPr>
                <w:spacing w:val="1"/>
              </w:rPr>
              <w:t xml:space="preserve"> </w:t>
            </w:r>
            <w:r>
              <w:rPr>
                <w:spacing w:val="13"/>
              </w:rPr>
              <w:t>他依法应当从重处罚的情</w:t>
            </w:r>
            <w:r>
              <w:rPr>
                <w:spacing w:val="2"/>
              </w:rPr>
              <w:t xml:space="preserve">  </w:t>
            </w:r>
            <w:r>
              <w:rPr>
                <w:spacing w:val="3"/>
              </w:rPr>
              <w:t>形。</w:t>
            </w:r>
          </w:p>
        </w:tc>
        <w:tc>
          <w:tcPr>
            <w:tcW w:w="1818"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7"/>
              <w:spacing w:before="55" w:line="219" w:lineRule="auto"/>
              <w:ind w:left="115" w:right="109" w:firstLine="6"/>
            </w:pPr>
            <w:r>
              <w:rPr>
                <w:spacing w:val="11"/>
              </w:rPr>
              <w:t>可以处三千元以上</w:t>
            </w:r>
            <w:r>
              <w:rPr>
                <w:spacing w:val="2"/>
              </w:rPr>
              <w:t xml:space="preserve">  </w:t>
            </w:r>
            <w:r>
              <w:rPr>
                <w:spacing w:val="6"/>
              </w:rPr>
              <w:t>五千元以下罚款；有</w:t>
            </w:r>
            <w:r>
              <w:t xml:space="preserve"> </w:t>
            </w:r>
            <w:r>
              <w:rPr>
                <w:spacing w:val="11"/>
              </w:rPr>
              <w:t>违法所得的,没收违</w:t>
            </w:r>
            <w:r>
              <w:rPr>
                <w:spacing w:val="4"/>
              </w:rPr>
              <w:t xml:space="preserve"> </w:t>
            </w:r>
            <w:r>
              <w:rPr>
                <w:spacing w:val="6"/>
              </w:rPr>
              <w:t>法所得；停止执业三</w:t>
            </w:r>
            <w:r>
              <w:rPr>
                <w:spacing w:val="2"/>
              </w:rPr>
              <w:t xml:space="preserve"> </w:t>
            </w:r>
            <w:r>
              <w:rPr>
                <w:spacing w:val="5"/>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4" w:hRule="atLeast"/>
        </w:trPr>
        <w:tc>
          <w:tcPr>
            <w:tcW w:w="91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7"/>
              <w:spacing w:before="55" w:line="189" w:lineRule="auto"/>
              <w:ind w:left="425"/>
            </w:pPr>
            <w:r>
              <w:t>6</w:t>
            </w:r>
          </w:p>
        </w:tc>
        <w:tc>
          <w:tcPr>
            <w:tcW w:w="6273" w:type="dxa"/>
            <w:tcBorders>
              <w:bottom w:val="nil"/>
            </w:tcBorders>
            <w:vAlign w:val="top"/>
          </w:tcPr>
          <w:p>
            <w:pPr>
              <w:pStyle w:val="7"/>
              <w:spacing w:before="88" w:line="217" w:lineRule="auto"/>
              <w:ind w:left="109" w:right="63" w:hanging="3"/>
            </w:pPr>
            <w:r>
              <w:rPr>
                <w:spacing w:val="8"/>
              </w:rPr>
              <w:t>《中华人民共和国律师法》第四十八条第（</w:t>
            </w:r>
            <w:r>
              <w:rPr>
                <w:spacing w:val="-39"/>
              </w:rPr>
              <w:t xml:space="preserve"> </w:t>
            </w:r>
            <w:r>
              <w:rPr>
                <w:spacing w:val="8"/>
              </w:rPr>
              <w:t>一）项：律师有下列行为之一</w:t>
            </w:r>
            <w:r>
              <w:rPr>
                <w:spacing w:val="7"/>
              </w:rPr>
              <w:t>的，</w:t>
            </w:r>
            <w:r>
              <w:t xml:space="preserve"> </w:t>
            </w:r>
            <w:r>
              <w:rPr>
                <w:spacing w:val="13"/>
              </w:rPr>
              <w:t>由设区的市级或者直辖市的区人民政府司法行政部门给予警告，可以处一万</w:t>
            </w:r>
            <w:r>
              <w:rPr>
                <w:spacing w:val="9"/>
              </w:rPr>
              <w:t xml:space="preserve"> </w:t>
            </w:r>
            <w:r>
              <w:rPr>
                <w:spacing w:val="13"/>
              </w:rPr>
              <w:t>元以下的罚款；有违法所得的，没收违法所得；情节严重的，给予停止执业</w:t>
            </w:r>
            <w:r>
              <w:rPr>
                <w:spacing w:val="7"/>
              </w:rPr>
              <w:t xml:space="preserve"> </w:t>
            </w:r>
            <w:r>
              <w:rPr>
                <w:spacing w:val="13"/>
              </w:rPr>
              <w:t>三个月以上六个月以下的处罚</w:t>
            </w:r>
            <w:r>
              <w:rPr>
                <w:spacing w:val="-47"/>
              </w:rPr>
              <w:t>：（</w:t>
            </w:r>
            <w:r>
              <w:rPr>
                <w:spacing w:val="-37"/>
              </w:rPr>
              <w:t xml:space="preserve"> </w:t>
            </w:r>
            <w:r>
              <w:rPr>
                <w:spacing w:val="13"/>
              </w:rPr>
              <w:t>一）私自接受委托、收取费用，接受委托</w:t>
            </w:r>
            <w:r>
              <w:t xml:space="preserve">  </w:t>
            </w:r>
            <w:r>
              <w:rPr>
                <w:spacing w:val="11"/>
              </w:rPr>
              <w:t>人财物或者其他利益的。</w:t>
            </w:r>
          </w:p>
          <w:p>
            <w:pPr>
              <w:pStyle w:val="7"/>
              <w:spacing w:before="1" w:line="217" w:lineRule="auto"/>
              <w:ind w:left="106" w:right="22"/>
            </w:pPr>
            <w:r>
              <w:rPr>
                <w:spacing w:val="12"/>
              </w:rPr>
              <w:t>《中华人民共和国行政处罚法》第三十二条：</w:t>
            </w:r>
            <w:r>
              <w:rPr>
                <w:spacing w:val="-40"/>
              </w:rPr>
              <w:t xml:space="preserve"> </w:t>
            </w:r>
            <w:r>
              <w:rPr>
                <w:spacing w:val="12"/>
              </w:rPr>
              <w:t>当事人有下列情形之一，应当</w:t>
            </w:r>
            <w:r>
              <w:t xml:space="preserve">  </w:t>
            </w:r>
            <w:r>
              <w:rPr>
                <w:spacing w:val="11"/>
              </w:rPr>
              <w:t>从轻或者减轻行政处罚</w:t>
            </w:r>
            <w:r>
              <w:rPr>
                <w:spacing w:val="-42"/>
                <w:w w:val="88"/>
              </w:rPr>
              <w:t>：（</w:t>
            </w:r>
            <w:r>
              <w:rPr>
                <w:spacing w:val="-37"/>
              </w:rPr>
              <w:t xml:space="preserve"> </w:t>
            </w:r>
            <w:r>
              <w:rPr>
                <w:spacing w:val="11"/>
              </w:rPr>
              <w:t>一）主动消除或者减轻违法行为危害后果的</w:t>
            </w:r>
            <w:r>
              <w:rPr>
                <w:spacing w:val="-42"/>
                <w:w w:val="88"/>
              </w:rPr>
              <w:t>；（</w:t>
            </w:r>
            <w:r>
              <w:rPr>
                <w:spacing w:val="-38"/>
              </w:rPr>
              <w:t xml:space="preserve"> </w:t>
            </w:r>
            <w:r>
              <w:rPr>
                <w:spacing w:val="11"/>
              </w:rPr>
              <w:t>二）</w:t>
            </w:r>
            <w:r>
              <w:t xml:space="preserve"> </w:t>
            </w:r>
            <w:r>
              <w:rPr>
                <w:spacing w:val="15"/>
              </w:rPr>
              <w:t>受他人胁迫或者诱骗实施违法行为的</w:t>
            </w:r>
            <w:r>
              <w:rPr>
                <w:spacing w:val="-46"/>
                <w:w w:val="96"/>
              </w:rPr>
              <w:t>；（</w:t>
            </w:r>
            <w:r>
              <w:rPr>
                <w:spacing w:val="15"/>
              </w:rPr>
              <w:t>三）主动供述行政机关尚未掌握的</w:t>
            </w:r>
            <w:r>
              <w:t xml:space="preserve">   </w:t>
            </w:r>
            <w:r>
              <w:rPr>
                <w:spacing w:val="17"/>
              </w:rPr>
              <w:t>违法行为的</w:t>
            </w:r>
            <w:r>
              <w:rPr>
                <w:spacing w:val="-45"/>
                <w:w w:val="94"/>
              </w:rPr>
              <w:t>；（</w:t>
            </w:r>
            <w:r>
              <w:rPr>
                <w:spacing w:val="17"/>
              </w:rPr>
              <w:t>四）配合行政机关查处违法行为有立功表现的</w:t>
            </w:r>
            <w:r>
              <w:rPr>
                <w:spacing w:val="-45"/>
                <w:w w:val="94"/>
              </w:rPr>
              <w:t>；（</w:t>
            </w:r>
            <w:r>
              <w:rPr>
                <w:spacing w:val="17"/>
              </w:rPr>
              <w:t>五）法律、</w:t>
            </w:r>
            <w:r>
              <w:rPr>
                <w:spacing w:val="3"/>
              </w:rPr>
              <w:t xml:space="preserve"> </w:t>
            </w:r>
            <w:r>
              <w:rPr>
                <w:spacing w:val="12"/>
              </w:rPr>
              <w:t>法规、规章规定其他应当从轻或者减轻行政处罚的。</w:t>
            </w:r>
            <w:r>
              <w:rPr>
                <w:spacing w:val="-43"/>
              </w:rPr>
              <w:t xml:space="preserve"> </w:t>
            </w:r>
            <w:r>
              <w:rPr>
                <w:spacing w:val="12"/>
              </w:rPr>
              <w:t>第三十三条：违法行为</w:t>
            </w:r>
            <w:r>
              <w:t xml:space="preserve">  </w:t>
            </w:r>
            <w:r>
              <w:rPr>
                <w:spacing w:val="13"/>
              </w:rPr>
              <w:t>轻微并及时改正，没有造成危害后果的，不予行政处罚。初次违法且危害后</w:t>
            </w:r>
            <w:r>
              <w:rPr>
                <w:spacing w:val="6"/>
              </w:rPr>
              <w:t xml:space="preserve">  </w:t>
            </w:r>
            <w:r>
              <w:rPr>
                <w:spacing w:val="12"/>
              </w:rPr>
              <w:t>果轻微并及时改正的，可以不予行政处罚。</w:t>
            </w:r>
            <w:r>
              <w:rPr>
                <w:spacing w:val="-37"/>
              </w:rPr>
              <w:t xml:space="preserve"> </w:t>
            </w:r>
            <w:r>
              <w:rPr>
                <w:spacing w:val="12"/>
              </w:rPr>
              <w:t>当事人有证据足以证明没</w:t>
            </w:r>
            <w:r>
              <w:rPr>
                <w:spacing w:val="11"/>
              </w:rPr>
              <w:t>有主观</w:t>
            </w:r>
            <w:r>
              <w:t xml:space="preserve">  </w:t>
            </w:r>
            <w:r>
              <w:rPr>
                <w:spacing w:val="13"/>
              </w:rPr>
              <w:t>过错的，不予行政处罚。法律、行政法规另有规定的，从其规定。对当事人</w:t>
            </w:r>
            <w:r>
              <w:rPr>
                <w:spacing w:val="4"/>
              </w:rPr>
              <w:t xml:space="preserve">  </w:t>
            </w:r>
            <w:r>
              <w:rPr>
                <w:spacing w:val="13"/>
              </w:rPr>
              <w:t>的违法行为依法不予行政处罚的，行政机关应当对当事人进行教育。</w:t>
            </w:r>
          </w:p>
          <w:p>
            <w:pPr>
              <w:pStyle w:val="7"/>
              <w:spacing w:line="226" w:lineRule="auto"/>
              <w:ind w:left="106"/>
            </w:pPr>
            <w:r>
              <w:rPr>
                <w:spacing w:val="13"/>
              </w:rPr>
              <w:t>《律师和律师事务所违法行为处罚办法》第十条：有下列情形之一的，属于</w:t>
            </w:r>
          </w:p>
        </w:tc>
        <w:tc>
          <w:tcPr>
            <w:tcW w:w="1562"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7"/>
              <w:spacing w:before="55" w:line="220" w:lineRule="auto"/>
              <w:ind w:left="109" w:right="167"/>
            </w:pPr>
            <w:r>
              <w:rPr>
                <w:spacing w:val="12"/>
              </w:rPr>
              <w:t>律师私自接受委</w:t>
            </w:r>
            <w:r>
              <w:rPr>
                <w:spacing w:val="4"/>
              </w:rPr>
              <w:t xml:space="preserve"> </w:t>
            </w:r>
            <w:r>
              <w:rPr>
                <w:spacing w:val="10"/>
              </w:rPr>
              <w:t>托、收取费用，</w:t>
            </w:r>
            <w:r>
              <w:rPr>
                <w:spacing w:val="3"/>
              </w:rPr>
              <w:t xml:space="preserve"> </w:t>
            </w:r>
            <w:r>
              <w:rPr>
                <w:spacing w:val="12"/>
              </w:rPr>
              <w:t>接受委托人财物</w:t>
            </w:r>
            <w:r>
              <w:rPr>
                <w:spacing w:val="3"/>
              </w:rPr>
              <w:t xml:space="preserve"> </w:t>
            </w:r>
            <w:r>
              <w:rPr>
                <w:spacing w:val="12"/>
              </w:rPr>
              <w:t>或者其他利益</w:t>
            </w:r>
          </w:p>
        </w:tc>
        <w:tc>
          <w:tcPr>
            <w:tcW w:w="1524"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7"/>
              <w:spacing w:before="55" w:line="228" w:lineRule="auto"/>
              <w:ind w:left="590"/>
            </w:pPr>
            <w:r>
              <w:rPr>
                <w:spacing w:val="4"/>
              </w:rPr>
              <w:t>轻微</w:t>
            </w:r>
          </w:p>
        </w:tc>
        <w:tc>
          <w:tcPr>
            <w:tcW w:w="2386"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7"/>
              <w:spacing w:before="55" w:line="219" w:lineRule="auto"/>
              <w:ind w:left="115" w:right="106" w:firstLine="6"/>
            </w:pPr>
            <w:r>
              <w:rPr>
                <w:spacing w:val="12"/>
              </w:rPr>
              <w:t>主动消除或者减轻违法行</w:t>
            </w:r>
            <w:r>
              <w:rPr>
                <w:spacing w:val="1"/>
              </w:rPr>
              <w:t xml:space="preserve">  </w:t>
            </w:r>
            <w:r>
              <w:rPr>
                <w:spacing w:val="9"/>
              </w:rPr>
              <w:t xml:space="preserve">为危害后果；或主动报告， </w:t>
            </w:r>
            <w:r>
              <w:rPr>
                <w:spacing w:val="13"/>
              </w:rPr>
              <w:t>积极配合司法行政机关查</w:t>
            </w:r>
            <w:r>
              <w:t xml:space="preserve">  </w:t>
            </w:r>
            <w:r>
              <w:rPr>
                <w:spacing w:val="9"/>
              </w:rPr>
              <w:t>处违法行为；或受他人胁迫</w:t>
            </w:r>
            <w:r>
              <w:rPr>
                <w:spacing w:val="7"/>
              </w:rPr>
              <w:t xml:space="preserve"> </w:t>
            </w:r>
            <w:r>
              <w:rPr>
                <w:spacing w:val="9"/>
              </w:rPr>
              <w:t xml:space="preserve">实施违法行为；或有其他依 </w:t>
            </w:r>
            <w:r>
              <w:rPr>
                <w:spacing w:val="13"/>
              </w:rPr>
              <w:t>法应当从轻或者减轻处罚</w:t>
            </w:r>
            <w:r>
              <w:t xml:space="preserve">  </w:t>
            </w:r>
            <w:r>
              <w:rPr>
                <w:spacing w:val="7"/>
              </w:rPr>
              <w:t>的情形。</w:t>
            </w:r>
          </w:p>
        </w:tc>
        <w:tc>
          <w:tcPr>
            <w:tcW w:w="1818"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7"/>
              <w:spacing w:before="55" w:line="218" w:lineRule="auto"/>
              <w:ind w:left="116" w:right="112" w:hanging="3"/>
            </w:pPr>
            <w:r>
              <w:rPr>
                <w:spacing w:val="6"/>
              </w:rPr>
              <w:t>警告、可以处三千元</w:t>
            </w:r>
            <w:r>
              <w:rPr>
                <w:spacing w:val="2"/>
              </w:rPr>
              <w:t xml:space="preserve"> </w:t>
            </w:r>
            <w:r>
              <w:rPr>
                <w:spacing w:val="5"/>
              </w:rPr>
              <w:t>以下罚款；有违法所</w:t>
            </w:r>
            <w:r>
              <w:rPr>
                <w:spacing w:val="7"/>
              </w:rPr>
              <w:t xml:space="preserve"> </w:t>
            </w:r>
            <w:r>
              <w:rPr>
                <w:spacing w:val="11"/>
              </w:rPr>
              <w:t>得的,没收违法所</w:t>
            </w:r>
          </w:p>
          <w:p>
            <w:pPr>
              <w:pStyle w:val="7"/>
              <w:spacing w:line="227" w:lineRule="auto"/>
              <w:ind w:left="116"/>
            </w:pPr>
            <w:r>
              <w:t>得。</w:t>
            </w:r>
          </w:p>
        </w:tc>
      </w:tr>
    </w:tbl>
    <w:p>
      <w:pPr>
        <w:rPr>
          <w:rFonts w:ascii="Arial"/>
          <w:sz w:val="21"/>
        </w:rPr>
      </w:pPr>
    </w:p>
    <w:p>
      <w:pPr>
        <w:rPr>
          <w:rFonts w:ascii="Arial" w:hAnsi="Arial" w:eastAsia="Arial" w:cs="Arial"/>
          <w:sz w:val="21"/>
          <w:szCs w:val="21"/>
        </w:rPr>
        <w:sectPr>
          <w:footerReference r:id="rId13" w:type="default"/>
          <w:pgSz w:w="16838" w:h="11906"/>
          <w:pgMar w:top="400" w:right="1024" w:bottom="1116"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3" w:hRule="atLeast"/>
        </w:trPr>
        <w:tc>
          <w:tcPr>
            <w:tcW w:w="918" w:type="dxa"/>
            <w:vMerge w:val="restart"/>
            <w:tcBorders>
              <w:bottom w:val="nil"/>
            </w:tcBorders>
            <w:vAlign w:val="top"/>
          </w:tcPr>
          <w:p>
            <w:pPr>
              <w:rPr>
                <w:rFonts w:ascii="Arial"/>
                <w:sz w:val="21"/>
              </w:rPr>
            </w:pPr>
          </w:p>
        </w:tc>
        <w:tc>
          <w:tcPr>
            <w:tcW w:w="6273" w:type="dxa"/>
            <w:vMerge w:val="restart"/>
            <w:tcBorders>
              <w:bottom w:val="nil"/>
            </w:tcBorders>
            <w:vAlign w:val="top"/>
          </w:tcPr>
          <w:p>
            <w:pPr>
              <w:pStyle w:val="7"/>
              <w:spacing w:before="14" w:line="217" w:lineRule="auto"/>
              <w:ind w:left="105" w:right="69"/>
            </w:pPr>
            <w:r>
              <w:rPr>
                <w:spacing w:val="12"/>
              </w:rPr>
              <w:t>《律师法》第四十八条第一项规定的律师</w:t>
            </w:r>
            <w:r>
              <w:rPr>
                <w:spacing w:val="-40"/>
              </w:rPr>
              <w:t xml:space="preserve"> </w:t>
            </w:r>
            <w:r>
              <w:rPr>
                <w:spacing w:val="12"/>
              </w:rPr>
              <w:t>“私自接受委托、收取费用，接受</w:t>
            </w:r>
            <w:r>
              <w:t xml:space="preserve"> </w:t>
            </w:r>
            <w:r>
              <w:rPr>
                <w:spacing w:val="12"/>
              </w:rPr>
              <w:t>委托人财物或者其他利益的”违法行为</w:t>
            </w:r>
            <w:r>
              <w:rPr>
                <w:spacing w:val="-45"/>
                <w:w w:val="94"/>
              </w:rPr>
              <w:t>：（</w:t>
            </w:r>
            <w:r>
              <w:rPr>
                <w:spacing w:val="-37"/>
              </w:rPr>
              <w:t xml:space="preserve"> </w:t>
            </w:r>
            <w:r>
              <w:rPr>
                <w:spacing w:val="12"/>
              </w:rPr>
              <w:t>一</w:t>
            </w:r>
            <w:r>
              <w:rPr>
                <w:spacing w:val="-33"/>
              </w:rPr>
              <w:t xml:space="preserve"> </w:t>
            </w:r>
            <w:r>
              <w:rPr>
                <w:spacing w:val="12"/>
              </w:rPr>
              <w:t>）违反统一接受委托规定或者</w:t>
            </w:r>
            <w:r>
              <w:t xml:space="preserve">  </w:t>
            </w:r>
            <w:r>
              <w:rPr>
                <w:spacing w:val="15"/>
              </w:rPr>
              <w:t>在被处以停止执业期间，私自接受委托，承办法律事务的</w:t>
            </w:r>
            <w:r>
              <w:rPr>
                <w:spacing w:val="-46"/>
                <w:w w:val="96"/>
              </w:rPr>
              <w:t>；（</w:t>
            </w:r>
            <w:r>
              <w:rPr>
                <w:spacing w:val="15"/>
              </w:rPr>
              <w:t>二）违反收费</w:t>
            </w:r>
            <w:r>
              <w:t xml:space="preserve">  </w:t>
            </w:r>
            <w:r>
              <w:rPr>
                <w:spacing w:val="9"/>
              </w:rPr>
              <w:t>管理规定，私自收取、使用、侵占律师服务费以及律师异地办案差旅费用的；</w:t>
            </w:r>
            <w:r>
              <w:rPr>
                <w:spacing w:val="5"/>
              </w:rPr>
              <w:t xml:space="preserve"> </w:t>
            </w:r>
            <w:r>
              <w:rPr>
                <w:spacing w:val="13"/>
              </w:rPr>
              <w:t>（三）在律师事务所统一收费外又向委托人索要其他费用、财物或者获取其</w:t>
            </w:r>
            <w:r>
              <w:rPr>
                <w:spacing w:val="11"/>
              </w:rPr>
              <w:t xml:space="preserve"> </w:t>
            </w:r>
            <w:r>
              <w:rPr>
                <w:spacing w:val="14"/>
              </w:rPr>
              <w:t>他利益的</w:t>
            </w:r>
            <w:r>
              <w:rPr>
                <w:spacing w:val="-44"/>
                <w:w w:val="92"/>
              </w:rPr>
              <w:t>；（</w:t>
            </w:r>
            <w:r>
              <w:rPr>
                <w:spacing w:val="14"/>
              </w:rPr>
              <w:t>四）</w:t>
            </w:r>
            <w:r>
              <w:rPr>
                <w:spacing w:val="-37"/>
              </w:rPr>
              <w:t xml:space="preserve"> </w:t>
            </w:r>
            <w:r>
              <w:rPr>
                <w:spacing w:val="14"/>
              </w:rPr>
              <w:t>向法律援助受援人索要费用或者接受受援人的财</w:t>
            </w:r>
            <w:r>
              <w:rPr>
                <w:spacing w:val="13"/>
              </w:rPr>
              <w:t>物或者其</w:t>
            </w:r>
            <w:r>
              <w:t xml:space="preserve">  </w:t>
            </w:r>
            <w:r>
              <w:rPr>
                <w:spacing w:val="12"/>
              </w:rPr>
              <w:t>他利益的。</w:t>
            </w:r>
            <w:r>
              <w:rPr>
                <w:spacing w:val="-39"/>
              </w:rPr>
              <w:t xml:space="preserve"> </w:t>
            </w:r>
            <w:r>
              <w:rPr>
                <w:spacing w:val="12"/>
              </w:rPr>
              <w:t>第三十八条：律师、律师事务所有下列情形之一的，可以从轻或</w:t>
            </w:r>
            <w:r>
              <w:t xml:space="preserve"> </w:t>
            </w:r>
            <w:r>
              <w:rPr>
                <w:spacing w:val="9"/>
              </w:rPr>
              <w:t>者减轻行政处罚</w:t>
            </w:r>
            <w:r>
              <w:rPr>
                <w:spacing w:val="-47"/>
                <w:w w:val="98"/>
              </w:rPr>
              <w:t>：（</w:t>
            </w:r>
            <w:r>
              <w:rPr>
                <w:spacing w:val="-34"/>
              </w:rPr>
              <w:t xml:space="preserve"> </w:t>
            </w:r>
            <w:r>
              <w:rPr>
                <w:spacing w:val="9"/>
              </w:rPr>
              <w:t>一</w:t>
            </w:r>
            <w:r>
              <w:rPr>
                <w:spacing w:val="-31"/>
              </w:rPr>
              <w:t xml:space="preserve"> </w:t>
            </w:r>
            <w:r>
              <w:rPr>
                <w:spacing w:val="9"/>
              </w:rPr>
              <w:t>）主动消除或者减轻违法行为危害后果的</w:t>
            </w:r>
            <w:r>
              <w:rPr>
                <w:spacing w:val="-47"/>
                <w:w w:val="98"/>
              </w:rPr>
              <w:t>；（</w:t>
            </w:r>
            <w:r>
              <w:rPr>
                <w:spacing w:val="-38"/>
              </w:rPr>
              <w:t xml:space="preserve"> </w:t>
            </w:r>
            <w:r>
              <w:rPr>
                <w:spacing w:val="9"/>
              </w:rPr>
              <w:t>二</w:t>
            </w:r>
            <w:r>
              <w:rPr>
                <w:spacing w:val="-33"/>
              </w:rPr>
              <w:t xml:space="preserve"> </w:t>
            </w:r>
            <w:r>
              <w:rPr>
                <w:spacing w:val="9"/>
              </w:rPr>
              <w:t>）主动</w:t>
            </w:r>
            <w:r>
              <w:t xml:space="preserve"> </w:t>
            </w:r>
            <w:r>
              <w:rPr>
                <w:spacing w:val="15"/>
              </w:rPr>
              <w:t>报告，积极配合司法行政机关查处违法行为的</w:t>
            </w:r>
            <w:r>
              <w:rPr>
                <w:spacing w:val="-46"/>
                <w:w w:val="96"/>
              </w:rPr>
              <w:t>；（</w:t>
            </w:r>
            <w:r>
              <w:rPr>
                <w:spacing w:val="15"/>
              </w:rPr>
              <w:t>三）受他人胁迫实施违法</w:t>
            </w:r>
            <w:r>
              <w:rPr>
                <w:spacing w:val="1"/>
              </w:rPr>
              <w:t xml:space="preserve">  </w:t>
            </w:r>
            <w:r>
              <w:rPr>
                <w:spacing w:val="15"/>
              </w:rPr>
              <w:t>行为的</w:t>
            </w:r>
            <w:r>
              <w:rPr>
                <w:spacing w:val="-47"/>
                <w:w w:val="97"/>
              </w:rPr>
              <w:t>；（</w:t>
            </w:r>
            <w:r>
              <w:rPr>
                <w:spacing w:val="15"/>
              </w:rPr>
              <w:t>四）其他依法应当从轻或者减轻处罚的。违法行为轻微并及时纠</w:t>
            </w:r>
            <w:r>
              <w:rPr>
                <w:spacing w:val="1"/>
              </w:rPr>
              <w:t xml:space="preserve">  </w:t>
            </w:r>
            <w:r>
              <w:rPr>
                <w:spacing w:val="12"/>
              </w:rPr>
              <w:t>正，没有造成危害后果的，不予行政处罚。</w:t>
            </w:r>
            <w:r>
              <w:rPr>
                <w:spacing w:val="-39"/>
              </w:rPr>
              <w:t xml:space="preserve"> </w:t>
            </w:r>
            <w:r>
              <w:rPr>
                <w:spacing w:val="12"/>
              </w:rPr>
              <w:t>第三十九条：律师、律师事务所</w:t>
            </w:r>
            <w:r>
              <w:t xml:space="preserve"> </w:t>
            </w:r>
            <w:r>
              <w:rPr>
                <w:spacing w:val="13"/>
              </w:rPr>
              <w:t>的违法行为有下列情形之一的，属于《律师法》规定的违法情节严重或者情</w:t>
            </w:r>
            <w:r>
              <w:rPr>
                <w:spacing w:val="11"/>
              </w:rPr>
              <w:t xml:space="preserve"> </w:t>
            </w:r>
            <w:r>
              <w:rPr>
                <w:spacing w:val="14"/>
              </w:rPr>
              <w:t>节特别严重，应当在法定的行政处罚种类及幅度的范围内从重处罚</w:t>
            </w:r>
            <w:r>
              <w:rPr>
                <w:spacing w:val="-45"/>
                <w:w w:val="95"/>
              </w:rPr>
              <w:t>：（</w:t>
            </w:r>
            <w:r>
              <w:rPr>
                <w:spacing w:val="-37"/>
              </w:rPr>
              <w:t xml:space="preserve"> </w:t>
            </w:r>
            <w:r>
              <w:rPr>
                <w:spacing w:val="14"/>
              </w:rPr>
              <w:t>一）</w:t>
            </w:r>
          </w:p>
          <w:p>
            <w:pPr>
              <w:pStyle w:val="7"/>
              <w:spacing w:before="3" w:line="218" w:lineRule="auto"/>
              <w:ind w:left="108" w:right="22" w:firstLine="2"/>
            </w:pPr>
            <w:r>
              <w:rPr>
                <w:spacing w:val="15"/>
              </w:rPr>
              <w:t>违法行为给当事人、第三人或者社会公共利益造成重大损失的</w:t>
            </w:r>
            <w:r>
              <w:rPr>
                <w:spacing w:val="-45"/>
                <w:w w:val="94"/>
              </w:rPr>
              <w:t>；（</w:t>
            </w:r>
            <w:r>
              <w:rPr>
                <w:spacing w:val="15"/>
              </w:rPr>
              <w:t>二）违法</w:t>
            </w:r>
            <w:r>
              <w:t xml:space="preserve">   </w:t>
            </w:r>
            <w:r>
              <w:rPr>
                <w:spacing w:val="12"/>
              </w:rPr>
              <w:t>行为性质、情节恶劣，严重损害律师行业形象，造成恶劣社会影响的</w:t>
            </w:r>
            <w:r>
              <w:rPr>
                <w:spacing w:val="-40"/>
              </w:rPr>
              <w:t>；（</w:t>
            </w:r>
            <w:r>
              <w:rPr>
                <w:spacing w:val="-34"/>
              </w:rPr>
              <w:t xml:space="preserve"> </w:t>
            </w:r>
            <w:r>
              <w:rPr>
                <w:spacing w:val="12"/>
              </w:rPr>
              <w:t>三）</w:t>
            </w:r>
            <w:r>
              <w:t xml:space="preserve"> </w:t>
            </w:r>
            <w:r>
              <w:rPr>
                <w:spacing w:val="15"/>
              </w:rPr>
              <w:t>同时有两项以上违法行为或者违法涉案金额巨大的</w:t>
            </w:r>
            <w:r>
              <w:rPr>
                <w:spacing w:val="-46"/>
                <w:w w:val="95"/>
              </w:rPr>
              <w:t>；（</w:t>
            </w:r>
            <w:r>
              <w:rPr>
                <w:spacing w:val="15"/>
              </w:rPr>
              <w:t>四）在司法行政机关</w:t>
            </w:r>
            <w:r>
              <w:t xml:space="preserve">   </w:t>
            </w:r>
            <w:r>
              <w:rPr>
                <w:spacing w:val="12"/>
              </w:rPr>
              <w:t>查处违法行为期间，拒不纠正或者继续实施违法行为，拒绝提交、</w:t>
            </w:r>
            <w:r>
              <w:rPr>
                <w:spacing w:val="-44"/>
              </w:rPr>
              <w:t xml:space="preserve"> </w:t>
            </w:r>
            <w:r>
              <w:rPr>
                <w:spacing w:val="12"/>
              </w:rPr>
              <w:t>隐匿、毁</w:t>
            </w:r>
            <w:r>
              <w:t xml:space="preserve">  </w:t>
            </w:r>
            <w:r>
              <w:rPr>
                <w:spacing w:val="15"/>
              </w:rPr>
              <w:t>灭证据或者提供虚假、伪造的证据的</w:t>
            </w:r>
            <w:r>
              <w:rPr>
                <w:spacing w:val="-44"/>
                <w:w w:val="92"/>
              </w:rPr>
              <w:t>；（</w:t>
            </w:r>
            <w:r>
              <w:rPr>
                <w:spacing w:val="15"/>
              </w:rPr>
              <w:t>五）其他依法应当从重</w:t>
            </w:r>
            <w:r>
              <w:rPr>
                <w:spacing w:val="14"/>
              </w:rPr>
              <w:t>处罚的。</w:t>
            </w:r>
          </w:p>
        </w:tc>
        <w:tc>
          <w:tcPr>
            <w:tcW w:w="1562" w:type="dxa"/>
            <w:vMerge w:val="restart"/>
            <w:tcBorders>
              <w:bottom w:val="nil"/>
            </w:tcBorders>
            <w:vAlign w:val="top"/>
          </w:tcPr>
          <w:p>
            <w:pPr>
              <w:rPr>
                <w:rFonts w:ascii="Arial"/>
                <w:sz w:val="21"/>
              </w:rPr>
            </w:pPr>
          </w:p>
        </w:tc>
        <w:tc>
          <w:tcPr>
            <w:tcW w:w="1524"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7"/>
              <w:spacing w:before="56" w:line="230" w:lineRule="auto"/>
              <w:ind w:left="593"/>
            </w:pPr>
            <w:r>
              <w:rPr>
                <w:spacing w:val="3"/>
              </w:rPr>
              <w:t>一般</w:t>
            </w:r>
          </w:p>
        </w:tc>
        <w:tc>
          <w:tcPr>
            <w:tcW w:w="2386" w:type="dxa"/>
            <w:vAlign w:val="top"/>
          </w:tcPr>
          <w:p>
            <w:pPr>
              <w:pStyle w:val="7"/>
              <w:spacing w:before="131" w:line="219" w:lineRule="auto"/>
              <w:ind w:left="109" w:right="106" w:firstLine="7"/>
            </w:pPr>
            <w:r>
              <w:rPr>
                <w:spacing w:val="9"/>
              </w:rPr>
              <w:t>违法行为给当事人、第三人</w:t>
            </w:r>
            <w:r>
              <w:rPr>
                <w:spacing w:val="6"/>
              </w:rPr>
              <w:t xml:space="preserve"> </w:t>
            </w:r>
            <w:r>
              <w:rPr>
                <w:spacing w:val="13"/>
              </w:rPr>
              <w:t>或社会公共利益造成较大</w:t>
            </w:r>
            <w:r>
              <w:rPr>
                <w:spacing w:val="2"/>
              </w:rPr>
              <w:t xml:space="preserve">  </w:t>
            </w:r>
            <w:r>
              <w:rPr>
                <w:spacing w:val="10"/>
              </w:rPr>
              <w:t>损失；或违法行为性质、情</w:t>
            </w:r>
            <w:r>
              <w:rPr>
                <w:spacing w:val="4"/>
              </w:rPr>
              <w:t xml:space="preserve"> </w:t>
            </w:r>
            <w:r>
              <w:rPr>
                <w:spacing w:val="10"/>
              </w:rPr>
              <w:t>节比较恶劣，损害律师行业</w:t>
            </w:r>
            <w:r>
              <w:rPr>
                <w:spacing w:val="2"/>
              </w:rPr>
              <w:t xml:space="preserve"> </w:t>
            </w:r>
            <w:r>
              <w:rPr>
                <w:spacing w:val="10"/>
              </w:rPr>
              <w:t>形象，造成一定社会影响；</w:t>
            </w:r>
            <w:r>
              <w:rPr>
                <w:spacing w:val="4"/>
              </w:rPr>
              <w:t xml:space="preserve"> </w:t>
            </w:r>
            <w:r>
              <w:rPr>
                <w:spacing w:val="13"/>
              </w:rPr>
              <w:t>或在司法行政机关查处违</w:t>
            </w:r>
            <w:r>
              <w:rPr>
                <w:spacing w:val="2"/>
              </w:rPr>
              <w:t xml:space="preserve">  </w:t>
            </w:r>
            <w:r>
              <w:rPr>
                <w:spacing w:val="10"/>
              </w:rPr>
              <w:t>法行为期间，不主动纠正违</w:t>
            </w:r>
            <w:r>
              <w:rPr>
                <w:spacing w:val="2"/>
              </w:rPr>
              <w:t xml:space="preserve"> </w:t>
            </w:r>
            <w:r>
              <w:rPr>
                <w:spacing w:val="9"/>
              </w:rPr>
              <w:t>法行为，不主动提交证据。</w:t>
            </w:r>
          </w:p>
        </w:tc>
        <w:tc>
          <w:tcPr>
            <w:tcW w:w="1818" w:type="dxa"/>
            <w:vAlign w:val="top"/>
          </w:tcPr>
          <w:p>
            <w:pPr>
              <w:spacing w:line="278" w:lineRule="auto"/>
              <w:rPr>
                <w:rFonts w:ascii="Arial"/>
                <w:sz w:val="21"/>
              </w:rPr>
            </w:pPr>
          </w:p>
          <w:p>
            <w:pPr>
              <w:pStyle w:val="7"/>
              <w:spacing w:before="55" w:line="219" w:lineRule="auto"/>
              <w:ind w:left="115" w:right="109" w:firstLine="6"/>
            </w:pPr>
            <w:r>
              <w:rPr>
                <w:spacing w:val="11"/>
              </w:rPr>
              <w:t>可以处三千元以上</w:t>
            </w:r>
            <w:r>
              <w:rPr>
                <w:spacing w:val="2"/>
              </w:rPr>
              <w:t xml:space="preserve">  </w:t>
            </w:r>
            <w:r>
              <w:rPr>
                <w:spacing w:val="6"/>
              </w:rPr>
              <w:t>五千元以下罚款；有</w:t>
            </w:r>
            <w:r>
              <w:t xml:space="preserve"> </w:t>
            </w:r>
            <w:r>
              <w:rPr>
                <w:spacing w:val="11"/>
              </w:rPr>
              <w:t>违法所得的,没收违</w:t>
            </w:r>
            <w:r>
              <w:rPr>
                <w:spacing w:val="4"/>
              </w:rPr>
              <w:t xml:space="preserve"> </w:t>
            </w:r>
            <w:r>
              <w:rPr>
                <w:spacing w:val="6"/>
              </w:rPr>
              <w:t>法所得；停止执业三</w:t>
            </w:r>
            <w:r>
              <w:rPr>
                <w:spacing w:val="2"/>
              </w:rPr>
              <w:t xml:space="preserve"> </w:t>
            </w:r>
            <w:r>
              <w:rPr>
                <w:spacing w:val="12"/>
              </w:rPr>
              <w:t>个月以上五个月以</w:t>
            </w:r>
            <w:r>
              <w:rPr>
                <w:spacing w:val="1"/>
              </w:rPr>
              <w:t xml:space="preserve">  </w:t>
            </w:r>
            <w: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18" w:type="dxa"/>
            <w:vMerge w:val="continue"/>
            <w:tcBorders>
              <w:top w:val="nil"/>
            </w:tcBorders>
            <w:vAlign w:val="top"/>
          </w:tcPr>
          <w:p>
            <w:pPr>
              <w:rPr>
                <w:rFonts w:ascii="Arial"/>
                <w:sz w:val="21"/>
              </w:rPr>
            </w:pPr>
          </w:p>
        </w:tc>
        <w:tc>
          <w:tcPr>
            <w:tcW w:w="6273" w:type="dxa"/>
            <w:vMerge w:val="continue"/>
            <w:tcBorders>
              <w:top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7"/>
              <w:spacing w:before="55" w:line="229" w:lineRule="auto"/>
              <w:ind w:left="579"/>
            </w:pPr>
            <w:r>
              <w:rPr>
                <w:spacing w:val="10"/>
              </w:rPr>
              <w:t>严重</w:t>
            </w:r>
          </w:p>
        </w:tc>
        <w:tc>
          <w:tcPr>
            <w:tcW w:w="2386" w:type="dxa"/>
            <w:vAlign w:val="top"/>
          </w:tcPr>
          <w:p>
            <w:pPr>
              <w:pStyle w:val="7"/>
              <w:spacing w:before="17" w:line="215" w:lineRule="auto"/>
              <w:ind w:left="109" w:right="105" w:firstLine="7"/>
            </w:pPr>
            <w:r>
              <w:rPr>
                <w:spacing w:val="9"/>
              </w:rPr>
              <w:t>违法行为给当事人、第三人</w:t>
            </w:r>
            <w:r>
              <w:rPr>
                <w:spacing w:val="6"/>
              </w:rPr>
              <w:t xml:space="preserve"> </w:t>
            </w:r>
            <w:r>
              <w:rPr>
                <w:spacing w:val="13"/>
              </w:rPr>
              <w:t>或社会公共利益造成重大</w:t>
            </w:r>
            <w:r>
              <w:rPr>
                <w:spacing w:val="2"/>
              </w:rPr>
              <w:t xml:space="preserve">  </w:t>
            </w:r>
            <w:r>
              <w:rPr>
                <w:spacing w:val="10"/>
              </w:rPr>
              <w:t>损失；或违法行为性质、情</w:t>
            </w:r>
            <w:r>
              <w:rPr>
                <w:spacing w:val="4"/>
              </w:rPr>
              <w:t xml:space="preserve"> </w:t>
            </w:r>
            <w:r>
              <w:rPr>
                <w:spacing w:val="10"/>
              </w:rPr>
              <w:t>节恶劣，严重损害律师行业</w:t>
            </w:r>
            <w:r>
              <w:rPr>
                <w:spacing w:val="4"/>
              </w:rPr>
              <w:t xml:space="preserve"> </w:t>
            </w:r>
            <w:r>
              <w:rPr>
                <w:spacing w:val="10"/>
              </w:rPr>
              <w:t>形象，造成恶劣社会影响；</w:t>
            </w:r>
            <w:r>
              <w:rPr>
                <w:spacing w:val="4"/>
              </w:rPr>
              <w:t xml:space="preserve"> </w:t>
            </w:r>
            <w:r>
              <w:rPr>
                <w:spacing w:val="13"/>
              </w:rPr>
              <w:t>或在司法行政机关查处违</w:t>
            </w:r>
            <w:r>
              <w:rPr>
                <w:spacing w:val="2"/>
              </w:rPr>
              <w:t xml:space="preserve">  </w:t>
            </w:r>
            <w:r>
              <w:rPr>
                <w:spacing w:val="10"/>
              </w:rPr>
              <w:t>法行为期间，拒不纠正或继</w:t>
            </w:r>
            <w:r>
              <w:rPr>
                <w:spacing w:val="2"/>
              </w:rPr>
              <w:t xml:space="preserve"> </w:t>
            </w:r>
            <w:r>
              <w:rPr>
                <w:spacing w:val="13"/>
              </w:rPr>
              <w:t>续实施违法行为，拒绝提</w:t>
            </w:r>
            <w:r>
              <w:rPr>
                <w:spacing w:val="2"/>
              </w:rPr>
              <w:t xml:space="preserve">  </w:t>
            </w:r>
            <w:r>
              <w:rPr>
                <w:spacing w:val="10"/>
              </w:rPr>
              <w:t>交、隐匿、毁灭证据或提供</w:t>
            </w:r>
            <w:r>
              <w:rPr>
                <w:spacing w:val="4"/>
              </w:rPr>
              <w:t xml:space="preserve"> </w:t>
            </w:r>
            <w:r>
              <w:rPr>
                <w:spacing w:val="10"/>
              </w:rPr>
              <w:t>虚假、伪造的证据；或有其</w:t>
            </w:r>
            <w:r>
              <w:rPr>
                <w:spacing w:val="1"/>
              </w:rPr>
              <w:t xml:space="preserve"> </w:t>
            </w:r>
            <w:r>
              <w:rPr>
                <w:spacing w:val="13"/>
              </w:rPr>
              <w:t>他依法应当从重处罚的情</w:t>
            </w:r>
            <w:r>
              <w:rPr>
                <w:spacing w:val="2"/>
              </w:rPr>
              <w:t xml:space="preserve">  </w:t>
            </w:r>
            <w:r>
              <w:rPr>
                <w:spacing w:val="3"/>
              </w:rPr>
              <w:t>形。</w:t>
            </w:r>
          </w:p>
        </w:tc>
        <w:tc>
          <w:tcPr>
            <w:tcW w:w="1818" w:type="dxa"/>
            <w:vAlign w:val="top"/>
          </w:tcPr>
          <w:p>
            <w:pPr>
              <w:spacing w:line="327" w:lineRule="auto"/>
              <w:rPr>
                <w:rFonts w:ascii="Arial"/>
                <w:sz w:val="21"/>
              </w:rPr>
            </w:pPr>
          </w:p>
          <w:p>
            <w:pPr>
              <w:spacing w:line="328" w:lineRule="auto"/>
              <w:rPr>
                <w:rFonts w:ascii="Arial"/>
                <w:sz w:val="21"/>
              </w:rPr>
            </w:pPr>
          </w:p>
          <w:p>
            <w:pPr>
              <w:pStyle w:val="7"/>
              <w:spacing w:before="55" w:line="219" w:lineRule="auto"/>
              <w:ind w:left="115" w:right="109" w:firstLine="6"/>
            </w:pPr>
            <w:r>
              <w:rPr>
                <w:spacing w:val="11"/>
              </w:rPr>
              <w:t>可以处五千元以上</w:t>
            </w:r>
            <w:r>
              <w:rPr>
                <w:spacing w:val="2"/>
              </w:rPr>
              <w:t xml:space="preserve">  </w:t>
            </w:r>
            <w:r>
              <w:rPr>
                <w:spacing w:val="6"/>
              </w:rPr>
              <w:t>一万元以下罚款；有</w:t>
            </w:r>
            <w:r>
              <w:t xml:space="preserve"> </w:t>
            </w:r>
            <w:r>
              <w:rPr>
                <w:spacing w:val="11"/>
              </w:rPr>
              <w:t>违法所得的,没收违</w:t>
            </w:r>
            <w:r>
              <w:rPr>
                <w:spacing w:val="4"/>
              </w:rPr>
              <w:t xml:space="preserve"> </w:t>
            </w:r>
            <w:r>
              <w:rPr>
                <w:spacing w:val="6"/>
              </w:rPr>
              <w:t>法所得；停止执业六</w:t>
            </w:r>
            <w:r>
              <w:rPr>
                <w:spacing w:val="2"/>
              </w:rPr>
              <w:t xml:space="preserve"> </w:t>
            </w:r>
            <w:r>
              <w:rPr>
                <w:spacing w:val="5"/>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7" w:hRule="atLeast"/>
        </w:trPr>
        <w:tc>
          <w:tcPr>
            <w:tcW w:w="918"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7"/>
              <w:spacing w:before="55" w:line="186" w:lineRule="auto"/>
              <w:ind w:left="425"/>
            </w:pPr>
            <w:r>
              <w:t>7</w:t>
            </w:r>
          </w:p>
        </w:tc>
        <w:tc>
          <w:tcPr>
            <w:tcW w:w="6273" w:type="dxa"/>
            <w:tcBorders>
              <w:bottom w:val="nil"/>
            </w:tcBorders>
            <w:vAlign w:val="top"/>
          </w:tcPr>
          <w:p>
            <w:pPr>
              <w:pStyle w:val="7"/>
              <w:spacing w:before="89" w:line="217" w:lineRule="auto"/>
              <w:ind w:left="108" w:right="63" w:hanging="2"/>
            </w:pPr>
            <w:r>
              <w:rPr>
                <w:spacing w:val="8"/>
              </w:rPr>
              <w:t>《中华人民共和国律师法》第四十八条第（</w:t>
            </w:r>
            <w:r>
              <w:rPr>
                <w:spacing w:val="-41"/>
              </w:rPr>
              <w:t xml:space="preserve"> </w:t>
            </w:r>
            <w:r>
              <w:rPr>
                <w:spacing w:val="8"/>
              </w:rPr>
              <w:t>二）项：律师有下列行为之一的，</w:t>
            </w:r>
            <w:r>
              <w:t xml:space="preserve"> </w:t>
            </w:r>
            <w:r>
              <w:rPr>
                <w:spacing w:val="13"/>
              </w:rPr>
              <w:t>由设区的市级或者直辖市的区人民政府司法行政部门给予警告，可以处一万</w:t>
            </w:r>
            <w:r>
              <w:rPr>
                <w:spacing w:val="10"/>
              </w:rPr>
              <w:t xml:space="preserve"> </w:t>
            </w:r>
            <w:r>
              <w:rPr>
                <w:spacing w:val="13"/>
              </w:rPr>
              <w:t>元以下的罚款；有违法所得的，没收违法所得；情节严重的，给予停止执业</w:t>
            </w:r>
            <w:r>
              <w:rPr>
                <w:spacing w:val="8"/>
              </w:rPr>
              <w:t xml:space="preserve"> </w:t>
            </w:r>
            <w:r>
              <w:rPr>
                <w:spacing w:val="16"/>
              </w:rPr>
              <w:t>三个月以上六个月以下的处罚</w:t>
            </w:r>
            <w:r>
              <w:rPr>
                <w:spacing w:val="-39"/>
                <w:w w:val="82"/>
              </w:rPr>
              <w:t>：（</w:t>
            </w:r>
            <w:r>
              <w:rPr>
                <w:spacing w:val="16"/>
              </w:rPr>
              <w:t>二）接受委托后，无正当理由，拒绝辩护</w:t>
            </w:r>
            <w:r>
              <w:rPr>
                <w:spacing w:val="1"/>
              </w:rPr>
              <w:t xml:space="preserve">  </w:t>
            </w:r>
            <w:r>
              <w:rPr>
                <w:spacing w:val="12"/>
              </w:rPr>
              <w:t>或者代理，不按时出庭参加诉讼或者仲裁的。</w:t>
            </w:r>
          </w:p>
          <w:p>
            <w:pPr>
              <w:pStyle w:val="7"/>
              <w:spacing w:before="1" w:line="218" w:lineRule="auto"/>
              <w:ind w:left="106" w:right="22"/>
            </w:pPr>
            <w:r>
              <w:rPr>
                <w:spacing w:val="12"/>
              </w:rPr>
              <w:t>《中华人民共和国行政处罚法》第三十二条：</w:t>
            </w:r>
            <w:r>
              <w:rPr>
                <w:spacing w:val="-40"/>
              </w:rPr>
              <w:t xml:space="preserve"> </w:t>
            </w:r>
            <w:r>
              <w:rPr>
                <w:spacing w:val="12"/>
              </w:rPr>
              <w:t>当事人有下列情形之一，应当</w:t>
            </w:r>
            <w:r>
              <w:t xml:space="preserve">  </w:t>
            </w:r>
            <w:r>
              <w:rPr>
                <w:spacing w:val="11"/>
              </w:rPr>
              <w:t>从轻或者减轻行政处罚</w:t>
            </w:r>
            <w:r>
              <w:rPr>
                <w:spacing w:val="-42"/>
                <w:w w:val="88"/>
              </w:rPr>
              <w:t>：（</w:t>
            </w:r>
            <w:r>
              <w:rPr>
                <w:spacing w:val="-37"/>
              </w:rPr>
              <w:t xml:space="preserve"> </w:t>
            </w:r>
            <w:r>
              <w:rPr>
                <w:spacing w:val="11"/>
              </w:rPr>
              <w:t>一）主动消除或者减轻违法行为危害后果的</w:t>
            </w:r>
            <w:r>
              <w:rPr>
                <w:spacing w:val="-42"/>
                <w:w w:val="88"/>
              </w:rPr>
              <w:t>；（</w:t>
            </w:r>
            <w:r>
              <w:rPr>
                <w:spacing w:val="-38"/>
              </w:rPr>
              <w:t xml:space="preserve"> </w:t>
            </w:r>
            <w:r>
              <w:rPr>
                <w:spacing w:val="11"/>
              </w:rPr>
              <w:t>二）</w:t>
            </w:r>
            <w:r>
              <w:t xml:space="preserve"> </w:t>
            </w:r>
            <w:r>
              <w:rPr>
                <w:spacing w:val="15"/>
              </w:rPr>
              <w:t>受他人胁迫或者诱骗实施违法行为的</w:t>
            </w:r>
            <w:r>
              <w:rPr>
                <w:spacing w:val="-46"/>
                <w:w w:val="96"/>
              </w:rPr>
              <w:t>；（</w:t>
            </w:r>
            <w:r>
              <w:rPr>
                <w:spacing w:val="15"/>
              </w:rPr>
              <w:t>三）主动供述行政机关尚未掌握的</w:t>
            </w:r>
            <w:r>
              <w:t xml:space="preserve">   </w:t>
            </w:r>
            <w:r>
              <w:rPr>
                <w:spacing w:val="17"/>
              </w:rPr>
              <w:t>违法行为的</w:t>
            </w:r>
            <w:r>
              <w:rPr>
                <w:spacing w:val="-45"/>
                <w:w w:val="94"/>
              </w:rPr>
              <w:t>；（</w:t>
            </w:r>
            <w:r>
              <w:rPr>
                <w:spacing w:val="17"/>
              </w:rPr>
              <w:t>四）配合行政机关查处违法行为有立功表现的</w:t>
            </w:r>
            <w:r>
              <w:rPr>
                <w:spacing w:val="-45"/>
                <w:w w:val="94"/>
              </w:rPr>
              <w:t>；（</w:t>
            </w:r>
            <w:r>
              <w:rPr>
                <w:spacing w:val="17"/>
              </w:rPr>
              <w:t>五）法律、</w:t>
            </w:r>
            <w:r>
              <w:rPr>
                <w:spacing w:val="3"/>
              </w:rPr>
              <w:t xml:space="preserve"> </w:t>
            </w:r>
            <w:r>
              <w:rPr>
                <w:spacing w:val="12"/>
              </w:rPr>
              <w:t>法规、规章规定其他应当从轻或者减轻行政处罚的。</w:t>
            </w:r>
            <w:r>
              <w:rPr>
                <w:spacing w:val="-43"/>
              </w:rPr>
              <w:t xml:space="preserve"> </w:t>
            </w:r>
            <w:r>
              <w:rPr>
                <w:spacing w:val="12"/>
              </w:rPr>
              <w:t>第三十三条：违法行为</w:t>
            </w:r>
            <w:r>
              <w:t xml:space="preserve">  </w:t>
            </w:r>
            <w:r>
              <w:rPr>
                <w:spacing w:val="13"/>
              </w:rPr>
              <w:t>轻微并及时改正，没有造成危害后果的，不予行政处罚。初次违法且危害后</w:t>
            </w:r>
            <w:r>
              <w:rPr>
                <w:spacing w:val="6"/>
              </w:rPr>
              <w:t xml:space="preserve">  </w:t>
            </w:r>
            <w:r>
              <w:rPr>
                <w:spacing w:val="12"/>
              </w:rPr>
              <w:t>果轻微并及时改正的，可以不予行政处罚。</w:t>
            </w:r>
            <w:r>
              <w:rPr>
                <w:spacing w:val="-37"/>
              </w:rPr>
              <w:t xml:space="preserve"> </w:t>
            </w:r>
            <w:r>
              <w:rPr>
                <w:spacing w:val="12"/>
              </w:rPr>
              <w:t>当事人有证据足以证明没</w:t>
            </w:r>
            <w:r>
              <w:rPr>
                <w:spacing w:val="11"/>
              </w:rPr>
              <w:t>有主观</w:t>
            </w:r>
            <w:r>
              <w:t xml:space="preserve">  </w:t>
            </w:r>
            <w:r>
              <w:rPr>
                <w:spacing w:val="13"/>
              </w:rPr>
              <w:t>过错的，不予行政处罚。法律、行政法规另有规定的，从其规定。对当事人</w:t>
            </w:r>
            <w:r>
              <w:rPr>
                <w:spacing w:val="4"/>
              </w:rPr>
              <w:t xml:space="preserve">  </w:t>
            </w:r>
            <w:r>
              <w:rPr>
                <w:spacing w:val="13"/>
              </w:rPr>
              <w:t>的违法行为依法不予行政处罚的，行政机关应当对当事人进行教育。</w:t>
            </w:r>
          </w:p>
        </w:tc>
        <w:tc>
          <w:tcPr>
            <w:tcW w:w="1562"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7"/>
              <w:spacing w:before="55" w:line="216" w:lineRule="auto"/>
              <w:ind w:left="109"/>
            </w:pPr>
            <w:r>
              <w:rPr>
                <w:spacing w:val="12"/>
              </w:rPr>
              <w:t>律师接受委托</w:t>
            </w:r>
          </w:p>
          <w:p>
            <w:pPr>
              <w:pStyle w:val="7"/>
              <w:spacing w:before="4" w:line="219" w:lineRule="auto"/>
              <w:ind w:left="111" w:right="63" w:firstLine="2"/>
            </w:pPr>
            <w:r>
              <w:rPr>
                <w:spacing w:val="2"/>
              </w:rPr>
              <w:t>后，无正当理由，</w:t>
            </w:r>
            <w:r>
              <w:rPr>
                <w:spacing w:val="3"/>
              </w:rPr>
              <w:t xml:space="preserve"> </w:t>
            </w:r>
            <w:r>
              <w:rPr>
                <w:spacing w:val="12"/>
              </w:rPr>
              <w:t>拒绝辩护或者代</w:t>
            </w:r>
            <w:r>
              <w:rPr>
                <w:spacing w:val="1"/>
              </w:rPr>
              <w:t xml:space="preserve">  </w:t>
            </w:r>
            <w:r>
              <w:rPr>
                <w:spacing w:val="12"/>
              </w:rPr>
              <w:t>理，不按时出庭</w:t>
            </w:r>
            <w:r>
              <w:rPr>
                <w:spacing w:val="1"/>
              </w:rPr>
              <w:t xml:space="preserve">  </w:t>
            </w:r>
            <w:r>
              <w:rPr>
                <w:spacing w:val="12"/>
              </w:rPr>
              <w:t>参加诉讼或者仲</w:t>
            </w:r>
            <w:r>
              <w:rPr>
                <w:spacing w:val="1"/>
              </w:rPr>
              <w:t xml:space="preserve">  </w:t>
            </w:r>
            <w:r>
              <w:rPr>
                <w:spacing w:val="2"/>
              </w:rPr>
              <w:t>裁</w:t>
            </w:r>
          </w:p>
        </w:tc>
        <w:tc>
          <w:tcPr>
            <w:tcW w:w="1524"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7"/>
              <w:spacing w:before="55" w:line="228" w:lineRule="auto"/>
              <w:ind w:left="590"/>
            </w:pPr>
            <w:r>
              <w:rPr>
                <w:spacing w:val="4"/>
              </w:rPr>
              <w:t>轻微</w:t>
            </w:r>
          </w:p>
        </w:tc>
        <w:tc>
          <w:tcPr>
            <w:tcW w:w="2386"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7"/>
              <w:spacing w:before="55" w:line="219" w:lineRule="auto"/>
              <w:ind w:left="115" w:right="106" w:firstLine="6"/>
            </w:pPr>
            <w:r>
              <w:rPr>
                <w:spacing w:val="12"/>
              </w:rPr>
              <w:t>主动消除或者减轻违法行</w:t>
            </w:r>
            <w:r>
              <w:rPr>
                <w:spacing w:val="1"/>
              </w:rPr>
              <w:t xml:space="preserve">  </w:t>
            </w:r>
            <w:r>
              <w:rPr>
                <w:spacing w:val="9"/>
              </w:rPr>
              <w:t xml:space="preserve">为危害后果；或主动报告， </w:t>
            </w:r>
            <w:r>
              <w:rPr>
                <w:spacing w:val="13"/>
              </w:rPr>
              <w:t>积极配合司法行政机关查</w:t>
            </w:r>
            <w:r>
              <w:t xml:space="preserve">  </w:t>
            </w:r>
            <w:r>
              <w:rPr>
                <w:spacing w:val="9"/>
              </w:rPr>
              <w:t>处违法行为；或受他人胁迫</w:t>
            </w:r>
            <w:r>
              <w:rPr>
                <w:spacing w:val="7"/>
              </w:rPr>
              <w:t xml:space="preserve"> </w:t>
            </w:r>
            <w:r>
              <w:rPr>
                <w:spacing w:val="9"/>
              </w:rPr>
              <w:t xml:space="preserve">实施违法行为；或有其他依 </w:t>
            </w:r>
            <w:r>
              <w:rPr>
                <w:spacing w:val="13"/>
              </w:rPr>
              <w:t>法应当从轻或者减轻处罚</w:t>
            </w:r>
            <w:r>
              <w:t xml:space="preserve">  </w:t>
            </w:r>
            <w:r>
              <w:rPr>
                <w:spacing w:val="7"/>
              </w:rPr>
              <w:t>的情形。</w:t>
            </w:r>
          </w:p>
        </w:tc>
        <w:tc>
          <w:tcPr>
            <w:tcW w:w="1818"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7"/>
              <w:spacing w:before="55" w:line="218" w:lineRule="auto"/>
              <w:ind w:left="116" w:right="112" w:hanging="3"/>
            </w:pPr>
            <w:r>
              <w:rPr>
                <w:spacing w:val="6"/>
              </w:rPr>
              <w:t>警告、可以处三千元</w:t>
            </w:r>
            <w:r>
              <w:rPr>
                <w:spacing w:val="2"/>
              </w:rPr>
              <w:t xml:space="preserve"> </w:t>
            </w:r>
            <w:r>
              <w:rPr>
                <w:spacing w:val="5"/>
              </w:rPr>
              <w:t>以下罚款；有违法所</w:t>
            </w:r>
            <w:r>
              <w:rPr>
                <w:spacing w:val="7"/>
              </w:rPr>
              <w:t xml:space="preserve"> </w:t>
            </w:r>
            <w:r>
              <w:rPr>
                <w:spacing w:val="11"/>
              </w:rPr>
              <w:t>得的,没收违法所</w:t>
            </w:r>
          </w:p>
          <w:p>
            <w:pPr>
              <w:pStyle w:val="7"/>
              <w:spacing w:line="227" w:lineRule="auto"/>
              <w:ind w:left="116"/>
            </w:pPr>
            <w:r>
              <w:t>得。</w:t>
            </w:r>
          </w:p>
        </w:tc>
      </w:tr>
    </w:tbl>
    <w:p>
      <w:pPr>
        <w:rPr>
          <w:rFonts w:ascii="Arial"/>
          <w:sz w:val="21"/>
        </w:rPr>
      </w:pPr>
    </w:p>
    <w:p>
      <w:pPr>
        <w:rPr>
          <w:rFonts w:ascii="Arial" w:hAnsi="Arial" w:eastAsia="Arial" w:cs="Arial"/>
          <w:sz w:val="21"/>
          <w:szCs w:val="21"/>
        </w:rPr>
        <w:sectPr>
          <w:footerReference r:id="rId14" w:type="default"/>
          <w:pgSz w:w="16838" w:h="11906"/>
          <w:pgMar w:top="400" w:right="1024" w:bottom="1116" w:left="1327" w:header="0" w:footer="837"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trPr>
        <w:tc>
          <w:tcPr>
            <w:tcW w:w="918" w:type="dxa"/>
            <w:vMerge w:val="restart"/>
            <w:tcBorders>
              <w:bottom w:val="nil"/>
            </w:tcBorders>
            <w:vAlign w:val="top"/>
          </w:tcPr>
          <w:p>
            <w:pPr>
              <w:rPr>
                <w:rFonts w:ascii="Arial"/>
                <w:sz w:val="21"/>
              </w:rPr>
            </w:pPr>
          </w:p>
        </w:tc>
        <w:tc>
          <w:tcPr>
            <w:tcW w:w="6273" w:type="dxa"/>
            <w:vMerge w:val="restart"/>
            <w:tcBorders>
              <w:bottom w:val="nil"/>
            </w:tcBorders>
            <w:vAlign w:val="top"/>
          </w:tcPr>
          <w:p>
            <w:pPr>
              <w:pStyle w:val="7"/>
              <w:spacing w:before="7" w:line="218" w:lineRule="auto"/>
              <w:ind w:left="106" w:right="108"/>
            </w:pPr>
            <w:r>
              <w:rPr>
                <w:spacing w:val="13"/>
              </w:rPr>
              <w:t>《律师和律师事务所违法行为处罚办法》第十一条：律师接受委托后，除有</w:t>
            </w:r>
            <w:r>
              <w:rPr>
                <w:spacing w:val="12"/>
              </w:rPr>
              <w:t xml:space="preserve"> </w:t>
            </w:r>
            <w:r>
              <w:rPr>
                <w:spacing w:val="13"/>
              </w:rPr>
              <w:t>下列情形之外，拒绝辩护或者代理，不按时出庭参加诉讼或者仲裁的，属于</w:t>
            </w:r>
            <w:r>
              <w:rPr>
                <w:spacing w:val="12"/>
              </w:rPr>
              <w:t xml:space="preserve"> 《律师法》第四十八条第二项规定的违法行为</w:t>
            </w:r>
            <w:r>
              <w:rPr>
                <w:spacing w:val="-45"/>
                <w:w w:val="94"/>
              </w:rPr>
              <w:t>：（</w:t>
            </w:r>
            <w:r>
              <w:rPr>
                <w:spacing w:val="-35"/>
              </w:rPr>
              <w:t xml:space="preserve"> </w:t>
            </w:r>
            <w:r>
              <w:rPr>
                <w:spacing w:val="12"/>
              </w:rPr>
              <w:t>一</w:t>
            </w:r>
            <w:r>
              <w:rPr>
                <w:spacing w:val="-33"/>
              </w:rPr>
              <w:t xml:space="preserve"> </w:t>
            </w:r>
            <w:r>
              <w:rPr>
                <w:spacing w:val="12"/>
              </w:rPr>
              <w:t>）委托事项违法</w:t>
            </w:r>
            <w:r>
              <w:rPr>
                <w:spacing w:val="11"/>
              </w:rPr>
              <w:t>，或者</w:t>
            </w:r>
            <w:r>
              <w:t xml:space="preserve">  </w:t>
            </w:r>
            <w:r>
              <w:rPr>
                <w:spacing w:val="15"/>
              </w:rPr>
              <w:t>委托人利用律师提供的法律服务从事违法活动的</w:t>
            </w:r>
            <w:r>
              <w:rPr>
                <w:spacing w:val="-46"/>
                <w:w w:val="96"/>
              </w:rPr>
              <w:t>；（</w:t>
            </w:r>
            <w:r>
              <w:rPr>
                <w:spacing w:val="15"/>
              </w:rPr>
              <w:t>二）委托人故意隐瞒与</w:t>
            </w:r>
            <w:r>
              <w:t xml:space="preserve">  </w:t>
            </w:r>
            <w:r>
              <w:rPr>
                <w:spacing w:val="15"/>
              </w:rPr>
              <w:t>案件有关的重要事实或者提供虚假、伪造的证据材料的</w:t>
            </w:r>
            <w:r>
              <w:rPr>
                <w:spacing w:val="-46"/>
                <w:w w:val="96"/>
              </w:rPr>
              <w:t>；（</w:t>
            </w:r>
            <w:r>
              <w:rPr>
                <w:spacing w:val="15"/>
              </w:rPr>
              <w:t>三）委托人不履</w:t>
            </w:r>
            <w:r>
              <w:t xml:space="preserve">  </w:t>
            </w:r>
            <w:r>
              <w:rPr>
                <w:spacing w:val="15"/>
              </w:rPr>
              <w:t>行委托合同约定义务的</w:t>
            </w:r>
            <w:r>
              <w:rPr>
                <w:spacing w:val="-46"/>
                <w:w w:val="96"/>
              </w:rPr>
              <w:t>；（</w:t>
            </w:r>
            <w:r>
              <w:rPr>
                <w:spacing w:val="15"/>
              </w:rPr>
              <w:t>四）律师因患严重疾病或者受到停止执业以上行</w:t>
            </w:r>
            <w:r>
              <w:rPr>
                <w:spacing w:val="1"/>
              </w:rPr>
              <w:t xml:space="preserve">  </w:t>
            </w:r>
            <w:r>
              <w:rPr>
                <w:spacing w:val="15"/>
              </w:rPr>
              <w:t>政处罚的</w:t>
            </w:r>
            <w:r>
              <w:rPr>
                <w:spacing w:val="-46"/>
                <w:w w:val="96"/>
              </w:rPr>
              <w:t>；（</w:t>
            </w:r>
            <w:r>
              <w:rPr>
                <w:spacing w:val="15"/>
              </w:rPr>
              <w:t>五）其他依法可以拒绝辩护、代理的。第三十八条：律师、律</w:t>
            </w:r>
            <w:r>
              <w:rPr>
                <w:spacing w:val="1"/>
              </w:rPr>
              <w:t xml:space="preserve">  </w:t>
            </w:r>
            <w:r>
              <w:rPr>
                <w:spacing w:val="11"/>
              </w:rPr>
              <w:t>师事务所有下列情形之一的，</w:t>
            </w:r>
            <w:r>
              <w:rPr>
                <w:spacing w:val="-48"/>
              </w:rPr>
              <w:t xml:space="preserve"> </w:t>
            </w:r>
            <w:r>
              <w:rPr>
                <w:spacing w:val="11"/>
              </w:rPr>
              <w:t>可以从轻或者减轻行政处罚</w:t>
            </w:r>
            <w:r>
              <w:rPr>
                <w:spacing w:val="-45"/>
                <w:w w:val="93"/>
              </w:rPr>
              <w:t>：（</w:t>
            </w:r>
            <w:r>
              <w:rPr>
                <w:spacing w:val="-37"/>
              </w:rPr>
              <w:t xml:space="preserve"> </w:t>
            </w:r>
            <w:r>
              <w:rPr>
                <w:spacing w:val="11"/>
              </w:rPr>
              <w:t>一</w:t>
            </w:r>
            <w:r>
              <w:rPr>
                <w:spacing w:val="-33"/>
              </w:rPr>
              <w:t xml:space="preserve"> </w:t>
            </w:r>
            <w:r>
              <w:rPr>
                <w:spacing w:val="11"/>
              </w:rPr>
              <w:t>）</w:t>
            </w:r>
            <w:r>
              <w:rPr>
                <w:spacing w:val="10"/>
              </w:rPr>
              <w:t>主动消除</w:t>
            </w:r>
            <w:r>
              <w:t xml:space="preserve">  </w:t>
            </w:r>
            <w:r>
              <w:rPr>
                <w:spacing w:val="15"/>
              </w:rPr>
              <w:t>或者减轻违法行为危害后果的</w:t>
            </w:r>
            <w:r>
              <w:rPr>
                <w:spacing w:val="-46"/>
                <w:w w:val="96"/>
              </w:rPr>
              <w:t>；（</w:t>
            </w:r>
            <w:r>
              <w:rPr>
                <w:spacing w:val="15"/>
              </w:rPr>
              <w:t>二）主动报告，积极配合司法行政机关查</w:t>
            </w:r>
            <w:r>
              <w:t xml:space="preserve">  </w:t>
            </w:r>
            <w:r>
              <w:rPr>
                <w:spacing w:val="10"/>
              </w:rPr>
              <w:t>处违法行为的</w:t>
            </w:r>
            <w:r>
              <w:rPr>
                <w:spacing w:val="-47"/>
              </w:rPr>
              <w:t>；（</w:t>
            </w:r>
            <w:r>
              <w:rPr>
                <w:spacing w:val="-31"/>
              </w:rPr>
              <w:t xml:space="preserve"> </w:t>
            </w:r>
            <w:r>
              <w:rPr>
                <w:spacing w:val="10"/>
              </w:rPr>
              <w:t>三</w:t>
            </w:r>
            <w:r>
              <w:rPr>
                <w:spacing w:val="-34"/>
              </w:rPr>
              <w:t xml:space="preserve"> </w:t>
            </w:r>
            <w:r>
              <w:rPr>
                <w:spacing w:val="10"/>
              </w:rPr>
              <w:t>）受他人胁迫实施违法行为的</w:t>
            </w:r>
            <w:r>
              <w:rPr>
                <w:spacing w:val="-47"/>
              </w:rPr>
              <w:t>；（</w:t>
            </w:r>
            <w:r>
              <w:rPr>
                <w:spacing w:val="-26"/>
              </w:rPr>
              <w:t xml:space="preserve"> </w:t>
            </w:r>
            <w:r>
              <w:rPr>
                <w:spacing w:val="10"/>
              </w:rPr>
              <w:t>四）其他依法</w:t>
            </w:r>
            <w:r>
              <w:rPr>
                <w:spacing w:val="9"/>
              </w:rPr>
              <w:t>应当从轻</w:t>
            </w:r>
            <w:r>
              <w:t xml:space="preserve"> </w:t>
            </w:r>
            <w:r>
              <w:rPr>
                <w:spacing w:val="13"/>
              </w:rPr>
              <w:t>或者减轻处罚的。违法行为轻微并及时纠正，没有造成危害后果的，不予行</w:t>
            </w:r>
            <w:r>
              <w:rPr>
                <w:spacing w:val="10"/>
              </w:rPr>
              <w:t xml:space="preserve"> </w:t>
            </w:r>
            <w:r>
              <w:rPr>
                <w:spacing w:val="12"/>
              </w:rPr>
              <w:t>政处罚。</w:t>
            </w:r>
            <w:r>
              <w:rPr>
                <w:spacing w:val="-42"/>
              </w:rPr>
              <w:t xml:space="preserve"> </w:t>
            </w:r>
            <w:r>
              <w:rPr>
                <w:spacing w:val="12"/>
              </w:rPr>
              <w:t>第三十九条：律师、律师事务所的违法行为有下列情形之一的，属</w:t>
            </w:r>
            <w:r>
              <w:t xml:space="preserve"> </w:t>
            </w:r>
            <w:r>
              <w:rPr>
                <w:spacing w:val="13"/>
              </w:rPr>
              <w:t>于《律师法》规定的违法情节严重或者情节特别严重，应当在法定的行政处</w:t>
            </w:r>
            <w:r>
              <w:rPr>
                <w:spacing w:val="10"/>
              </w:rPr>
              <w:t xml:space="preserve"> </w:t>
            </w:r>
            <w:r>
              <w:rPr>
                <w:spacing w:val="12"/>
              </w:rPr>
              <w:t>罚种类及幅度的范围内从重处罚</w:t>
            </w:r>
            <w:r>
              <w:rPr>
                <w:spacing w:val="-45"/>
                <w:w w:val="94"/>
              </w:rPr>
              <w:t>：（</w:t>
            </w:r>
            <w:r>
              <w:rPr>
                <w:spacing w:val="-35"/>
              </w:rPr>
              <w:t xml:space="preserve"> </w:t>
            </w:r>
            <w:r>
              <w:rPr>
                <w:spacing w:val="12"/>
              </w:rPr>
              <w:t>一</w:t>
            </w:r>
            <w:r>
              <w:rPr>
                <w:spacing w:val="-34"/>
              </w:rPr>
              <w:t xml:space="preserve"> </w:t>
            </w:r>
            <w:r>
              <w:rPr>
                <w:spacing w:val="12"/>
              </w:rPr>
              <w:t>）违法行为给当事人、第三人或</w:t>
            </w:r>
            <w:r>
              <w:rPr>
                <w:spacing w:val="11"/>
              </w:rPr>
              <w:t>者社</w:t>
            </w:r>
            <w:r>
              <w:t xml:space="preserve">  </w:t>
            </w:r>
            <w:r>
              <w:rPr>
                <w:spacing w:val="15"/>
              </w:rPr>
              <w:t>会公共利益造成重大损失的</w:t>
            </w:r>
            <w:r>
              <w:rPr>
                <w:spacing w:val="-46"/>
                <w:w w:val="96"/>
              </w:rPr>
              <w:t>；（</w:t>
            </w:r>
            <w:r>
              <w:rPr>
                <w:spacing w:val="15"/>
              </w:rPr>
              <w:t>二）违法行为性质、情节恶劣，严重损害律</w:t>
            </w:r>
            <w:r>
              <w:t xml:space="preserve">  </w:t>
            </w:r>
            <w:r>
              <w:rPr>
                <w:spacing w:val="14"/>
              </w:rPr>
              <w:t>师行业形象，造成恶劣社会影响的</w:t>
            </w:r>
            <w:r>
              <w:rPr>
                <w:spacing w:val="-44"/>
                <w:w w:val="92"/>
              </w:rPr>
              <w:t>；（</w:t>
            </w:r>
            <w:r>
              <w:rPr>
                <w:spacing w:val="14"/>
              </w:rPr>
              <w:t>三）</w:t>
            </w:r>
            <w:r>
              <w:rPr>
                <w:spacing w:val="-43"/>
              </w:rPr>
              <w:t xml:space="preserve"> </w:t>
            </w:r>
            <w:r>
              <w:rPr>
                <w:spacing w:val="14"/>
              </w:rPr>
              <w:t>同时有两项以上违法行为或者违</w:t>
            </w:r>
            <w:r>
              <w:t xml:space="preserve">  </w:t>
            </w:r>
            <w:r>
              <w:rPr>
                <w:spacing w:val="15"/>
              </w:rPr>
              <w:t>法涉案金额巨大的</w:t>
            </w:r>
            <w:r>
              <w:rPr>
                <w:spacing w:val="-46"/>
                <w:w w:val="96"/>
              </w:rPr>
              <w:t>；（</w:t>
            </w:r>
            <w:r>
              <w:rPr>
                <w:spacing w:val="15"/>
              </w:rPr>
              <w:t>四）在司法行政机关查处违法行为期间，拒不纠正或</w:t>
            </w:r>
            <w:r>
              <w:rPr>
                <w:spacing w:val="1"/>
              </w:rPr>
              <w:t xml:space="preserve">  </w:t>
            </w:r>
            <w:r>
              <w:rPr>
                <w:spacing w:val="13"/>
              </w:rPr>
              <w:t>者继续实施违法行为，拒绝提交、隐匿、毁灭证据或者提供虚假、伪造的证</w:t>
            </w:r>
            <w:r>
              <w:rPr>
                <w:spacing w:val="10"/>
              </w:rPr>
              <w:t xml:space="preserve"> </w:t>
            </w:r>
            <w:r>
              <w:rPr>
                <w:spacing w:val="15"/>
              </w:rPr>
              <w:t>据的</w:t>
            </w:r>
            <w:r>
              <w:rPr>
                <w:spacing w:val="-47"/>
                <w:w w:val="97"/>
              </w:rPr>
              <w:t>；（</w:t>
            </w:r>
            <w:r>
              <w:rPr>
                <w:spacing w:val="15"/>
              </w:rPr>
              <w:t>五）其他依法应当从重处罚的。</w:t>
            </w:r>
          </w:p>
        </w:tc>
        <w:tc>
          <w:tcPr>
            <w:tcW w:w="1562" w:type="dxa"/>
            <w:vMerge w:val="restart"/>
            <w:tcBorders>
              <w:bottom w:val="nil"/>
            </w:tcBorders>
            <w:vAlign w:val="top"/>
          </w:tcPr>
          <w:p>
            <w:pPr>
              <w:rPr>
                <w:rFonts w:ascii="Arial"/>
                <w:sz w:val="21"/>
              </w:rPr>
            </w:pPr>
          </w:p>
        </w:tc>
        <w:tc>
          <w:tcPr>
            <w:tcW w:w="1524" w:type="dxa"/>
            <w:vAlign w:val="top"/>
          </w:tcPr>
          <w:p>
            <w:pPr>
              <w:spacing w:line="339" w:lineRule="auto"/>
              <w:rPr>
                <w:rFonts w:ascii="Arial"/>
                <w:sz w:val="21"/>
              </w:rPr>
            </w:pPr>
          </w:p>
          <w:p>
            <w:pPr>
              <w:spacing w:line="339" w:lineRule="auto"/>
              <w:rPr>
                <w:rFonts w:ascii="Arial"/>
                <w:sz w:val="21"/>
              </w:rPr>
            </w:pPr>
          </w:p>
          <w:p>
            <w:pPr>
              <w:pStyle w:val="7"/>
              <w:spacing w:before="55" w:line="230" w:lineRule="auto"/>
              <w:ind w:left="593"/>
            </w:pPr>
            <w:r>
              <w:rPr>
                <w:spacing w:val="3"/>
              </w:rPr>
              <w:t>一般</w:t>
            </w:r>
          </w:p>
        </w:tc>
        <w:tc>
          <w:tcPr>
            <w:tcW w:w="2386" w:type="dxa"/>
            <w:vAlign w:val="top"/>
          </w:tcPr>
          <w:p>
            <w:pPr>
              <w:pStyle w:val="7"/>
              <w:spacing w:before="38" w:line="218" w:lineRule="auto"/>
              <w:ind w:left="109" w:right="106" w:firstLine="7"/>
            </w:pPr>
            <w:r>
              <w:rPr>
                <w:spacing w:val="9"/>
              </w:rPr>
              <w:t>违法行为给当事人、第三人</w:t>
            </w:r>
            <w:r>
              <w:rPr>
                <w:spacing w:val="6"/>
              </w:rPr>
              <w:t xml:space="preserve"> </w:t>
            </w:r>
            <w:r>
              <w:rPr>
                <w:spacing w:val="13"/>
              </w:rPr>
              <w:t>或社会公共利益造成较大</w:t>
            </w:r>
            <w:r>
              <w:rPr>
                <w:spacing w:val="2"/>
              </w:rPr>
              <w:t xml:space="preserve">  </w:t>
            </w:r>
            <w:r>
              <w:rPr>
                <w:spacing w:val="10"/>
              </w:rPr>
              <w:t>损失；或违法行为性质、情</w:t>
            </w:r>
            <w:r>
              <w:rPr>
                <w:spacing w:val="4"/>
              </w:rPr>
              <w:t xml:space="preserve"> </w:t>
            </w:r>
            <w:r>
              <w:rPr>
                <w:spacing w:val="10"/>
              </w:rPr>
              <w:t>节比较恶劣，损害律师行业</w:t>
            </w:r>
            <w:r>
              <w:rPr>
                <w:spacing w:val="2"/>
              </w:rPr>
              <w:t xml:space="preserve"> </w:t>
            </w:r>
            <w:r>
              <w:rPr>
                <w:spacing w:val="10"/>
              </w:rPr>
              <w:t>形象，造成一定社会影响；</w:t>
            </w:r>
            <w:r>
              <w:rPr>
                <w:spacing w:val="4"/>
              </w:rPr>
              <w:t xml:space="preserve"> </w:t>
            </w:r>
            <w:r>
              <w:rPr>
                <w:spacing w:val="13"/>
              </w:rPr>
              <w:t>或在司法行政机关查处违</w:t>
            </w:r>
            <w:r>
              <w:rPr>
                <w:spacing w:val="2"/>
              </w:rPr>
              <w:t xml:space="preserve">  </w:t>
            </w:r>
            <w:r>
              <w:rPr>
                <w:spacing w:val="10"/>
              </w:rPr>
              <w:t>法行为期间，不主动纠正违</w:t>
            </w:r>
            <w:r>
              <w:rPr>
                <w:spacing w:val="2"/>
              </w:rPr>
              <w:t xml:space="preserve"> </w:t>
            </w:r>
            <w:r>
              <w:rPr>
                <w:spacing w:val="9"/>
              </w:rPr>
              <w:t>法行为，不主动提交证据。</w:t>
            </w:r>
          </w:p>
        </w:tc>
        <w:tc>
          <w:tcPr>
            <w:tcW w:w="1818" w:type="dxa"/>
            <w:vAlign w:val="top"/>
          </w:tcPr>
          <w:p>
            <w:pPr>
              <w:pStyle w:val="7"/>
              <w:spacing w:before="236" w:line="219" w:lineRule="auto"/>
              <w:ind w:left="115" w:right="109" w:firstLine="6"/>
            </w:pPr>
            <w:r>
              <w:rPr>
                <w:spacing w:val="11"/>
              </w:rPr>
              <w:t>可以处三千元以上</w:t>
            </w:r>
            <w:r>
              <w:rPr>
                <w:spacing w:val="2"/>
              </w:rPr>
              <w:t xml:space="preserve">  </w:t>
            </w:r>
            <w:r>
              <w:rPr>
                <w:spacing w:val="6"/>
              </w:rPr>
              <w:t>五千元以下罚款；有</w:t>
            </w:r>
            <w:r>
              <w:t xml:space="preserve"> </w:t>
            </w:r>
            <w:r>
              <w:rPr>
                <w:spacing w:val="11"/>
              </w:rPr>
              <w:t>违法所得的,没收违</w:t>
            </w:r>
            <w:r>
              <w:rPr>
                <w:spacing w:val="4"/>
              </w:rPr>
              <w:t xml:space="preserve"> </w:t>
            </w:r>
            <w:r>
              <w:rPr>
                <w:spacing w:val="6"/>
              </w:rPr>
              <w:t>法所得；停止执业三</w:t>
            </w:r>
            <w:r>
              <w:rPr>
                <w:spacing w:val="2"/>
              </w:rPr>
              <w:t xml:space="preserve"> </w:t>
            </w:r>
            <w:r>
              <w:rPr>
                <w:spacing w:val="12"/>
              </w:rPr>
              <w:t>个月以上五个月以</w:t>
            </w:r>
            <w:r>
              <w:rPr>
                <w:spacing w:val="1"/>
              </w:rPr>
              <w:t xml:space="preserve">  </w:t>
            </w:r>
            <w: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18" w:type="dxa"/>
            <w:vMerge w:val="continue"/>
            <w:tcBorders>
              <w:top w:val="nil"/>
            </w:tcBorders>
            <w:vAlign w:val="top"/>
          </w:tcPr>
          <w:p>
            <w:pPr>
              <w:rPr>
                <w:rFonts w:ascii="Arial"/>
                <w:sz w:val="21"/>
              </w:rPr>
            </w:pPr>
          </w:p>
        </w:tc>
        <w:tc>
          <w:tcPr>
            <w:tcW w:w="6273" w:type="dxa"/>
            <w:vMerge w:val="continue"/>
            <w:tcBorders>
              <w:top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7"/>
              <w:spacing w:before="55" w:line="229" w:lineRule="auto"/>
              <w:ind w:left="579"/>
            </w:pPr>
            <w:r>
              <w:rPr>
                <w:spacing w:val="10"/>
              </w:rPr>
              <w:t>严重</w:t>
            </w:r>
          </w:p>
        </w:tc>
        <w:tc>
          <w:tcPr>
            <w:tcW w:w="2386" w:type="dxa"/>
            <w:vAlign w:val="top"/>
          </w:tcPr>
          <w:p>
            <w:pPr>
              <w:pStyle w:val="7"/>
              <w:spacing w:before="17" w:line="215" w:lineRule="auto"/>
              <w:ind w:left="109" w:right="105" w:firstLine="7"/>
            </w:pPr>
            <w:r>
              <w:rPr>
                <w:spacing w:val="9"/>
              </w:rPr>
              <w:t>违法行为给当事人、第三人</w:t>
            </w:r>
            <w:r>
              <w:rPr>
                <w:spacing w:val="6"/>
              </w:rPr>
              <w:t xml:space="preserve"> </w:t>
            </w:r>
            <w:r>
              <w:rPr>
                <w:spacing w:val="13"/>
              </w:rPr>
              <w:t>或社会公共利益造成重大</w:t>
            </w:r>
            <w:r>
              <w:rPr>
                <w:spacing w:val="2"/>
              </w:rPr>
              <w:t xml:space="preserve">  </w:t>
            </w:r>
            <w:r>
              <w:rPr>
                <w:spacing w:val="10"/>
              </w:rPr>
              <w:t>损失；或违法行为性质、情</w:t>
            </w:r>
            <w:r>
              <w:rPr>
                <w:spacing w:val="4"/>
              </w:rPr>
              <w:t xml:space="preserve"> </w:t>
            </w:r>
            <w:r>
              <w:rPr>
                <w:spacing w:val="10"/>
              </w:rPr>
              <w:t>节恶劣，严重损害律师行业</w:t>
            </w:r>
            <w:r>
              <w:rPr>
                <w:spacing w:val="4"/>
              </w:rPr>
              <w:t xml:space="preserve"> </w:t>
            </w:r>
            <w:r>
              <w:rPr>
                <w:spacing w:val="10"/>
              </w:rPr>
              <w:t>形象，造成恶劣社会影响；</w:t>
            </w:r>
            <w:r>
              <w:rPr>
                <w:spacing w:val="4"/>
              </w:rPr>
              <w:t xml:space="preserve"> </w:t>
            </w:r>
            <w:r>
              <w:rPr>
                <w:spacing w:val="13"/>
              </w:rPr>
              <w:t>或在司法行政机关查处违</w:t>
            </w:r>
            <w:r>
              <w:rPr>
                <w:spacing w:val="2"/>
              </w:rPr>
              <w:t xml:space="preserve">  </w:t>
            </w:r>
            <w:r>
              <w:rPr>
                <w:spacing w:val="10"/>
              </w:rPr>
              <w:t>法行为期间，拒不纠正或继</w:t>
            </w:r>
            <w:r>
              <w:rPr>
                <w:spacing w:val="2"/>
              </w:rPr>
              <w:t xml:space="preserve"> </w:t>
            </w:r>
            <w:r>
              <w:rPr>
                <w:spacing w:val="13"/>
              </w:rPr>
              <w:t>续实施违法行为，拒绝提</w:t>
            </w:r>
            <w:r>
              <w:rPr>
                <w:spacing w:val="2"/>
              </w:rPr>
              <w:t xml:space="preserve">  </w:t>
            </w:r>
            <w:r>
              <w:rPr>
                <w:spacing w:val="10"/>
              </w:rPr>
              <w:t>交、隐匿、毁灭证据或提供</w:t>
            </w:r>
            <w:r>
              <w:rPr>
                <w:spacing w:val="4"/>
              </w:rPr>
              <w:t xml:space="preserve"> </w:t>
            </w:r>
            <w:r>
              <w:rPr>
                <w:spacing w:val="10"/>
              </w:rPr>
              <w:t>虚假、伪造的证据；或有其</w:t>
            </w:r>
            <w:r>
              <w:rPr>
                <w:spacing w:val="1"/>
              </w:rPr>
              <w:t xml:space="preserve"> </w:t>
            </w:r>
            <w:r>
              <w:rPr>
                <w:spacing w:val="13"/>
              </w:rPr>
              <w:t>他依法应当从重处罚的情</w:t>
            </w:r>
            <w:r>
              <w:rPr>
                <w:spacing w:val="2"/>
              </w:rPr>
              <w:t xml:space="preserve">  </w:t>
            </w:r>
            <w:r>
              <w:rPr>
                <w:spacing w:val="3"/>
              </w:rPr>
              <w:t>形。</w:t>
            </w:r>
          </w:p>
        </w:tc>
        <w:tc>
          <w:tcPr>
            <w:tcW w:w="1818" w:type="dxa"/>
            <w:vAlign w:val="top"/>
          </w:tcPr>
          <w:p>
            <w:pPr>
              <w:spacing w:line="325" w:lineRule="auto"/>
              <w:rPr>
                <w:rFonts w:ascii="Arial"/>
                <w:sz w:val="21"/>
              </w:rPr>
            </w:pPr>
          </w:p>
          <w:p>
            <w:pPr>
              <w:spacing w:line="326" w:lineRule="auto"/>
              <w:rPr>
                <w:rFonts w:ascii="Arial"/>
                <w:sz w:val="21"/>
              </w:rPr>
            </w:pPr>
          </w:p>
          <w:p>
            <w:pPr>
              <w:pStyle w:val="7"/>
              <w:spacing w:before="56" w:line="220" w:lineRule="auto"/>
              <w:ind w:left="115" w:right="109" w:firstLine="6"/>
            </w:pPr>
            <w:r>
              <w:rPr>
                <w:spacing w:val="11"/>
              </w:rPr>
              <w:t>可以处五千元以上</w:t>
            </w:r>
            <w:r>
              <w:rPr>
                <w:spacing w:val="2"/>
              </w:rPr>
              <w:t xml:space="preserve">  </w:t>
            </w:r>
            <w:r>
              <w:rPr>
                <w:spacing w:val="6"/>
              </w:rPr>
              <w:t>一万元以下罚款；有</w:t>
            </w:r>
            <w:r>
              <w:t xml:space="preserve"> </w:t>
            </w:r>
            <w:r>
              <w:rPr>
                <w:spacing w:val="11"/>
              </w:rPr>
              <w:t>违法所得的,没收违</w:t>
            </w:r>
            <w:r>
              <w:rPr>
                <w:spacing w:val="4"/>
              </w:rPr>
              <w:t xml:space="preserve"> </w:t>
            </w:r>
            <w:r>
              <w:rPr>
                <w:spacing w:val="6"/>
              </w:rPr>
              <w:t>法所得；停止执业六</w:t>
            </w:r>
            <w:r>
              <w:rPr>
                <w:spacing w:val="2"/>
              </w:rPr>
              <w:t xml:space="preserve"> </w:t>
            </w:r>
            <w:r>
              <w:rPr>
                <w:spacing w:val="5"/>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918"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7"/>
              <w:spacing w:before="55" w:line="189" w:lineRule="auto"/>
              <w:ind w:left="425"/>
            </w:pPr>
            <w:r>
              <w:t>8</w:t>
            </w:r>
          </w:p>
        </w:tc>
        <w:tc>
          <w:tcPr>
            <w:tcW w:w="6273" w:type="dxa"/>
            <w:tcBorders>
              <w:bottom w:val="nil"/>
            </w:tcBorders>
            <w:vAlign w:val="top"/>
          </w:tcPr>
          <w:p>
            <w:pPr>
              <w:pStyle w:val="7"/>
              <w:spacing w:before="47" w:line="217" w:lineRule="auto"/>
              <w:ind w:left="114" w:right="63" w:hanging="8"/>
              <w:jc w:val="both"/>
            </w:pPr>
            <w:r>
              <w:rPr>
                <w:spacing w:val="8"/>
              </w:rPr>
              <w:t>《中华人民共和国律师法》第四十八条第（</w:t>
            </w:r>
            <w:r>
              <w:rPr>
                <w:spacing w:val="-37"/>
              </w:rPr>
              <w:t xml:space="preserve"> </w:t>
            </w:r>
            <w:r>
              <w:rPr>
                <w:spacing w:val="8"/>
              </w:rPr>
              <w:t>三）项：律师有下列行为</w:t>
            </w:r>
            <w:r>
              <w:rPr>
                <w:spacing w:val="7"/>
              </w:rPr>
              <w:t>之一的，</w:t>
            </w:r>
            <w:r>
              <w:t xml:space="preserve"> </w:t>
            </w:r>
            <w:r>
              <w:rPr>
                <w:spacing w:val="13"/>
              </w:rPr>
              <w:t>由设区的市级或者直辖市的区人民政府司法行政部门给予警告，可以处一万</w:t>
            </w:r>
            <w:r>
              <w:rPr>
                <w:spacing w:val="4"/>
              </w:rPr>
              <w:t xml:space="preserve"> </w:t>
            </w:r>
            <w:r>
              <w:rPr>
                <w:spacing w:val="13"/>
              </w:rPr>
              <w:t>元以下的罚款；有违法所得的，没收违法所得；情节严重的，给予停止执业</w:t>
            </w:r>
            <w:r>
              <w:rPr>
                <w:spacing w:val="2"/>
              </w:rPr>
              <w:t xml:space="preserve"> </w:t>
            </w:r>
            <w:r>
              <w:rPr>
                <w:spacing w:val="16"/>
              </w:rPr>
              <w:t>三个月以上六个月以下的处罚</w:t>
            </w:r>
            <w:r>
              <w:rPr>
                <w:spacing w:val="-40"/>
                <w:w w:val="83"/>
              </w:rPr>
              <w:t>：（</w:t>
            </w:r>
            <w:r>
              <w:rPr>
                <w:spacing w:val="16"/>
              </w:rPr>
              <w:t>三）利用提供法律服务的</w:t>
            </w:r>
            <w:r>
              <w:rPr>
                <w:spacing w:val="15"/>
              </w:rPr>
              <w:t>便利牟取当事人</w:t>
            </w:r>
            <w:r>
              <w:t xml:space="preserve">  </w:t>
            </w:r>
            <w:r>
              <w:rPr>
                <w:spacing w:val="9"/>
              </w:rPr>
              <w:t>争议的权益的。</w:t>
            </w:r>
          </w:p>
          <w:p>
            <w:pPr>
              <w:pStyle w:val="7"/>
              <w:spacing w:before="1" w:line="219" w:lineRule="auto"/>
              <w:ind w:left="110" w:right="22" w:hanging="4"/>
            </w:pPr>
            <w:r>
              <w:rPr>
                <w:spacing w:val="12"/>
              </w:rPr>
              <w:t>《中华人民共和国行政处罚法》第三十二条：</w:t>
            </w:r>
            <w:r>
              <w:rPr>
                <w:spacing w:val="-40"/>
              </w:rPr>
              <w:t xml:space="preserve"> </w:t>
            </w:r>
            <w:r>
              <w:rPr>
                <w:spacing w:val="12"/>
              </w:rPr>
              <w:t>当事人有下列情形之一，应当</w:t>
            </w:r>
            <w:r>
              <w:t xml:space="preserve">  </w:t>
            </w:r>
            <w:r>
              <w:rPr>
                <w:spacing w:val="11"/>
              </w:rPr>
              <w:t>从轻或者减轻行政处罚</w:t>
            </w:r>
            <w:r>
              <w:rPr>
                <w:spacing w:val="-42"/>
                <w:w w:val="87"/>
              </w:rPr>
              <w:t>：（</w:t>
            </w:r>
            <w:r>
              <w:rPr>
                <w:spacing w:val="-34"/>
              </w:rPr>
              <w:t xml:space="preserve"> </w:t>
            </w:r>
            <w:r>
              <w:rPr>
                <w:spacing w:val="11"/>
              </w:rPr>
              <w:t>一）主动消除或者减轻违法行为危害后果的</w:t>
            </w:r>
            <w:r>
              <w:rPr>
                <w:spacing w:val="-42"/>
                <w:w w:val="87"/>
              </w:rPr>
              <w:t>；（</w:t>
            </w:r>
            <w:r>
              <w:rPr>
                <w:spacing w:val="-38"/>
              </w:rPr>
              <w:t xml:space="preserve"> </w:t>
            </w:r>
            <w:r>
              <w:rPr>
                <w:spacing w:val="11"/>
              </w:rPr>
              <w:t>二）</w:t>
            </w:r>
            <w:r>
              <w:t xml:space="preserve"> </w:t>
            </w:r>
            <w:r>
              <w:rPr>
                <w:spacing w:val="15"/>
              </w:rPr>
              <w:t>受他人胁迫或者诱骗实施违法行为的</w:t>
            </w:r>
            <w:r>
              <w:rPr>
                <w:spacing w:val="-45"/>
                <w:w w:val="94"/>
              </w:rPr>
              <w:t>；（</w:t>
            </w:r>
            <w:r>
              <w:rPr>
                <w:spacing w:val="15"/>
              </w:rPr>
              <w:t>三）主动供述行政机关尚未掌握的</w:t>
            </w:r>
            <w:r>
              <w:t xml:space="preserve">   </w:t>
            </w:r>
            <w:r>
              <w:rPr>
                <w:spacing w:val="16"/>
              </w:rPr>
              <w:t>违法行为的</w:t>
            </w:r>
            <w:r>
              <w:rPr>
                <w:spacing w:val="-45"/>
                <w:w w:val="94"/>
              </w:rPr>
              <w:t>；（</w:t>
            </w:r>
            <w:r>
              <w:rPr>
                <w:spacing w:val="16"/>
              </w:rPr>
              <w:t>四）配合行政机关查处违法行为有立功表现的</w:t>
            </w:r>
            <w:r>
              <w:rPr>
                <w:spacing w:val="-45"/>
                <w:w w:val="94"/>
              </w:rPr>
              <w:t>；（</w:t>
            </w:r>
            <w:r>
              <w:rPr>
                <w:spacing w:val="16"/>
              </w:rPr>
              <w:t>五）法律、</w:t>
            </w:r>
          </w:p>
        </w:tc>
        <w:tc>
          <w:tcPr>
            <w:tcW w:w="1562" w:type="dxa"/>
            <w:vAlign w:val="top"/>
          </w:tcPr>
          <w:p>
            <w:pPr>
              <w:spacing w:line="244" w:lineRule="auto"/>
              <w:rPr>
                <w:rFonts w:ascii="Arial"/>
                <w:sz w:val="21"/>
              </w:rPr>
            </w:pPr>
          </w:p>
          <w:p>
            <w:pPr>
              <w:spacing w:line="245" w:lineRule="auto"/>
              <w:rPr>
                <w:rFonts w:ascii="Arial"/>
                <w:sz w:val="21"/>
              </w:rPr>
            </w:pPr>
          </w:p>
          <w:p>
            <w:pPr>
              <w:pStyle w:val="7"/>
              <w:spacing w:before="55" w:line="220" w:lineRule="auto"/>
              <w:ind w:left="109" w:right="167"/>
              <w:jc w:val="both"/>
            </w:pPr>
            <w:r>
              <w:rPr>
                <w:spacing w:val="12"/>
              </w:rPr>
              <w:t>律师利用提供法</w:t>
            </w:r>
            <w:r>
              <w:rPr>
                <w:spacing w:val="4"/>
              </w:rPr>
              <w:t xml:space="preserve"> </w:t>
            </w:r>
            <w:r>
              <w:rPr>
                <w:spacing w:val="12"/>
              </w:rPr>
              <w:t>律服务的便利牟</w:t>
            </w:r>
            <w:r>
              <w:rPr>
                <w:spacing w:val="4"/>
              </w:rPr>
              <w:t xml:space="preserve"> </w:t>
            </w:r>
            <w:r>
              <w:rPr>
                <w:spacing w:val="12"/>
              </w:rPr>
              <w:t>取当事人争议的</w:t>
            </w:r>
            <w:r>
              <w:rPr>
                <w:spacing w:val="4"/>
              </w:rPr>
              <w:t xml:space="preserve"> </w:t>
            </w:r>
            <w:r>
              <w:rPr>
                <w:spacing w:val="9"/>
              </w:rPr>
              <w:t>权益</w:t>
            </w:r>
          </w:p>
        </w:tc>
        <w:tc>
          <w:tcPr>
            <w:tcW w:w="1524"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7"/>
              <w:spacing w:before="55" w:line="228" w:lineRule="auto"/>
              <w:ind w:left="590"/>
            </w:pPr>
            <w:r>
              <w:rPr>
                <w:spacing w:val="4"/>
              </w:rPr>
              <w:t>轻微</w:t>
            </w:r>
          </w:p>
        </w:tc>
        <w:tc>
          <w:tcPr>
            <w:tcW w:w="2386" w:type="dxa"/>
            <w:vAlign w:val="top"/>
          </w:tcPr>
          <w:p>
            <w:pPr>
              <w:pStyle w:val="7"/>
              <w:spacing w:before="246" w:line="219" w:lineRule="auto"/>
              <w:ind w:left="115" w:right="106" w:firstLine="6"/>
            </w:pPr>
            <w:r>
              <w:rPr>
                <w:spacing w:val="12"/>
              </w:rPr>
              <w:t>主动消除或者减轻违法行</w:t>
            </w:r>
            <w:r>
              <w:rPr>
                <w:spacing w:val="1"/>
              </w:rPr>
              <w:t xml:space="preserve">  </w:t>
            </w:r>
            <w:r>
              <w:rPr>
                <w:spacing w:val="9"/>
              </w:rPr>
              <w:t xml:space="preserve">为危害后果；或主动报告， </w:t>
            </w:r>
            <w:r>
              <w:rPr>
                <w:spacing w:val="13"/>
              </w:rPr>
              <w:t>积极配合司法行政机关查</w:t>
            </w:r>
            <w:r>
              <w:t xml:space="preserve">  </w:t>
            </w:r>
            <w:r>
              <w:rPr>
                <w:spacing w:val="9"/>
              </w:rPr>
              <w:t>处违法行为；或受他人胁迫</w:t>
            </w:r>
            <w:r>
              <w:rPr>
                <w:spacing w:val="7"/>
              </w:rPr>
              <w:t xml:space="preserve"> </w:t>
            </w:r>
            <w:r>
              <w:rPr>
                <w:spacing w:val="9"/>
              </w:rPr>
              <w:t xml:space="preserve">实施违法行为；或有其他依 </w:t>
            </w:r>
            <w:r>
              <w:rPr>
                <w:spacing w:val="13"/>
              </w:rPr>
              <w:t>法应当从轻或者减轻处罚</w:t>
            </w:r>
            <w:r>
              <w:t xml:space="preserve">  </w:t>
            </w:r>
            <w:r>
              <w:rPr>
                <w:spacing w:val="7"/>
              </w:rPr>
              <w:t>的情形。</w:t>
            </w:r>
          </w:p>
        </w:tc>
        <w:tc>
          <w:tcPr>
            <w:tcW w:w="1818" w:type="dxa"/>
            <w:vAlign w:val="top"/>
          </w:tcPr>
          <w:p>
            <w:pPr>
              <w:spacing w:line="243" w:lineRule="auto"/>
              <w:rPr>
                <w:rFonts w:ascii="Arial"/>
                <w:sz w:val="21"/>
              </w:rPr>
            </w:pPr>
          </w:p>
          <w:p>
            <w:pPr>
              <w:spacing w:line="244" w:lineRule="auto"/>
              <w:rPr>
                <w:rFonts w:ascii="Arial"/>
                <w:sz w:val="21"/>
              </w:rPr>
            </w:pPr>
          </w:p>
          <w:p>
            <w:pPr>
              <w:pStyle w:val="7"/>
              <w:spacing w:before="55" w:line="218" w:lineRule="auto"/>
              <w:ind w:left="116" w:right="112" w:hanging="3"/>
            </w:pPr>
            <w:r>
              <w:rPr>
                <w:spacing w:val="6"/>
              </w:rPr>
              <w:t>警告、可以处三千元</w:t>
            </w:r>
            <w:r>
              <w:rPr>
                <w:spacing w:val="2"/>
              </w:rPr>
              <w:t xml:space="preserve"> </w:t>
            </w:r>
            <w:r>
              <w:rPr>
                <w:spacing w:val="5"/>
              </w:rPr>
              <w:t>以下罚款；有违法所</w:t>
            </w:r>
            <w:r>
              <w:rPr>
                <w:spacing w:val="7"/>
              </w:rPr>
              <w:t xml:space="preserve"> </w:t>
            </w:r>
            <w:r>
              <w:rPr>
                <w:spacing w:val="11"/>
              </w:rPr>
              <w:t>得的,没收违法所</w:t>
            </w:r>
          </w:p>
          <w:p>
            <w:pPr>
              <w:pStyle w:val="7"/>
              <w:spacing w:line="227" w:lineRule="auto"/>
              <w:ind w:left="116"/>
            </w:pPr>
            <w:r>
              <w:t>得。</w:t>
            </w:r>
          </w:p>
        </w:tc>
      </w:tr>
    </w:tbl>
    <w:p>
      <w:pPr>
        <w:rPr>
          <w:rFonts w:ascii="Arial"/>
          <w:sz w:val="21"/>
        </w:rPr>
      </w:pPr>
    </w:p>
    <w:p>
      <w:pPr>
        <w:rPr>
          <w:rFonts w:ascii="Arial" w:hAnsi="Arial" w:eastAsia="Arial" w:cs="Arial"/>
          <w:sz w:val="21"/>
          <w:szCs w:val="21"/>
        </w:rPr>
        <w:sectPr>
          <w:footerReference r:id="rId15" w:type="default"/>
          <w:pgSz w:w="16838" w:h="11906"/>
          <w:pgMar w:top="400" w:right="1024" w:bottom="1116"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7" w:hRule="atLeast"/>
        </w:trPr>
        <w:tc>
          <w:tcPr>
            <w:tcW w:w="918" w:type="dxa"/>
            <w:vMerge w:val="restart"/>
            <w:tcBorders>
              <w:bottom w:val="nil"/>
            </w:tcBorders>
            <w:vAlign w:val="top"/>
          </w:tcPr>
          <w:p>
            <w:pPr>
              <w:rPr>
                <w:rFonts w:ascii="Arial"/>
                <w:sz w:val="21"/>
              </w:rPr>
            </w:pPr>
          </w:p>
        </w:tc>
        <w:tc>
          <w:tcPr>
            <w:tcW w:w="6273" w:type="dxa"/>
            <w:vMerge w:val="restart"/>
            <w:tcBorders>
              <w:bottom w:val="nil"/>
            </w:tcBorders>
            <w:vAlign w:val="top"/>
          </w:tcPr>
          <w:p>
            <w:pPr>
              <w:pStyle w:val="7"/>
              <w:spacing w:before="12" w:line="216" w:lineRule="auto"/>
              <w:ind w:left="115"/>
            </w:pPr>
            <w:r>
              <w:rPr>
                <w:spacing w:val="12"/>
              </w:rPr>
              <w:t>法规、规章规定其他应当从轻或者减轻行政处罚的。</w:t>
            </w:r>
          </w:p>
          <w:p>
            <w:pPr>
              <w:pStyle w:val="7"/>
              <w:spacing w:before="1" w:line="217" w:lineRule="auto"/>
              <w:ind w:left="106" w:right="110"/>
            </w:pPr>
            <w:r>
              <w:rPr>
                <w:spacing w:val="13"/>
              </w:rPr>
              <w:t>《律师和律师事务所违法行为处罚办法》第十二条：有下列情形之一的，属</w:t>
            </w:r>
            <w:r>
              <w:rPr>
                <w:spacing w:val="10"/>
              </w:rPr>
              <w:t xml:space="preserve"> </w:t>
            </w:r>
            <w:r>
              <w:rPr>
                <w:spacing w:val="12"/>
              </w:rPr>
              <w:t>于《律师法》第四十八条第三项规定的律师</w:t>
            </w:r>
            <w:r>
              <w:rPr>
                <w:spacing w:val="-41"/>
              </w:rPr>
              <w:t xml:space="preserve"> </w:t>
            </w:r>
            <w:r>
              <w:rPr>
                <w:spacing w:val="12"/>
              </w:rPr>
              <w:t>“利用提供法律服务的便利牟取</w:t>
            </w:r>
            <w:r>
              <w:t xml:space="preserve"> </w:t>
            </w:r>
            <w:r>
              <w:rPr>
                <w:spacing w:val="14"/>
              </w:rPr>
              <w:t>当事人争议的权益的”违法行为</w:t>
            </w:r>
            <w:r>
              <w:rPr>
                <w:spacing w:val="-45"/>
                <w:w w:val="94"/>
              </w:rPr>
              <w:t>：（</w:t>
            </w:r>
            <w:r>
              <w:rPr>
                <w:spacing w:val="-36"/>
              </w:rPr>
              <w:t xml:space="preserve"> </w:t>
            </w:r>
            <w:r>
              <w:rPr>
                <w:spacing w:val="14"/>
              </w:rPr>
              <w:t>一）采用诱</w:t>
            </w:r>
            <w:r>
              <w:rPr>
                <w:spacing w:val="13"/>
              </w:rPr>
              <w:t>导、欺骗、胁迫、敲诈等手</w:t>
            </w:r>
            <w:r>
              <w:t xml:space="preserve">  </w:t>
            </w:r>
            <w:r>
              <w:rPr>
                <w:spacing w:val="15"/>
              </w:rPr>
              <w:t>段获取当事人与他人争议的财物、权益的</w:t>
            </w:r>
            <w:r>
              <w:rPr>
                <w:spacing w:val="-46"/>
                <w:w w:val="96"/>
              </w:rPr>
              <w:t>；（</w:t>
            </w:r>
            <w:r>
              <w:rPr>
                <w:spacing w:val="15"/>
              </w:rPr>
              <w:t>二）指使、诱导当事人将争议</w:t>
            </w:r>
            <w:r>
              <w:t xml:space="preserve">  </w:t>
            </w:r>
            <w:r>
              <w:rPr>
                <w:spacing w:val="13"/>
              </w:rPr>
              <w:t>的财物、权益转让、出售、租赁给他人，并从中获取利益的。第三十八条：</w:t>
            </w:r>
            <w:r>
              <w:rPr>
                <w:spacing w:val="11"/>
              </w:rPr>
              <w:t xml:space="preserve"> </w:t>
            </w:r>
            <w:r>
              <w:rPr>
                <w:spacing w:val="14"/>
              </w:rPr>
              <w:t>律师、律师事务所有下列情形之一的，可以从轻或者减轻行政处罚</w:t>
            </w:r>
            <w:r>
              <w:rPr>
                <w:spacing w:val="-45"/>
                <w:w w:val="94"/>
              </w:rPr>
              <w:t>：（</w:t>
            </w:r>
            <w:r>
              <w:rPr>
                <w:spacing w:val="-34"/>
              </w:rPr>
              <w:t xml:space="preserve"> </w:t>
            </w:r>
            <w:r>
              <w:rPr>
                <w:spacing w:val="14"/>
              </w:rPr>
              <w:t>一）</w:t>
            </w:r>
          </w:p>
          <w:p>
            <w:pPr>
              <w:pStyle w:val="7"/>
              <w:spacing w:line="218" w:lineRule="auto"/>
              <w:ind w:left="108" w:right="63" w:firstLine="7"/>
            </w:pPr>
            <w:r>
              <w:rPr>
                <w:spacing w:val="15"/>
              </w:rPr>
              <w:t>主动消除或者减轻违法行为危害后果的</w:t>
            </w:r>
            <w:r>
              <w:rPr>
                <w:spacing w:val="-44"/>
                <w:w w:val="92"/>
              </w:rPr>
              <w:t>；（</w:t>
            </w:r>
            <w:r>
              <w:rPr>
                <w:spacing w:val="15"/>
              </w:rPr>
              <w:t>二）主动报告，积极配合司法行</w:t>
            </w:r>
            <w:r>
              <w:t xml:space="preserve">  </w:t>
            </w:r>
            <w:r>
              <w:rPr>
                <w:spacing w:val="10"/>
              </w:rPr>
              <w:t>政机关查处违法行为的</w:t>
            </w:r>
            <w:r>
              <w:rPr>
                <w:spacing w:val="-46"/>
              </w:rPr>
              <w:t>；（</w:t>
            </w:r>
            <w:r>
              <w:rPr>
                <w:spacing w:val="-36"/>
              </w:rPr>
              <w:t xml:space="preserve"> </w:t>
            </w:r>
            <w:r>
              <w:rPr>
                <w:spacing w:val="10"/>
              </w:rPr>
              <w:t>三</w:t>
            </w:r>
            <w:r>
              <w:rPr>
                <w:spacing w:val="-31"/>
              </w:rPr>
              <w:t xml:space="preserve"> </w:t>
            </w:r>
            <w:r>
              <w:rPr>
                <w:spacing w:val="10"/>
              </w:rPr>
              <w:t>）受他人胁迫实施违法行</w:t>
            </w:r>
            <w:r>
              <w:rPr>
                <w:spacing w:val="9"/>
              </w:rPr>
              <w:t>为的</w:t>
            </w:r>
            <w:r>
              <w:rPr>
                <w:spacing w:val="-46"/>
              </w:rPr>
              <w:t>；（</w:t>
            </w:r>
            <w:r>
              <w:rPr>
                <w:spacing w:val="-29"/>
              </w:rPr>
              <w:t xml:space="preserve"> </w:t>
            </w:r>
            <w:r>
              <w:rPr>
                <w:spacing w:val="9"/>
              </w:rPr>
              <w:t>四）其他依法</w:t>
            </w:r>
            <w:r>
              <w:t xml:space="preserve"> </w:t>
            </w:r>
            <w:r>
              <w:rPr>
                <w:spacing w:val="9"/>
              </w:rPr>
              <w:t>应当从轻或者减轻处罚的。违法行为轻微并及时纠正，没有造成危害后果的，</w:t>
            </w:r>
            <w:r>
              <w:rPr>
                <w:spacing w:val="8"/>
              </w:rPr>
              <w:t xml:space="preserve"> </w:t>
            </w:r>
            <w:r>
              <w:rPr>
                <w:spacing w:val="12"/>
              </w:rPr>
              <w:t>不予行政处罚。</w:t>
            </w:r>
            <w:r>
              <w:rPr>
                <w:spacing w:val="-41"/>
              </w:rPr>
              <w:t xml:space="preserve"> </w:t>
            </w:r>
            <w:r>
              <w:rPr>
                <w:spacing w:val="12"/>
              </w:rPr>
              <w:t>第三十九条：律师、律师事务所的违法行为有下列情形之一</w:t>
            </w:r>
            <w:r>
              <w:t xml:space="preserve"> </w:t>
            </w:r>
            <w:r>
              <w:rPr>
                <w:spacing w:val="13"/>
              </w:rPr>
              <w:t>的，属于《律师法》规定的违法情节严重或者情节特别严重，应当在法定的</w:t>
            </w:r>
            <w:r>
              <w:rPr>
                <w:spacing w:val="8"/>
              </w:rPr>
              <w:t xml:space="preserve"> </w:t>
            </w:r>
            <w:r>
              <w:rPr>
                <w:spacing w:val="12"/>
              </w:rPr>
              <w:t>行政处罚种类及幅度的范围内从重处罚</w:t>
            </w:r>
            <w:r>
              <w:rPr>
                <w:spacing w:val="-45"/>
                <w:w w:val="94"/>
              </w:rPr>
              <w:t>：（</w:t>
            </w:r>
            <w:r>
              <w:rPr>
                <w:spacing w:val="-36"/>
              </w:rPr>
              <w:t xml:space="preserve"> </w:t>
            </w:r>
            <w:r>
              <w:rPr>
                <w:spacing w:val="12"/>
              </w:rPr>
              <w:t>一</w:t>
            </w:r>
            <w:r>
              <w:rPr>
                <w:spacing w:val="-33"/>
              </w:rPr>
              <w:t xml:space="preserve"> </w:t>
            </w:r>
            <w:r>
              <w:rPr>
                <w:spacing w:val="12"/>
              </w:rPr>
              <w:t>）违法行为给当事人</w:t>
            </w:r>
            <w:r>
              <w:rPr>
                <w:spacing w:val="11"/>
              </w:rPr>
              <w:t>、第三人</w:t>
            </w:r>
            <w:r>
              <w:t xml:space="preserve">  </w:t>
            </w:r>
            <w:r>
              <w:rPr>
                <w:spacing w:val="15"/>
              </w:rPr>
              <w:t>或者社会公共利益造成重大损失的</w:t>
            </w:r>
            <w:r>
              <w:rPr>
                <w:spacing w:val="-46"/>
                <w:w w:val="95"/>
              </w:rPr>
              <w:t>；（</w:t>
            </w:r>
            <w:r>
              <w:rPr>
                <w:spacing w:val="15"/>
              </w:rPr>
              <w:t>二）违法行为性质、情节恶劣，严重</w:t>
            </w:r>
            <w:r>
              <w:rPr>
                <w:spacing w:val="1"/>
              </w:rPr>
              <w:t xml:space="preserve">  </w:t>
            </w:r>
            <w:r>
              <w:rPr>
                <w:spacing w:val="14"/>
              </w:rPr>
              <w:t>损害律师行业形象，造成恶劣社会影响的</w:t>
            </w:r>
            <w:r>
              <w:rPr>
                <w:spacing w:val="-44"/>
                <w:w w:val="92"/>
              </w:rPr>
              <w:t>；（</w:t>
            </w:r>
            <w:r>
              <w:rPr>
                <w:spacing w:val="14"/>
              </w:rPr>
              <w:t>三）</w:t>
            </w:r>
            <w:r>
              <w:rPr>
                <w:spacing w:val="-42"/>
              </w:rPr>
              <w:t xml:space="preserve"> </w:t>
            </w:r>
            <w:r>
              <w:rPr>
                <w:spacing w:val="14"/>
              </w:rPr>
              <w:t>同时有两项以上违</w:t>
            </w:r>
            <w:r>
              <w:rPr>
                <w:spacing w:val="13"/>
              </w:rPr>
              <w:t>法行为</w:t>
            </w:r>
            <w:r>
              <w:t xml:space="preserve">  </w:t>
            </w:r>
            <w:r>
              <w:rPr>
                <w:spacing w:val="15"/>
              </w:rPr>
              <w:t>或者违法涉案金额巨大的</w:t>
            </w:r>
            <w:r>
              <w:rPr>
                <w:spacing w:val="-46"/>
                <w:w w:val="96"/>
              </w:rPr>
              <w:t>；（</w:t>
            </w:r>
            <w:r>
              <w:rPr>
                <w:spacing w:val="15"/>
              </w:rPr>
              <w:t>四）在司法行政机关查处违法行为期间，拒不</w:t>
            </w:r>
            <w:r>
              <w:t xml:space="preserve">  </w:t>
            </w:r>
            <w:r>
              <w:rPr>
                <w:spacing w:val="13"/>
              </w:rPr>
              <w:t>纠正或者继续实施违法行为，拒绝提交、隐匿、毁灭证据或者提供虚假、伪</w:t>
            </w:r>
            <w:r>
              <w:rPr>
                <w:spacing w:val="8"/>
              </w:rPr>
              <w:t xml:space="preserve"> </w:t>
            </w:r>
            <w:r>
              <w:rPr>
                <w:spacing w:val="15"/>
              </w:rPr>
              <w:t>造的证据的</w:t>
            </w:r>
            <w:r>
              <w:rPr>
                <w:spacing w:val="-46"/>
                <w:w w:val="95"/>
              </w:rPr>
              <w:t>；（</w:t>
            </w:r>
            <w:r>
              <w:rPr>
                <w:spacing w:val="15"/>
              </w:rPr>
              <w:t>五）其他依法应当从重处罚的。</w:t>
            </w:r>
          </w:p>
        </w:tc>
        <w:tc>
          <w:tcPr>
            <w:tcW w:w="1562" w:type="dxa"/>
            <w:vMerge w:val="restart"/>
            <w:tcBorders>
              <w:bottom w:val="nil"/>
            </w:tcBorders>
            <w:vAlign w:val="top"/>
          </w:tcPr>
          <w:p>
            <w:pPr>
              <w:rPr>
                <w:rFonts w:ascii="Arial"/>
                <w:sz w:val="21"/>
              </w:rPr>
            </w:pPr>
          </w:p>
        </w:tc>
        <w:tc>
          <w:tcPr>
            <w:tcW w:w="1524"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7"/>
              <w:spacing w:before="55" w:line="230" w:lineRule="auto"/>
              <w:ind w:left="593"/>
            </w:pPr>
            <w:r>
              <w:rPr>
                <w:spacing w:val="3"/>
              </w:rPr>
              <w:t>一般</w:t>
            </w:r>
          </w:p>
        </w:tc>
        <w:tc>
          <w:tcPr>
            <w:tcW w:w="2386" w:type="dxa"/>
            <w:vAlign w:val="top"/>
          </w:tcPr>
          <w:p>
            <w:pPr>
              <w:pStyle w:val="7"/>
              <w:spacing w:before="295" w:line="219" w:lineRule="auto"/>
              <w:ind w:left="109" w:right="106" w:firstLine="7"/>
            </w:pPr>
            <w:r>
              <w:rPr>
                <w:spacing w:val="9"/>
              </w:rPr>
              <w:t>违法行为给当事人、第三人</w:t>
            </w:r>
            <w:r>
              <w:rPr>
                <w:spacing w:val="6"/>
              </w:rPr>
              <w:t xml:space="preserve"> </w:t>
            </w:r>
            <w:r>
              <w:rPr>
                <w:spacing w:val="13"/>
              </w:rPr>
              <w:t>或社会公共利益造成较大</w:t>
            </w:r>
            <w:r>
              <w:rPr>
                <w:spacing w:val="2"/>
              </w:rPr>
              <w:t xml:space="preserve">  </w:t>
            </w:r>
            <w:r>
              <w:rPr>
                <w:spacing w:val="10"/>
              </w:rPr>
              <w:t>损失；或违法行为性质、情</w:t>
            </w:r>
            <w:r>
              <w:rPr>
                <w:spacing w:val="4"/>
              </w:rPr>
              <w:t xml:space="preserve"> </w:t>
            </w:r>
            <w:r>
              <w:rPr>
                <w:spacing w:val="10"/>
              </w:rPr>
              <w:t>节比较恶劣，损害律师行业</w:t>
            </w:r>
            <w:r>
              <w:rPr>
                <w:spacing w:val="2"/>
              </w:rPr>
              <w:t xml:space="preserve"> </w:t>
            </w:r>
            <w:r>
              <w:rPr>
                <w:spacing w:val="10"/>
              </w:rPr>
              <w:t>形象，造成一定社会影响；</w:t>
            </w:r>
            <w:r>
              <w:rPr>
                <w:spacing w:val="4"/>
              </w:rPr>
              <w:t xml:space="preserve"> </w:t>
            </w:r>
            <w:r>
              <w:rPr>
                <w:spacing w:val="13"/>
              </w:rPr>
              <w:t>或在司法行政机关查处违</w:t>
            </w:r>
            <w:r>
              <w:rPr>
                <w:spacing w:val="2"/>
              </w:rPr>
              <w:t xml:space="preserve">  </w:t>
            </w:r>
            <w:r>
              <w:rPr>
                <w:spacing w:val="10"/>
              </w:rPr>
              <w:t>法行为期间，不主动纠正违</w:t>
            </w:r>
            <w:r>
              <w:rPr>
                <w:spacing w:val="2"/>
              </w:rPr>
              <w:t xml:space="preserve"> </w:t>
            </w:r>
            <w:r>
              <w:rPr>
                <w:spacing w:val="9"/>
              </w:rPr>
              <w:t>法行为，不主动提交证据。</w:t>
            </w:r>
          </w:p>
        </w:tc>
        <w:tc>
          <w:tcPr>
            <w:tcW w:w="1818" w:type="dxa"/>
            <w:vAlign w:val="top"/>
          </w:tcPr>
          <w:p>
            <w:pPr>
              <w:spacing w:line="440" w:lineRule="auto"/>
              <w:rPr>
                <w:rFonts w:ascii="Arial"/>
                <w:sz w:val="21"/>
              </w:rPr>
            </w:pPr>
          </w:p>
          <w:p>
            <w:pPr>
              <w:pStyle w:val="7"/>
              <w:spacing w:before="55" w:line="219" w:lineRule="auto"/>
              <w:ind w:left="115" w:right="109" w:firstLine="6"/>
            </w:pPr>
            <w:r>
              <w:rPr>
                <w:spacing w:val="11"/>
              </w:rPr>
              <w:t>可以处三千元以上</w:t>
            </w:r>
            <w:r>
              <w:rPr>
                <w:spacing w:val="2"/>
              </w:rPr>
              <w:t xml:space="preserve">  </w:t>
            </w:r>
            <w:r>
              <w:rPr>
                <w:spacing w:val="6"/>
              </w:rPr>
              <w:t>五千元以下罚款；有</w:t>
            </w:r>
            <w:r>
              <w:t xml:space="preserve"> </w:t>
            </w:r>
            <w:r>
              <w:rPr>
                <w:spacing w:val="11"/>
              </w:rPr>
              <w:t>违法所得的,没收违</w:t>
            </w:r>
            <w:r>
              <w:rPr>
                <w:spacing w:val="4"/>
              </w:rPr>
              <w:t xml:space="preserve"> </w:t>
            </w:r>
            <w:r>
              <w:rPr>
                <w:spacing w:val="6"/>
              </w:rPr>
              <w:t>法所得；停止执业三</w:t>
            </w:r>
            <w:r>
              <w:rPr>
                <w:spacing w:val="2"/>
              </w:rPr>
              <w:t xml:space="preserve"> </w:t>
            </w:r>
            <w:r>
              <w:rPr>
                <w:spacing w:val="12"/>
              </w:rPr>
              <w:t>个月以上五个月以</w:t>
            </w:r>
            <w:r>
              <w:rPr>
                <w:spacing w:val="1"/>
              </w:rPr>
              <w:t xml:space="preserve">  </w:t>
            </w:r>
            <w: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18" w:type="dxa"/>
            <w:vMerge w:val="continue"/>
            <w:tcBorders>
              <w:top w:val="nil"/>
            </w:tcBorders>
            <w:vAlign w:val="top"/>
          </w:tcPr>
          <w:p>
            <w:pPr>
              <w:rPr>
                <w:rFonts w:ascii="Arial"/>
                <w:sz w:val="21"/>
              </w:rPr>
            </w:pPr>
          </w:p>
        </w:tc>
        <w:tc>
          <w:tcPr>
            <w:tcW w:w="6273" w:type="dxa"/>
            <w:vMerge w:val="continue"/>
            <w:tcBorders>
              <w:top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7"/>
              <w:spacing w:before="55" w:line="229" w:lineRule="auto"/>
              <w:ind w:left="579"/>
            </w:pPr>
            <w:r>
              <w:rPr>
                <w:spacing w:val="10"/>
              </w:rPr>
              <w:t>严重</w:t>
            </w:r>
          </w:p>
        </w:tc>
        <w:tc>
          <w:tcPr>
            <w:tcW w:w="2386" w:type="dxa"/>
            <w:vAlign w:val="top"/>
          </w:tcPr>
          <w:p>
            <w:pPr>
              <w:pStyle w:val="7"/>
              <w:spacing w:before="17" w:line="215" w:lineRule="auto"/>
              <w:ind w:left="109" w:right="105" w:firstLine="7"/>
            </w:pPr>
            <w:r>
              <w:rPr>
                <w:spacing w:val="9"/>
              </w:rPr>
              <w:t>违法行为给当事人、第三人</w:t>
            </w:r>
            <w:r>
              <w:rPr>
                <w:spacing w:val="6"/>
              </w:rPr>
              <w:t xml:space="preserve"> </w:t>
            </w:r>
            <w:r>
              <w:rPr>
                <w:spacing w:val="13"/>
              </w:rPr>
              <w:t>或社会公共利益造成重大</w:t>
            </w:r>
            <w:r>
              <w:rPr>
                <w:spacing w:val="2"/>
              </w:rPr>
              <w:t xml:space="preserve">  </w:t>
            </w:r>
            <w:r>
              <w:rPr>
                <w:spacing w:val="10"/>
              </w:rPr>
              <w:t>损失；或违法行为性质、情</w:t>
            </w:r>
            <w:r>
              <w:rPr>
                <w:spacing w:val="4"/>
              </w:rPr>
              <w:t xml:space="preserve"> </w:t>
            </w:r>
            <w:r>
              <w:rPr>
                <w:spacing w:val="10"/>
              </w:rPr>
              <w:t>节恶劣，严重损害律师行业</w:t>
            </w:r>
            <w:r>
              <w:rPr>
                <w:spacing w:val="4"/>
              </w:rPr>
              <w:t xml:space="preserve"> </w:t>
            </w:r>
            <w:r>
              <w:rPr>
                <w:spacing w:val="10"/>
              </w:rPr>
              <w:t>形象，造成恶劣社会影响；</w:t>
            </w:r>
            <w:r>
              <w:rPr>
                <w:spacing w:val="4"/>
              </w:rPr>
              <w:t xml:space="preserve"> </w:t>
            </w:r>
            <w:r>
              <w:rPr>
                <w:spacing w:val="13"/>
              </w:rPr>
              <w:t>或在司法行政机关查处违</w:t>
            </w:r>
            <w:r>
              <w:rPr>
                <w:spacing w:val="2"/>
              </w:rPr>
              <w:t xml:space="preserve">  </w:t>
            </w:r>
            <w:r>
              <w:rPr>
                <w:spacing w:val="10"/>
              </w:rPr>
              <w:t>法行为期间，拒不纠正或继</w:t>
            </w:r>
            <w:r>
              <w:rPr>
                <w:spacing w:val="2"/>
              </w:rPr>
              <w:t xml:space="preserve"> </w:t>
            </w:r>
            <w:r>
              <w:rPr>
                <w:spacing w:val="13"/>
              </w:rPr>
              <w:t>续实施违法行为，拒绝提</w:t>
            </w:r>
            <w:r>
              <w:rPr>
                <w:spacing w:val="2"/>
              </w:rPr>
              <w:t xml:space="preserve">  </w:t>
            </w:r>
            <w:r>
              <w:rPr>
                <w:spacing w:val="10"/>
              </w:rPr>
              <w:t>交、隐匿、毁灭证据或提供</w:t>
            </w:r>
            <w:r>
              <w:rPr>
                <w:spacing w:val="4"/>
              </w:rPr>
              <w:t xml:space="preserve"> </w:t>
            </w:r>
            <w:r>
              <w:rPr>
                <w:spacing w:val="10"/>
              </w:rPr>
              <w:t>虚假、伪造的证据；或有其</w:t>
            </w:r>
            <w:r>
              <w:rPr>
                <w:spacing w:val="1"/>
              </w:rPr>
              <w:t xml:space="preserve"> </w:t>
            </w:r>
            <w:r>
              <w:rPr>
                <w:spacing w:val="13"/>
              </w:rPr>
              <w:t>他依法应当从重处罚的情</w:t>
            </w:r>
            <w:r>
              <w:rPr>
                <w:spacing w:val="2"/>
              </w:rPr>
              <w:t xml:space="preserve">  </w:t>
            </w:r>
            <w:r>
              <w:rPr>
                <w:spacing w:val="3"/>
              </w:rPr>
              <w:t>形。</w:t>
            </w:r>
          </w:p>
        </w:tc>
        <w:tc>
          <w:tcPr>
            <w:tcW w:w="1818" w:type="dxa"/>
            <w:vAlign w:val="top"/>
          </w:tcPr>
          <w:p>
            <w:pPr>
              <w:spacing w:line="326" w:lineRule="auto"/>
              <w:rPr>
                <w:rFonts w:ascii="Arial"/>
                <w:sz w:val="21"/>
              </w:rPr>
            </w:pPr>
          </w:p>
          <w:p>
            <w:pPr>
              <w:spacing w:line="327" w:lineRule="auto"/>
              <w:rPr>
                <w:rFonts w:ascii="Arial"/>
                <w:sz w:val="21"/>
              </w:rPr>
            </w:pPr>
          </w:p>
          <w:p>
            <w:pPr>
              <w:pStyle w:val="7"/>
              <w:spacing w:before="55" w:line="220" w:lineRule="auto"/>
              <w:ind w:left="115" w:right="109" w:firstLine="6"/>
            </w:pPr>
            <w:r>
              <w:rPr>
                <w:spacing w:val="11"/>
              </w:rPr>
              <w:t>可以处五千元以上</w:t>
            </w:r>
            <w:r>
              <w:rPr>
                <w:spacing w:val="2"/>
              </w:rPr>
              <w:t xml:space="preserve">  </w:t>
            </w:r>
            <w:r>
              <w:rPr>
                <w:spacing w:val="6"/>
              </w:rPr>
              <w:t>一万元以下罚款；有</w:t>
            </w:r>
            <w:r>
              <w:t xml:space="preserve"> </w:t>
            </w:r>
            <w:r>
              <w:rPr>
                <w:spacing w:val="11"/>
              </w:rPr>
              <w:t>违法所得的,没收违</w:t>
            </w:r>
            <w:r>
              <w:rPr>
                <w:spacing w:val="4"/>
              </w:rPr>
              <w:t xml:space="preserve"> </w:t>
            </w:r>
            <w:r>
              <w:rPr>
                <w:spacing w:val="6"/>
              </w:rPr>
              <w:t>法所得；停止执业六</w:t>
            </w:r>
            <w:r>
              <w:rPr>
                <w:spacing w:val="2"/>
              </w:rPr>
              <w:t xml:space="preserve"> </w:t>
            </w:r>
            <w:r>
              <w:rPr>
                <w:spacing w:val="5"/>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918" w:type="dxa"/>
            <w:vAlign w:val="top"/>
          </w:tcPr>
          <w:p>
            <w:pPr>
              <w:spacing w:line="290" w:lineRule="auto"/>
              <w:rPr>
                <w:rFonts w:ascii="Arial"/>
                <w:sz w:val="21"/>
              </w:rPr>
            </w:pPr>
          </w:p>
          <w:p>
            <w:pPr>
              <w:spacing w:line="290" w:lineRule="auto"/>
              <w:rPr>
                <w:rFonts w:ascii="Arial"/>
                <w:sz w:val="21"/>
              </w:rPr>
            </w:pPr>
          </w:p>
          <w:p>
            <w:pPr>
              <w:pStyle w:val="7"/>
              <w:spacing w:before="55" w:line="189" w:lineRule="auto"/>
              <w:ind w:left="425"/>
            </w:pPr>
            <w:r>
              <w:t>9</w:t>
            </w:r>
          </w:p>
        </w:tc>
        <w:tc>
          <w:tcPr>
            <w:tcW w:w="6273" w:type="dxa"/>
            <w:tcBorders>
              <w:bottom w:val="nil"/>
            </w:tcBorders>
            <w:vAlign w:val="top"/>
          </w:tcPr>
          <w:p>
            <w:pPr>
              <w:pStyle w:val="7"/>
              <w:spacing w:before="16" w:line="217" w:lineRule="auto"/>
              <w:ind w:left="114" w:right="63" w:hanging="8"/>
              <w:jc w:val="both"/>
            </w:pPr>
            <w:r>
              <w:rPr>
                <w:spacing w:val="8"/>
              </w:rPr>
              <w:t>《中华人民共和国律师法》第四十八条第（</w:t>
            </w:r>
            <w:r>
              <w:rPr>
                <w:spacing w:val="-30"/>
              </w:rPr>
              <w:t xml:space="preserve"> </w:t>
            </w:r>
            <w:r>
              <w:rPr>
                <w:spacing w:val="8"/>
              </w:rPr>
              <w:t>四）项：</w:t>
            </w:r>
            <w:r>
              <w:rPr>
                <w:spacing w:val="7"/>
              </w:rPr>
              <w:t>律师有下列行为之一的，</w:t>
            </w:r>
            <w:r>
              <w:t xml:space="preserve"> </w:t>
            </w:r>
            <w:r>
              <w:rPr>
                <w:spacing w:val="13"/>
              </w:rPr>
              <w:t>由设区的市级或者直辖市的区人民政府司法行政部门给予警告，可以处一万</w:t>
            </w:r>
            <w:r>
              <w:rPr>
                <w:spacing w:val="4"/>
              </w:rPr>
              <w:t xml:space="preserve"> </w:t>
            </w:r>
            <w:r>
              <w:rPr>
                <w:spacing w:val="13"/>
              </w:rPr>
              <w:t>元以下的罚款；有违法所得的，没收违法所得；情节严重的，给予停止执业</w:t>
            </w:r>
            <w:r>
              <w:rPr>
                <w:spacing w:val="2"/>
              </w:rPr>
              <w:t xml:space="preserve"> </w:t>
            </w:r>
            <w:r>
              <w:rPr>
                <w:spacing w:val="15"/>
              </w:rPr>
              <w:t>三个月以上六个月以下的处罚</w:t>
            </w:r>
            <w:r>
              <w:rPr>
                <w:spacing w:val="-42"/>
                <w:w w:val="88"/>
              </w:rPr>
              <w:t>：（</w:t>
            </w:r>
            <w:r>
              <w:rPr>
                <w:spacing w:val="15"/>
              </w:rPr>
              <w:t>四）泄露商业秘密或者个人隐私的。</w:t>
            </w:r>
          </w:p>
          <w:p>
            <w:pPr>
              <w:pStyle w:val="7"/>
              <w:spacing w:before="1" w:line="210" w:lineRule="auto"/>
              <w:ind w:left="112" w:right="22" w:hanging="6"/>
              <w:jc w:val="both"/>
            </w:pPr>
            <w:r>
              <w:rPr>
                <w:spacing w:val="12"/>
              </w:rPr>
              <w:t>《中华人民共和国行政处罚法》第三十二条：</w:t>
            </w:r>
            <w:r>
              <w:rPr>
                <w:spacing w:val="-40"/>
              </w:rPr>
              <w:t xml:space="preserve"> </w:t>
            </w:r>
            <w:r>
              <w:rPr>
                <w:spacing w:val="12"/>
              </w:rPr>
              <w:t>当事人有下列情形之一，应当</w:t>
            </w:r>
            <w:r>
              <w:t xml:space="preserve">  </w:t>
            </w:r>
            <w:r>
              <w:rPr>
                <w:spacing w:val="11"/>
              </w:rPr>
              <w:t>从轻或者减轻行政处罚</w:t>
            </w:r>
            <w:r>
              <w:rPr>
                <w:spacing w:val="-42"/>
                <w:w w:val="87"/>
              </w:rPr>
              <w:t>：（</w:t>
            </w:r>
            <w:r>
              <w:rPr>
                <w:spacing w:val="-33"/>
              </w:rPr>
              <w:t xml:space="preserve"> </w:t>
            </w:r>
            <w:r>
              <w:rPr>
                <w:spacing w:val="11"/>
              </w:rPr>
              <w:t>一）主动消除或者减轻违法行为危害后果</w:t>
            </w:r>
            <w:r>
              <w:rPr>
                <w:spacing w:val="10"/>
              </w:rPr>
              <w:t>的</w:t>
            </w:r>
            <w:r>
              <w:rPr>
                <w:spacing w:val="-42"/>
                <w:w w:val="87"/>
              </w:rPr>
              <w:t>；（</w:t>
            </w:r>
            <w:r>
              <w:rPr>
                <w:spacing w:val="-38"/>
              </w:rPr>
              <w:t xml:space="preserve"> </w:t>
            </w:r>
            <w:r>
              <w:rPr>
                <w:spacing w:val="10"/>
              </w:rPr>
              <w:t>二）</w:t>
            </w:r>
            <w:r>
              <w:t xml:space="preserve"> </w:t>
            </w:r>
            <w:r>
              <w:rPr>
                <w:spacing w:val="15"/>
              </w:rPr>
              <w:t>受他人胁迫或者诱骗实施违法行为的</w:t>
            </w:r>
            <w:r>
              <w:rPr>
                <w:spacing w:val="-45"/>
                <w:w w:val="94"/>
              </w:rPr>
              <w:t>；（</w:t>
            </w:r>
            <w:r>
              <w:rPr>
                <w:spacing w:val="15"/>
              </w:rPr>
              <w:t>三）主动供述行政机关尚未掌握的</w:t>
            </w:r>
          </w:p>
        </w:tc>
        <w:tc>
          <w:tcPr>
            <w:tcW w:w="1562" w:type="dxa"/>
            <w:vAlign w:val="top"/>
          </w:tcPr>
          <w:p>
            <w:pPr>
              <w:spacing w:line="456" w:lineRule="auto"/>
              <w:rPr>
                <w:rFonts w:ascii="Arial"/>
                <w:sz w:val="21"/>
              </w:rPr>
            </w:pPr>
          </w:p>
          <w:p>
            <w:pPr>
              <w:pStyle w:val="7"/>
              <w:spacing w:before="56" w:line="224" w:lineRule="auto"/>
              <w:ind w:left="125" w:right="167" w:hanging="16"/>
            </w:pPr>
            <w:r>
              <w:rPr>
                <w:spacing w:val="12"/>
              </w:rPr>
              <w:t>律师泄露商业秘</w:t>
            </w:r>
            <w:r>
              <w:rPr>
                <w:spacing w:val="4"/>
              </w:rPr>
              <w:t xml:space="preserve"> </w:t>
            </w:r>
            <w:r>
              <w:rPr>
                <w:spacing w:val="10"/>
              </w:rPr>
              <w:t>密或者个人隐私</w:t>
            </w:r>
          </w:p>
        </w:tc>
        <w:tc>
          <w:tcPr>
            <w:tcW w:w="1524" w:type="dxa"/>
            <w:vAlign w:val="top"/>
          </w:tcPr>
          <w:p>
            <w:pPr>
              <w:spacing w:line="278" w:lineRule="auto"/>
              <w:rPr>
                <w:rFonts w:ascii="Arial"/>
                <w:sz w:val="21"/>
              </w:rPr>
            </w:pPr>
          </w:p>
          <w:p>
            <w:pPr>
              <w:spacing w:line="279" w:lineRule="auto"/>
              <w:rPr>
                <w:rFonts w:ascii="Arial"/>
                <w:sz w:val="21"/>
              </w:rPr>
            </w:pPr>
          </w:p>
          <w:p>
            <w:pPr>
              <w:pStyle w:val="7"/>
              <w:spacing w:before="55" w:line="228" w:lineRule="auto"/>
              <w:ind w:left="590"/>
            </w:pPr>
            <w:r>
              <w:rPr>
                <w:spacing w:val="4"/>
              </w:rPr>
              <w:t>轻微</w:t>
            </w:r>
          </w:p>
        </w:tc>
        <w:tc>
          <w:tcPr>
            <w:tcW w:w="2386" w:type="dxa"/>
            <w:vAlign w:val="top"/>
          </w:tcPr>
          <w:p>
            <w:pPr>
              <w:pStyle w:val="7"/>
              <w:spacing w:before="17" w:line="214" w:lineRule="auto"/>
              <w:ind w:left="115" w:right="106" w:firstLine="6"/>
            </w:pPr>
            <w:r>
              <w:rPr>
                <w:spacing w:val="12"/>
              </w:rPr>
              <w:t>主动消除或者减轻违法行</w:t>
            </w:r>
            <w:r>
              <w:rPr>
                <w:spacing w:val="1"/>
              </w:rPr>
              <w:t xml:space="preserve">  </w:t>
            </w:r>
            <w:r>
              <w:rPr>
                <w:spacing w:val="9"/>
              </w:rPr>
              <w:t xml:space="preserve">为危害后果；或主动报告， </w:t>
            </w:r>
            <w:r>
              <w:rPr>
                <w:spacing w:val="13"/>
              </w:rPr>
              <w:t>积极配合司法行政机关查</w:t>
            </w:r>
            <w:r>
              <w:t xml:space="preserve">  </w:t>
            </w:r>
            <w:r>
              <w:rPr>
                <w:spacing w:val="9"/>
              </w:rPr>
              <w:t>处违法行为；或受他人胁迫</w:t>
            </w:r>
            <w:r>
              <w:rPr>
                <w:spacing w:val="7"/>
              </w:rPr>
              <w:t xml:space="preserve"> </w:t>
            </w:r>
            <w:r>
              <w:rPr>
                <w:spacing w:val="9"/>
              </w:rPr>
              <w:t xml:space="preserve">实施违法行为；或有其他依 </w:t>
            </w:r>
            <w:r>
              <w:rPr>
                <w:spacing w:val="13"/>
              </w:rPr>
              <w:t>法应当从轻或者减轻处罚</w:t>
            </w:r>
            <w:r>
              <w:t xml:space="preserve">  </w:t>
            </w:r>
            <w:r>
              <w:rPr>
                <w:spacing w:val="7"/>
              </w:rPr>
              <w:t>的情形。</w:t>
            </w:r>
          </w:p>
        </w:tc>
        <w:tc>
          <w:tcPr>
            <w:tcW w:w="1818" w:type="dxa"/>
            <w:vAlign w:val="top"/>
          </w:tcPr>
          <w:p>
            <w:pPr>
              <w:spacing w:line="257" w:lineRule="auto"/>
              <w:rPr>
                <w:rFonts w:ascii="Arial"/>
                <w:sz w:val="21"/>
              </w:rPr>
            </w:pPr>
          </w:p>
          <w:p>
            <w:pPr>
              <w:pStyle w:val="7"/>
              <w:spacing w:before="55" w:line="218" w:lineRule="auto"/>
              <w:ind w:left="116" w:right="112" w:hanging="3"/>
            </w:pPr>
            <w:r>
              <w:rPr>
                <w:spacing w:val="6"/>
              </w:rPr>
              <w:t>警告、可以处三千元</w:t>
            </w:r>
            <w:r>
              <w:rPr>
                <w:spacing w:val="2"/>
              </w:rPr>
              <w:t xml:space="preserve"> </w:t>
            </w:r>
            <w:r>
              <w:rPr>
                <w:spacing w:val="5"/>
              </w:rPr>
              <w:t>以下罚款；有违法所</w:t>
            </w:r>
            <w:r>
              <w:rPr>
                <w:spacing w:val="7"/>
              </w:rPr>
              <w:t xml:space="preserve"> </w:t>
            </w:r>
            <w:r>
              <w:rPr>
                <w:spacing w:val="11"/>
              </w:rPr>
              <w:t>得的,没收违法所</w:t>
            </w:r>
          </w:p>
          <w:p>
            <w:pPr>
              <w:pStyle w:val="7"/>
              <w:spacing w:line="227" w:lineRule="auto"/>
              <w:ind w:left="116"/>
            </w:pPr>
            <w:r>
              <w:t>得。</w:t>
            </w:r>
          </w:p>
        </w:tc>
      </w:tr>
    </w:tbl>
    <w:p>
      <w:pPr>
        <w:rPr>
          <w:rFonts w:ascii="Arial"/>
          <w:sz w:val="21"/>
        </w:rPr>
      </w:pPr>
    </w:p>
    <w:p>
      <w:pPr>
        <w:rPr>
          <w:rFonts w:ascii="Arial" w:hAnsi="Arial" w:eastAsia="Arial" w:cs="Arial"/>
          <w:sz w:val="21"/>
          <w:szCs w:val="21"/>
        </w:rPr>
        <w:sectPr>
          <w:footerReference r:id="rId16" w:type="default"/>
          <w:pgSz w:w="16838" w:h="11906"/>
          <w:pgMar w:top="400" w:right="1024" w:bottom="1116"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3" w:hRule="atLeast"/>
        </w:trPr>
        <w:tc>
          <w:tcPr>
            <w:tcW w:w="918" w:type="dxa"/>
            <w:vMerge w:val="restart"/>
            <w:tcBorders>
              <w:bottom w:val="nil"/>
            </w:tcBorders>
            <w:vAlign w:val="top"/>
          </w:tcPr>
          <w:p>
            <w:pPr>
              <w:rPr>
                <w:rFonts w:ascii="Arial"/>
                <w:sz w:val="21"/>
              </w:rPr>
            </w:pPr>
          </w:p>
        </w:tc>
        <w:tc>
          <w:tcPr>
            <w:tcW w:w="6273" w:type="dxa"/>
            <w:vMerge w:val="restart"/>
            <w:tcBorders>
              <w:bottom w:val="nil"/>
            </w:tcBorders>
            <w:vAlign w:val="top"/>
          </w:tcPr>
          <w:p>
            <w:pPr>
              <w:pStyle w:val="7"/>
              <w:spacing w:before="13" w:line="217" w:lineRule="auto"/>
              <w:ind w:left="107" w:right="107" w:firstLine="3"/>
            </w:pPr>
            <w:r>
              <w:rPr>
                <w:spacing w:val="16"/>
              </w:rPr>
              <w:t>违法行为的</w:t>
            </w:r>
            <w:r>
              <w:rPr>
                <w:spacing w:val="-46"/>
                <w:w w:val="95"/>
              </w:rPr>
              <w:t>；（</w:t>
            </w:r>
            <w:r>
              <w:rPr>
                <w:spacing w:val="16"/>
              </w:rPr>
              <w:t>四）配合行政机关查处违法行为有立功表现的</w:t>
            </w:r>
            <w:r>
              <w:rPr>
                <w:spacing w:val="-46"/>
                <w:w w:val="95"/>
              </w:rPr>
              <w:t>；（</w:t>
            </w:r>
            <w:r>
              <w:rPr>
                <w:spacing w:val="16"/>
              </w:rPr>
              <w:t>五）法律、</w:t>
            </w:r>
            <w:r>
              <w:rPr>
                <w:spacing w:val="6"/>
              </w:rPr>
              <w:t xml:space="preserve"> </w:t>
            </w:r>
            <w:r>
              <w:rPr>
                <w:spacing w:val="12"/>
              </w:rPr>
              <w:t>法规、规章规定其他应当从轻或者减轻行政处罚的。</w:t>
            </w:r>
            <w:r>
              <w:rPr>
                <w:spacing w:val="-43"/>
              </w:rPr>
              <w:t xml:space="preserve"> </w:t>
            </w:r>
            <w:r>
              <w:rPr>
                <w:spacing w:val="12"/>
              </w:rPr>
              <w:t>第三十三条：违法行为</w:t>
            </w:r>
            <w:r>
              <w:t xml:space="preserve"> </w:t>
            </w:r>
            <w:r>
              <w:rPr>
                <w:spacing w:val="13"/>
              </w:rPr>
              <w:t>轻微并及时改正，没有造成危害后果的，不予行政处罚。初次违法且危害后</w:t>
            </w:r>
            <w:r>
              <w:rPr>
                <w:spacing w:val="12"/>
              </w:rPr>
              <w:t xml:space="preserve"> 果轻微并及时改正的，可以不予行政处罚。</w:t>
            </w:r>
            <w:r>
              <w:rPr>
                <w:spacing w:val="-37"/>
              </w:rPr>
              <w:t xml:space="preserve"> </w:t>
            </w:r>
            <w:r>
              <w:rPr>
                <w:spacing w:val="12"/>
              </w:rPr>
              <w:t>当事人有证据足以证明没</w:t>
            </w:r>
            <w:r>
              <w:rPr>
                <w:spacing w:val="11"/>
              </w:rPr>
              <w:t>有主观</w:t>
            </w:r>
            <w:r>
              <w:t xml:space="preserve"> </w:t>
            </w:r>
            <w:r>
              <w:rPr>
                <w:spacing w:val="13"/>
              </w:rPr>
              <w:t>过错的，不予行政处罚。法律、行政法规另有规定的，从其规定。对当事人</w:t>
            </w:r>
            <w:r>
              <w:rPr>
                <w:spacing w:val="9"/>
              </w:rPr>
              <w:t xml:space="preserve"> </w:t>
            </w:r>
            <w:r>
              <w:rPr>
                <w:spacing w:val="13"/>
              </w:rPr>
              <w:t>的违法行为依法不予行政处罚的，行政机关应当对当事人进行教育。</w:t>
            </w:r>
          </w:p>
          <w:p>
            <w:pPr>
              <w:pStyle w:val="7"/>
              <w:spacing w:before="13" w:line="215" w:lineRule="auto"/>
              <w:ind w:left="105" w:right="22"/>
            </w:pPr>
            <w:r>
              <w:rPr>
                <w:spacing w:val="13"/>
              </w:rPr>
              <w:t>《律师和律师事务所违法行为处罚办法》第十三条：律师未经委托人或者其</w:t>
            </w:r>
            <w:r>
              <w:rPr>
                <w:spacing w:val="5"/>
              </w:rPr>
              <w:t xml:space="preserve">  </w:t>
            </w:r>
            <w:r>
              <w:rPr>
                <w:spacing w:val="13"/>
              </w:rPr>
              <w:t>他当事人的授权或者同意，在承办案件的过程中或者结束后，擅自披露、散</w:t>
            </w:r>
            <w:r>
              <w:rPr>
                <w:spacing w:val="5"/>
              </w:rPr>
              <w:t xml:space="preserve">  </w:t>
            </w:r>
            <w:r>
              <w:rPr>
                <w:spacing w:val="13"/>
              </w:rPr>
              <w:t>布在执业中知悉的委托人或者其他当事人的商业秘密、个人隐私或者其他不</w:t>
            </w:r>
            <w:r>
              <w:rPr>
                <w:spacing w:val="5"/>
              </w:rPr>
              <w:t xml:space="preserve">  </w:t>
            </w:r>
            <w:r>
              <w:rPr>
                <w:spacing w:val="12"/>
              </w:rPr>
              <w:t>愿泄露的情况和信息的，属于《律师法》第四十八条第四项规</w:t>
            </w:r>
            <w:r>
              <w:rPr>
                <w:spacing w:val="11"/>
              </w:rPr>
              <w:t>定的</w:t>
            </w:r>
            <w:r>
              <w:rPr>
                <w:rFonts w:hint="eastAsia"/>
                <w:spacing w:val="-55"/>
                <w:lang w:eastAsia="zh-CN"/>
              </w:rPr>
              <w:t>“</w:t>
            </w:r>
            <w:r>
              <w:rPr>
                <w:spacing w:val="11"/>
              </w:rPr>
              <w:t>泄露商</w:t>
            </w:r>
            <w:r>
              <w:t xml:space="preserve">  </w:t>
            </w:r>
            <w:r>
              <w:rPr>
                <w:spacing w:val="12"/>
              </w:rPr>
              <w:t>业秘密或者个人隐私的”违法行为。</w:t>
            </w:r>
            <w:r>
              <w:rPr>
                <w:spacing w:val="-39"/>
              </w:rPr>
              <w:t xml:space="preserve"> </w:t>
            </w:r>
            <w:r>
              <w:rPr>
                <w:spacing w:val="12"/>
              </w:rPr>
              <w:t>第三十八条：律师、律师事务所有下列</w:t>
            </w:r>
            <w:r>
              <w:t xml:space="preserve">  </w:t>
            </w:r>
            <w:r>
              <w:rPr>
                <w:spacing w:val="12"/>
              </w:rPr>
              <w:t>情形之一的，可以从轻或者减轻行政处罚</w:t>
            </w:r>
            <w:r>
              <w:rPr>
                <w:spacing w:val="-45"/>
                <w:w w:val="94"/>
              </w:rPr>
              <w:t>：（</w:t>
            </w:r>
            <w:r>
              <w:rPr>
                <w:spacing w:val="-37"/>
              </w:rPr>
              <w:t xml:space="preserve"> </w:t>
            </w:r>
            <w:r>
              <w:rPr>
                <w:spacing w:val="12"/>
              </w:rPr>
              <w:t>一</w:t>
            </w:r>
            <w:r>
              <w:rPr>
                <w:spacing w:val="-33"/>
              </w:rPr>
              <w:t xml:space="preserve"> </w:t>
            </w:r>
            <w:r>
              <w:rPr>
                <w:spacing w:val="12"/>
              </w:rPr>
              <w:t>）主动消除或者减轻违法行</w:t>
            </w:r>
            <w:r>
              <w:t xml:space="preserve">   </w:t>
            </w:r>
            <w:r>
              <w:rPr>
                <w:spacing w:val="8"/>
              </w:rPr>
              <w:t>为危害后果的</w:t>
            </w:r>
            <w:r>
              <w:rPr>
                <w:spacing w:val="-35"/>
                <w:w w:val="73"/>
              </w:rPr>
              <w:t>；（</w:t>
            </w:r>
            <w:r>
              <w:rPr>
                <w:spacing w:val="-36"/>
              </w:rPr>
              <w:t xml:space="preserve"> </w:t>
            </w:r>
            <w:r>
              <w:rPr>
                <w:spacing w:val="8"/>
              </w:rPr>
              <w:t>二）主动报告，积极配合司法行政</w:t>
            </w:r>
            <w:r>
              <w:rPr>
                <w:spacing w:val="7"/>
              </w:rPr>
              <w:t>机关查处违法行为的</w:t>
            </w:r>
            <w:r>
              <w:rPr>
                <w:spacing w:val="-35"/>
                <w:w w:val="73"/>
              </w:rPr>
              <w:t>；（</w:t>
            </w:r>
            <w:r>
              <w:rPr>
                <w:spacing w:val="-37"/>
              </w:rPr>
              <w:t xml:space="preserve"> </w:t>
            </w:r>
            <w:r>
              <w:rPr>
                <w:spacing w:val="7"/>
              </w:rPr>
              <w:t>三）</w:t>
            </w:r>
            <w:r>
              <w:t xml:space="preserve"> </w:t>
            </w:r>
            <w:r>
              <w:rPr>
                <w:spacing w:val="15"/>
              </w:rPr>
              <w:t>受他人胁迫实施违法行为的</w:t>
            </w:r>
            <w:r>
              <w:rPr>
                <w:spacing w:val="-46"/>
                <w:w w:val="96"/>
              </w:rPr>
              <w:t>；（</w:t>
            </w:r>
            <w:r>
              <w:rPr>
                <w:spacing w:val="15"/>
              </w:rPr>
              <w:t>四）其他依法应当从轻或者减轻处罚的。违</w:t>
            </w:r>
            <w:r>
              <w:t xml:space="preserve">   </w:t>
            </w:r>
            <w:r>
              <w:rPr>
                <w:spacing w:val="10"/>
              </w:rPr>
              <w:t>法行为轻微并及时纠正，没有造成危害后果的，不予行政处罚。第三十九条：</w:t>
            </w:r>
            <w:r>
              <w:rPr>
                <w:spacing w:val="9"/>
              </w:rPr>
              <w:t xml:space="preserve"> </w:t>
            </w:r>
            <w:r>
              <w:rPr>
                <w:spacing w:val="13"/>
              </w:rPr>
              <w:t>律师、律师事务所的违法行为有下列情形之一的，属于《律师法》规定的违</w:t>
            </w:r>
            <w:r>
              <w:rPr>
                <w:spacing w:val="5"/>
              </w:rPr>
              <w:t xml:space="preserve">  </w:t>
            </w:r>
            <w:r>
              <w:rPr>
                <w:spacing w:val="13"/>
              </w:rPr>
              <w:t>法情节严重或者情节特别严重，应当在法定的行政处罚种类及幅度的范围内</w:t>
            </w:r>
            <w:r>
              <w:rPr>
                <w:spacing w:val="6"/>
              </w:rPr>
              <w:t xml:space="preserve">  </w:t>
            </w:r>
            <w:r>
              <w:rPr>
                <w:spacing w:val="12"/>
              </w:rPr>
              <w:t>从重处罚</w:t>
            </w:r>
            <w:r>
              <w:rPr>
                <w:spacing w:val="-45"/>
                <w:w w:val="94"/>
              </w:rPr>
              <w:t>：（</w:t>
            </w:r>
            <w:r>
              <w:rPr>
                <w:spacing w:val="-36"/>
              </w:rPr>
              <w:t xml:space="preserve"> </w:t>
            </w:r>
            <w:r>
              <w:rPr>
                <w:spacing w:val="12"/>
              </w:rPr>
              <w:t>一</w:t>
            </w:r>
            <w:r>
              <w:rPr>
                <w:spacing w:val="-33"/>
              </w:rPr>
              <w:t xml:space="preserve"> </w:t>
            </w:r>
            <w:r>
              <w:rPr>
                <w:spacing w:val="12"/>
              </w:rPr>
              <w:t>）违法行为给当事人、第三人或者社会公共利益造成重大损</w:t>
            </w:r>
            <w:r>
              <w:t xml:space="preserve">   </w:t>
            </w:r>
            <w:r>
              <w:rPr>
                <w:spacing w:val="15"/>
              </w:rPr>
              <w:t>失的</w:t>
            </w:r>
            <w:r>
              <w:rPr>
                <w:spacing w:val="-47"/>
                <w:w w:val="97"/>
              </w:rPr>
              <w:t>；（</w:t>
            </w:r>
            <w:r>
              <w:rPr>
                <w:spacing w:val="15"/>
              </w:rPr>
              <w:t>二）违法行为性质、情节恶劣，严重损害律师行业形象，造成恶劣</w:t>
            </w:r>
            <w:r>
              <w:t xml:space="preserve">   </w:t>
            </w:r>
            <w:r>
              <w:rPr>
                <w:spacing w:val="11"/>
              </w:rPr>
              <w:t>社会影响的</w:t>
            </w:r>
            <w:r>
              <w:rPr>
                <w:spacing w:val="-42"/>
                <w:w w:val="87"/>
              </w:rPr>
              <w:t>；（</w:t>
            </w:r>
            <w:r>
              <w:rPr>
                <w:spacing w:val="-31"/>
              </w:rPr>
              <w:t xml:space="preserve"> </w:t>
            </w:r>
            <w:r>
              <w:rPr>
                <w:spacing w:val="11"/>
              </w:rPr>
              <w:t>三）同时有两项以上违法行为或者违法</w:t>
            </w:r>
            <w:r>
              <w:rPr>
                <w:spacing w:val="10"/>
              </w:rPr>
              <w:t>涉案金额巨大的</w:t>
            </w:r>
            <w:r>
              <w:rPr>
                <w:spacing w:val="-42"/>
                <w:w w:val="87"/>
              </w:rPr>
              <w:t>；（</w:t>
            </w:r>
            <w:r>
              <w:rPr>
                <w:spacing w:val="-27"/>
              </w:rPr>
              <w:t xml:space="preserve"> </w:t>
            </w:r>
            <w:r>
              <w:rPr>
                <w:spacing w:val="10"/>
              </w:rPr>
              <w:t>四）</w:t>
            </w:r>
            <w:r>
              <w:t xml:space="preserve"> </w:t>
            </w:r>
            <w:r>
              <w:rPr>
                <w:spacing w:val="13"/>
              </w:rPr>
              <w:t>在司法行政机关查处违法行为期间，拒不纠正或者继续实施违法行为，拒绝</w:t>
            </w:r>
            <w:r>
              <w:rPr>
                <w:spacing w:val="6"/>
              </w:rPr>
              <w:t xml:space="preserve">  </w:t>
            </w:r>
            <w:r>
              <w:rPr>
                <w:spacing w:val="15"/>
              </w:rPr>
              <w:t>提交、隐匿、毁灭证据或者提供虚假、伪造的证据的</w:t>
            </w:r>
            <w:r>
              <w:rPr>
                <w:spacing w:val="-46"/>
                <w:w w:val="96"/>
              </w:rPr>
              <w:t>；（</w:t>
            </w:r>
            <w:r>
              <w:rPr>
                <w:spacing w:val="15"/>
              </w:rPr>
              <w:t>五）其他依法应当</w:t>
            </w:r>
            <w:r>
              <w:t xml:space="preserve">   </w:t>
            </w:r>
            <w:r>
              <w:rPr>
                <w:spacing w:val="10"/>
              </w:rPr>
              <w:t>从重处罚的。</w:t>
            </w:r>
          </w:p>
        </w:tc>
        <w:tc>
          <w:tcPr>
            <w:tcW w:w="1562" w:type="dxa"/>
            <w:vMerge w:val="restart"/>
            <w:tcBorders>
              <w:bottom w:val="nil"/>
            </w:tcBorders>
            <w:vAlign w:val="top"/>
          </w:tcPr>
          <w:p>
            <w:pPr>
              <w:rPr>
                <w:rFonts w:ascii="Arial"/>
                <w:sz w:val="21"/>
              </w:rPr>
            </w:pPr>
          </w:p>
        </w:tc>
        <w:tc>
          <w:tcPr>
            <w:tcW w:w="152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7"/>
              <w:spacing w:before="55" w:line="230" w:lineRule="auto"/>
              <w:ind w:left="593"/>
            </w:pPr>
            <w:r>
              <w:rPr>
                <w:spacing w:val="3"/>
              </w:rPr>
              <w:t>一般</w:t>
            </w:r>
          </w:p>
        </w:tc>
        <w:tc>
          <w:tcPr>
            <w:tcW w:w="2386" w:type="dxa"/>
            <w:vAlign w:val="top"/>
          </w:tcPr>
          <w:p>
            <w:pPr>
              <w:pStyle w:val="7"/>
              <w:spacing w:before="182" w:line="218" w:lineRule="auto"/>
              <w:ind w:left="109" w:right="106" w:firstLine="7"/>
            </w:pPr>
            <w:r>
              <w:rPr>
                <w:spacing w:val="9"/>
              </w:rPr>
              <w:t>违法行为给当事人、第三人</w:t>
            </w:r>
            <w:r>
              <w:rPr>
                <w:spacing w:val="6"/>
              </w:rPr>
              <w:t xml:space="preserve"> </w:t>
            </w:r>
            <w:r>
              <w:rPr>
                <w:spacing w:val="13"/>
              </w:rPr>
              <w:t>或社会公共利益造成较大</w:t>
            </w:r>
            <w:r>
              <w:rPr>
                <w:spacing w:val="2"/>
              </w:rPr>
              <w:t xml:space="preserve">  </w:t>
            </w:r>
            <w:r>
              <w:rPr>
                <w:spacing w:val="10"/>
              </w:rPr>
              <w:t>损失；或违法行为性质、情</w:t>
            </w:r>
            <w:r>
              <w:rPr>
                <w:spacing w:val="4"/>
              </w:rPr>
              <w:t xml:space="preserve"> </w:t>
            </w:r>
            <w:r>
              <w:rPr>
                <w:spacing w:val="10"/>
              </w:rPr>
              <w:t>节比较恶劣，损害律师行业</w:t>
            </w:r>
            <w:r>
              <w:rPr>
                <w:spacing w:val="2"/>
              </w:rPr>
              <w:t xml:space="preserve"> </w:t>
            </w:r>
            <w:r>
              <w:rPr>
                <w:spacing w:val="10"/>
              </w:rPr>
              <w:t>形象，造成一定社会影响；</w:t>
            </w:r>
            <w:r>
              <w:rPr>
                <w:spacing w:val="4"/>
              </w:rPr>
              <w:t xml:space="preserve"> </w:t>
            </w:r>
            <w:r>
              <w:rPr>
                <w:spacing w:val="13"/>
              </w:rPr>
              <w:t>或在司法行政机关查处违</w:t>
            </w:r>
            <w:r>
              <w:rPr>
                <w:spacing w:val="2"/>
              </w:rPr>
              <w:t xml:space="preserve">  </w:t>
            </w:r>
            <w:r>
              <w:rPr>
                <w:spacing w:val="10"/>
              </w:rPr>
              <w:t>法行为期间，不主动纠正违</w:t>
            </w:r>
            <w:r>
              <w:rPr>
                <w:spacing w:val="2"/>
              </w:rPr>
              <w:t xml:space="preserve"> </w:t>
            </w:r>
            <w:r>
              <w:rPr>
                <w:spacing w:val="9"/>
              </w:rPr>
              <w:t>法行为，不主动提交证据。</w:t>
            </w:r>
          </w:p>
        </w:tc>
        <w:tc>
          <w:tcPr>
            <w:tcW w:w="1818" w:type="dxa"/>
            <w:vAlign w:val="top"/>
          </w:tcPr>
          <w:p>
            <w:pPr>
              <w:spacing w:line="323" w:lineRule="auto"/>
              <w:rPr>
                <w:rFonts w:ascii="Arial"/>
                <w:sz w:val="21"/>
              </w:rPr>
            </w:pPr>
          </w:p>
          <w:p>
            <w:pPr>
              <w:pStyle w:val="7"/>
              <w:spacing w:before="55" w:line="219" w:lineRule="auto"/>
              <w:ind w:left="115" w:right="109" w:firstLine="6"/>
            </w:pPr>
            <w:r>
              <w:rPr>
                <w:spacing w:val="11"/>
              </w:rPr>
              <w:t>可以处三千元以上</w:t>
            </w:r>
            <w:r>
              <w:rPr>
                <w:spacing w:val="2"/>
              </w:rPr>
              <w:t xml:space="preserve">  </w:t>
            </w:r>
            <w:r>
              <w:rPr>
                <w:spacing w:val="6"/>
              </w:rPr>
              <w:t>五千元以下罚款；有</w:t>
            </w:r>
            <w:r>
              <w:t xml:space="preserve"> </w:t>
            </w:r>
            <w:r>
              <w:rPr>
                <w:spacing w:val="11"/>
              </w:rPr>
              <w:t>违法所得的,没收违</w:t>
            </w:r>
            <w:r>
              <w:rPr>
                <w:spacing w:val="4"/>
              </w:rPr>
              <w:t xml:space="preserve"> </w:t>
            </w:r>
            <w:r>
              <w:rPr>
                <w:spacing w:val="6"/>
              </w:rPr>
              <w:t>法所得；停止执业三</w:t>
            </w:r>
            <w:r>
              <w:rPr>
                <w:spacing w:val="2"/>
              </w:rPr>
              <w:t xml:space="preserve"> </w:t>
            </w:r>
            <w:r>
              <w:rPr>
                <w:spacing w:val="12"/>
              </w:rPr>
              <w:t>个月以上五个月以</w:t>
            </w:r>
            <w:r>
              <w:rPr>
                <w:spacing w:val="1"/>
              </w:rPr>
              <w:t xml:space="preserve">  </w:t>
            </w:r>
            <w: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4" w:hRule="atLeast"/>
        </w:trPr>
        <w:tc>
          <w:tcPr>
            <w:tcW w:w="918" w:type="dxa"/>
            <w:vMerge w:val="continue"/>
            <w:tcBorders>
              <w:top w:val="nil"/>
            </w:tcBorders>
            <w:vAlign w:val="top"/>
          </w:tcPr>
          <w:p>
            <w:pPr>
              <w:rPr>
                <w:rFonts w:ascii="Arial"/>
                <w:sz w:val="21"/>
              </w:rPr>
            </w:pPr>
          </w:p>
        </w:tc>
        <w:tc>
          <w:tcPr>
            <w:tcW w:w="6273" w:type="dxa"/>
            <w:vMerge w:val="continue"/>
            <w:tcBorders>
              <w:top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7"/>
              <w:spacing w:before="55" w:line="229" w:lineRule="auto"/>
              <w:ind w:left="579"/>
            </w:pPr>
            <w:r>
              <w:rPr>
                <w:spacing w:val="10"/>
              </w:rPr>
              <w:t>严重</w:t>
            </w:r>
          </w:p>
        </w:tc>
        <w:tc>
          <w:tcPr>
            <w:tcW w:w="2386" w:type="dxa"/>
            <w:vAlign w:val="top"/>
          </w:tcPr>
          <w:p>
            <w:pPr>
              <w:pStyle w:val="7"/>
              <w:spacing w:before="140" w:line="218" w:lineRule="auto"/>
              <w:ind w:left="109" w:right="105" w:firstLine="7"/>
            </w:pPr>
            <w:r>
              <w:rPr>
                <w:spacing w:val="9"/>
              </w:rPr>
              <w:t>违法行为给当事人、第三人</w:t>
            </w:r>
            <w:r>
              <w:rPr>
                <w:spacing w:val="6"/>
              </w:rPr>
              <w:t xml:space="preserve"> </w:t>
            </w:r>
            <w:r>
              <w:rPr>
                <w:spacing w:val="13"/>
              </w:rPr>
              <w:t>或社会公共利益造成重大</w:t>
            </w:r>
            <w:r>
              <w:rPr>
                <w:spacing w:val="2"/>
              </w:rPr>
              <w:t xml:space="preserve">  </w:t>
            </w:r>
            <w:r>
              <w:rPr>
                <w:spacing w:val="10"/>
              </w:rPr>
              <w:t>损失；或违法行为性质、情</w:t>
            </w:r>
            <w:r>
              <w:rPr>
                <w:spacing w:val="4"/>
              </w:rPr>
              <w:t xml:space="preserve"> </w:t>
            </w:r>
            <w:r>
              <w:rPr>
                <w:spacing w:val="10"/>
              </w:rPr>
              <w:t>节恶劣，严重损害律师行业</w:t>
            </w:r>
            <w:r>
              <w:rPr>
                <w:spacing w:val="4"/>
              </w:rPr>
              <w:t xml:space="preserve"> </w:t>
            </w:r>
            <w:r>
              <w:rPr>
                <w:spacing w:val="10"/>
              </w:rPr>
              <w:t>形象，造成恶劣社会影响；</w:t>
            </w:r>
            <w:r>
              <w:rPr>
                <w:spacing w:val="4"/>
              </w:rPr>
              <w:t xml:space="preserve"> </w:t>
            </w:r>
            <w:r>
              <w:rPr>
                <w:spacing w:val="13"/>
              </w:rPr>
              <w:t>或在司法行政机关查处违</w:t>
            </w:r>
            <w:r>
              <w:rPr>
                <w:spacing w:val="2"/>
              </w:rPr>
              <w:t xml:space="preserve">  </w:t>
            </w:r>
            <w:r>
              <w:rPr>
                <w:spacing w:val="10"/>
              </w:rPr>
              <w:t>法行为期间，拒不纠正或继</w:t>
            </w:r>
            <w:r>
              <w:rPr>
                <w:spacing w:val="2"/>
              </w:rPr>
              <w:t xml:space="preserve"> </w:t>
            </w:r>
            <w:r>
              <w:rPr>
                <w:spacing w:val="13"/>
              </w:rPr>
              <w:t>续实施违法行为，拒绝提</w:t>
            </w:r>
            <w:r>
              <w:rPr>
                <w:spacing w:val="2"/>
              </w:rPr>
              <w:t xml:space="preserve">  </w:t>
            </w:r>
            <w:r>
              <w:rPr>
                <w:spacing w:val="10"/>
              </w:rPr>
              <w:t>交、隐匿、毁灭证据或提供</w:t>
            </w:r>
            <w:r>
              <w:rPr>
                <w:spacing w:val="4"/>
              </w:rPr>
              <w:t xml:space="preserve"> </w:t>
            </w:r>
            <w:r>
              <w:rPr>
                <w:spacing w:val="10"/>
              </w:rPr>
              <w:t>虚假、伪造的证据；或有其</w:t>
            </w:r>
            <w:r>
              <w:rPr>
                <w:spacing w:val="1"/>
              </w:rPr>
              <w:t xml:space="preserve"> </w:t>
            </w:r>
            <w:r>
              <w:rPr>
                <w:spacing w:val="13"/>
              </w:rPr>
              <w:t>他依法应当从重处罚的情</w:t>
            </w:r>
            <w:r>
              <w:rPr>
                <w:spacing w:val="2"/>
              </w:rPr>
              <w:t xml:space="preserve">  </w:t>
            </w:r>
            <w:r>
              <w:rPr>
                <w:spacing w:val="3"/>
              </w:rPr>
              <w:t>形。</w:t>
            </w:r>
          </w:p>
        </w:tc>
        <w:tc>
          <w:tcPr>
            <w:tcW w:w="181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7"/>
              <w:spacing w:before="55" w:line="219" w:lineRule="auto"/>
              <w:ind w:left="115" w:right="109" w:firstLine="6"/>
            </w:pPr>
            <w:r>
              <w:rPr>
                <w:spacing w:val="11"/>
              </w:rPr>
              <w:t>可以处五千元以上</w:t>
            </w:r>
            <w:r>
              <w:rPr>
                <w:spacing w:val="2"/>
              </w:rPr>
              <w:t xml:space="preserve">  </w:t>
            </w:r>
            <w:r>
              <w:rPr>
                <w:spacing w:val="6"/>
              </w:rPr>
              <w:t>一万元以下罚款；有</w:t>
            </w:r>
            <w:r>
              <w:t xml:space="preserve"> </w:t>
            </w:r>
            <w:r>
              <w:rPr>
                <w:spacing w:val="11"/>
              </w:rPr>
              <w:t>违法所得的,没收违</w:t>
            </w:r>
            <w:r>
              <w:rPr>
                <w:spacing w:val="4"/>
              </w:rPr>
              <w:t xml:space="preserve"> </w:t>
            </w:r>
            <w:r>
              <w:rPr>
                <w:spacing w:val="6"/>
              </w:rPr>
              <w:t>法所得；停止执业六</w:t>
            </w:r>
            <w:r>
              <w:rPr>
                <w:spacing w:val="2"/>
              </w:rPr>
              <w:t xml:space="preserve"> </w:t>
            </w:r>
            <w:r>
              <w:rPr>
                <w:spacing w:val="5"/>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0" w:hRule="atLeast"/>
        </w:trPr>
        <w:tc>
          <w:tcPr>
            <w:tcW w:w="91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7"/>
              <w:spacing w:before="55" w:line="189" w:lineRule="auto"/>
              <w:ind w:left="382"/>
            </w:pPr>
            <w:r>
              <w:rPr>
                <w:spacing w:val="-4"/>
              </w:rPr>
              <w:t>10</w:t>
            </w:r>
          </w:p>
        </w:tc>
        <w:tc>
          <w:tcPr>
            <w:tcW w:w="6273" w:type="dxa"/>
            <w:tcBorders>
              <w:bottom w:val="nil"/>
            </w:tcBorders>
            <w:vAlign w:val="top"/>
          </w:tcPr>
          <w:p>
            <w:pPr>
              <w:pStyle w:val="7"/>
              <w:spacing w:before="47" w:line="217" w:lineRule="auto"/>
              <w:ind w:left="105" w:right="106"/>
            </w:pPr>
            <w:r>
              <w:rPr>
                <w:spacing w:val="12"/>
              </w:rPr>
              <w:t>《中华人民共和国律师法》第四十九条第一款第（</w:t>
            </w:r>
            <w:r>
              <w:rPr>
                <w:spacing w:val="-37"/>
              </w:rPr>
              <w:t xml:space="preserve"> </w:t>
            </w:r>
            <w:r>
              <w:rPr>
                <w:spacing w:val="12"/>
              </w:rPr>
              <w:t>一）项：律师</w:t>
            </w:r>
            <w:r>
              <w:rPr>
                <w:spacing w:val="11"/>
              </w:rPr>
              <w:t>有下列行为</w:t>
            </w:r>
            <w:r>
              <w:t xml:space="preserve"> </w:t>
            </w:r>
            <w:r>
              <w:rPr>
                <w:spacing w:val="12"/>
              </w:rPr>
              <w:t>之一的，</w:t>
            </w:r>
            <w:r>
              <w:rPr>
                <w:spacing w:val="-37"/>
              </w:rPr>
              <w:t xml:space="preserve"> </w:t>
            </w:r>
            <w:r>
              <w:rPr>
                <w:spacing w:val="12"/>
              </w:rPr>
              <w:t>由设区的市级或者直辖市的区人民政府司法行政部门给予停止执业</w:t>
            </w:r>
            <w:r>
              <w:t xml:space="preserve"> </w:t>
            </w:r>
            <w:r>
              <w:rPr>
                <w:spacing w:val="13"/>
              </w:rPr>
              <w:t>六个月以上一年以下的处罚，可以处五万元以下的罚款；有违法所得的，没</w:t>
            </w:r>
            <w:r>
              <w:rPr>
                <w:spacing w:val="10"/>
              </w:rPr>
              <w:t xml:space="preserve"> </w:t>
            </w:r>
            <w:r>
              <w:rPr>
                <w:spacing w:val="11"/>
              </w:rPr>
              <w:t>收违法所得；情节严重的，</w:t>
            </w:r>
            <w:r>
              <w:rPr>
                <w:spacing w:val="-42"/>
              </w:rPr>
              <w:t xml:space="preserve"> </w:t>
            </w:r>
            <w:r>
              <w:rPr>
                <w:spacing w:val="11"/>
              </w:rPr>
              <w:t>由省、</w:t>
            </w:r>
            <w:r>
              <w:rPr>
                <w:spacing w:val="-35"/>
              </w:rPr>
              <w:t xml:space="preserve"> </w:t>
            </w:r>
            <w:r>
              <w:rPr>
                <w:spacing w:val="11"/>
              </w:rPr>
              <w:t>自治区、直</w:t>
            </w:r>
            <w:r>
              <w:rPr>
                <w:spacing w:val="10"/>
              </w:rPr>
              <w:t>辖市人民政府司法行政部门吊</w:t>
            </w:r>
            <w:r>
              <w:t xml:space="preserve"> </w:t>
            </w:r>
            <w:r>
              <w:rPr>
                <w:spacing w:val="11"/>
              </w:rPr>
              <w:t>销其律师执业证书；构成犯罪的，依法追究刑事责任</w:t>
            </w:r>
            <w:r>
              <w:rPr>
                <w:spacing w:val="-40"/>
              </w:rPr>
              <w:t>：（</w:t>
            </w:r>
            <w:r>
              <w:rPr>
                <w:spacing w:val="-37"/>
              </w:rPr>
              <w:t xml:space="preserve"> </w:t>
            </w:r>
            <w:r>
              <w:rPr>
                <w:spacing w:val="11"/>
              </w:rPr>
              <w:t>一</w:t>
            </w:r>
            <w:r>
              <w:rPr>
                <w:spacing w:val="-33"/>
              </w:rPr>
              <w:t xml:space="preserve"> </w:t>
            </w:r>
            <w:r>
              <w:rPr>
                <w:spacing w:val="11"/>
              </w:rPr>
              <w:t>）违反规定会见</w:t>
            </w:r>
            <w:r>
              <w:t xml:space="preserve">  </w:t>
            </w:r>
            <w:r>
              <w:rPr>
                <w:spacing w:val="13"/>
              </w:rPr>
              <w:t>法官、检察官、仲裁员以及其他有关工作人员，或者以其他不正当方式影响</w:t>
            </w:r>
            <w:r>
              <w:rPr>
                <w:spacing w:val="11"/>
              </w:rPr>
              <w:t xml:space="preserve"> 依法办理案件的。</w:t>
            </w:r>
          </w:p>
          <w:p>
            <w:pPr>
              <w:pStyle w:val="7"/>
              <w:spacing w:before="1" w:line="219" w:lineRule="auto"/>
              <w:ind w:left="110" w:right="22" w:hanging="4"/>
            </w:pPr>
            <w:r>
              <w:rPr>
                <w:spacing w:val="12"/>
              </w:rPr>
              <w:t>《中华人民共和国行政处罚法》第三十二条：</w:t>
            </w:r>
            <w:r>
              <w:rPr>
                <w:spacing w:val="-40"/>
              </w:rPr>
              <w:t xml:space="preserve"> </w:t>
            </w:r>
            <w:r>
              <w:rPr>
                <w:spacing w:val="12"/>
              </w:rPr>
              <w:t>当事人有下列情形之一，应当</w:t>
            </w:r>
            <w:r>
              <w:t xml:space="preserve">  </w:t>
            </w:r>
            <w:r>
              <w:rPr>
                <w:spacing w:val="11"/>
              </w:rPr>
              <w:t>从轻或者减轻行政处罚</w:t>
            </w:r>
            <w:r>
              <w:rPr>
                <w:spacing w:val="-42"/>
                <w:w w:val="87"/>
              </w:rPr>
              <w:t>：（</w:t>
            </w:r>
            <w:r>
              <w:rPr>
                <w:spacing w:val="-34"/>
              </w:rPr>
              <w:t xml:space="preserve"> </w:t>
            </w:r>
            <w:r>
              <w:rPr>
                <w:spacing w:val="11"/>
              </w:rPr>
              <w:t>一）主动消除或者减轻违法行为危害后果的</w:t>
            </w:r>
            <w:r>
              <w:rPr>
                <w:spacing w:val="-42"/>
                <w:w w:val="87"/>
              </w:rPr>
              <w:t>；（</w:t>
            </w:r>
            <w:r>
              <w:rPr>
                <w:spacing w:val="-38"/>
              </w:rPr>
              <w:t xml:space="preserve"> </w:t>
            </w:r>
            <w:r>
              <w:rPr>
                <w:spacing w:val="11"/>
              </w:rPr>
              <w:t>二）</w:t>
            </w:r>
            <w:r>
              <w:t xml:space="preserve"> </w:t>
            </w:r>
            <w:r>
              <w:rPr>
                <w:spacing w:val="15"/>
              </w:rPr>
              <w:t>受他人胁迫或者诱骗实施违法行为的</w:t>
            </w:r>
            <w:r>
              <w:rPr>
                <w:spacing w:val="-45"/>
                <w:w w:val="94"/>
              </w:rPr>
              <w:t>；（</w:t>
            </w:r>
            <w:r>
              <w:rPr>
                <w:spacing w:val="15"/>
              </w:rPr>
              <w:t>三）主动供述行政机关尚未掌握的</w:t>
            </w:r>
            <w:r>
              <w:t xml:space="preserve">   </w:t>
            </w:r>
            <w:r>
              <w:rPr>
                <w:spacing w:val="16"/>
              </w:rPr>
              <w:t>违法行为的</w:t>
            </w:r>
            <w:r>
              <w:rPr>
                <w:spacing w:val="-45"/>
                <w:w w:val="94"/>
              </w:rPr>
              <w:t>；（</w:t>
            </w:r>
            <w:r>
              <w:rPr>
                <w:spacing w:val="16"/>
              </w:rPr>
              <w:t>四）配合行政机关查处违法行为有立功表现的</w:t>
            </w:r>
            <w:r>
              <w:rPr>
                <w:spacing w:val="-45"/>
                <w:w w:val="94"/>
              </w:rPr>
              <w:t>；（</w:t>
            </w:r>
            <w:r>
              <w:rPr>
                <w:spacing w:val="16"/>
              </w:rPr>
              <w:t>五）法律、</w:t>
            </w:r>
          </w:p>
        </w:tc>
        <w:tc>
          <w:tcPr>
            <w:tcW w:w="1562" w:type="dxa"/>
            <w:vAlign w:val="top"/>
          </w:tcPr>
          <w:p>
            <w:pPr>
              <w:spacing w:line="392" w:lineRule="auto"/>
              <w:rPr>
                <w:rFonts w:ascii="Arial"/>
                <w:sz w:val="21"/>
              </w:rPr>
            </w:pPr>
          </w:p>
          <w:p>
            <w:pPr>
              <w:pStyle w:val="7"/>
              <w:spacing w:before="56" w:line="218" w:lineRule="auto"/>
              <w:ind w:left="111" w:right="55" w:hanging="2"/>
            </w:pPr>
            <w:r>
              <w:rPr>
                <w:spacing w:val="12"/>
              </w:rPr>
              <w:t>律师违反规定会</w:t>
            </w:r>
            <w:r>
              <w:rPr>
                <w:spacing w:val="2"/>
              </w:rPr>
              <w:t xml:space="preserve">  </w:t>
            </w:r>
            <w:r>
              <w:rPr>
                <w:spacing w:val="3"/>
              </w:rPr>
              <w:t>见法官、检察官、</w:t>
            </w:r>
            <w:r>
              <w:rPr>
                <w:spacing w:val="5"/>
              </w:rPr>
              <w:t xml:space="preserve"> </w:t>
            </w:r>
            <w:r>
              <w:rPr>
                <w:spacing w:val="12"/>
              </w:rPr>
              <w:t>仲裁员以及其他</w:t>
            </w:r>
            <w:r>
              <w:rPr>
                <w:spacing w:val="1"/>
              </w:rPr>
              <w:t xml:space="preserve">  </w:t>
            </w:r>
            <w:r>
              <w:rPr>
                <w:spacing w:val="10"/>
              </w:rPr>
              <w:t>有关工作人员，</w:t>
            </w:r>
            <w:r>
              <w:t xml:space="preserve">  </w:t>
            </w:r>
            <w:r>
              <w:rPr>
                <w:spacing w:val="12"/>
              </w:rPr>
              <w:t>或者以其他不正</w:t>
            </w:r>
            <w:r>
              <w:rPr>
                <w:spacing w:val="1"/>
              </w:rPr>
              <w:t xml:space="preserve">  </w:t>
            </w:r>
            <w:r>
              <w:rPr>
                <w:spacing w:val="12"/>
              </w:rPr>
              <w:t>当方式影响依法</w:t>
            </w:r>
            <w:r>
              <w:rPr>
                <w:spacing w:val="1"/>
              </w:rPr>
              <w:t xml:space="preserve">  </w:t>
            </w:r>
            <w:r>
              <w:rPr>
                <w:spacing w:val="11"/>
              </w:rPr>
              <w:t>办理案件</w:t>
            </w:r>
          </w:p>
        </w:tc>
        <w:tc>
          <w:tcPr>
            <w:tcW w:w="1524"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7"/>
              <w:spacing w:before="55" w:line="228" w:lineRule="auto"/>
              <w:ind w:left="590"/>
            </w:pPr>
            <w:r>
              <w:rPr>
                <w:spacing w:val="4"/>
              </w:rPr>
              <w:t>轻微</w:t>
            </w:r>
          </w:p>
        </w:tc>
        <w:tc>
          <w:tcPr>
            <w:tcW w:w="2386" w:type="dxa"/>
            <w:vAlign w:val="top"/>
          </w:tcPr>
          <w:p>
            <w:pPr>
              <w:spacing w:line="388" w:lineRule="auto"/>
              <w:rPr>
                <w:rFonts w:ascii="Arial"/>
                <w:sz w:val="21"/>
              </w:rPr>
            </w:pPr>
          </w:p>
          <w:p>
            <w:pPr>
              <w:pStyle w:val="7"/>
              <w:spacing w:before="55" w:line="219" w:lineRule="auto"/>
              <w:ind w:left="115" w:right="106" w:firstLine="6"/>
            </w:pPr>
            <w:r>
              <w:rPr>
                <w:spacing w:val="12"/>
              </w:rPr>
              <w:t>主动消除或者减轻违法行</w:t>
            </w:r>
            <w:r>
              <w:rPr>
                <w:spacing w:val="1"/>
              </w:rPr>
              <w:t xml:space="preserve">  </w:t>
            </w:r>
            <w:r>
              <w:rPr>
                <w:spacing w:val="9"/>
              </w:rPr>
              <w:t xml:space="preserve">为危害后果；或主动报告， </w:t>
            </w:r>
            <w:r>
              <w:rPr>
                <w:spacing w:val="13"/>
              </w:rPr>
              <w:t>积极配合司法行政机关查</w:t>
            </w:r>
            <w:r>
              <w:t xml:space="preserve">  </w:t>
            </w:r>
            <w:r>
              <w:rPr>
                <w:spacing w:val="9"/>
              </w:rPr>
              <w:t>处违法行为；或受他人胁迫</w:t>
            </w:r>
            <w:r>
              <w:rPr>
                <w:spacing w:val="7"/>
              </w:rPr>
              <w:t xml:space="preserve"> </w:t>
            </w:r>
            <w:r>
              <w:rPr>
                <w:spacing w:val="9"/>
              </w:rPr>
              <w:t xml:space="preserve">实施违法行为；或有其他依 </w:t>
            </w:r>
            <w:r>
              <w:rPr>
                <w:spacing w:val="13"/>
              </w:rPr>
              <w:t>法应当从轻或者减轻处罚</w:t>
            </w:r>
            <w:r>
              <w:t xml:space="preserve">  </w:t>
            </w:r>
            <w:r>
              <w:rPr>
                <w:spacing w:val="7"/>
              </w:rPr>
              <w:t>的情形。</w:t>
            </w:r>
          </w:p>
        </w:tc>
        <w:tc>
          <w:tcPr>
            <w:tcW w:w="1818" w:type="dxa"/>
            <w:vAlign w:val="top"/>
          </w:tcPr>
          <w:p>
            <w:pPr>
              <w:spacing w:line="294" w:lineRule="auto"/>
              <w:rPr>
                <w:rFonts w:ascii="Arial"/>
                <w:sz w:val="21"/>
              </w:rPr>
            </w:pPr>
          </w:p>
          <w:p>
            <w:pPr>
              <w:spacing w:line="295" w:lineRule="auto"/>
              <w:rPr>
                <w:rFonts w:ascii="Arial"/>
                <w:sz w:val="21"/>
              </w:rPr>
            </w:pPr>
          </w:p>
          <w:p>
            <w:pPr>
              <w:pStyle w:val="7"/>
              <w:spacing w:before="55" w:line="219" w:lineRule="auto"/>
              <w:ind w:left="109" w:right="197" w:firstLine="12"/>
              <w:jc w:val="both"/>
            </w:pPr>
            <w:r>
              <w:rPr>
                <w:spacing w:val="11"/>
              </w:rPr>
              <w:t>可以处三万元以下</w:t>
            </w:r>
            <w:r>
              <w:rPr>
                <w:spacing w:val="5"/>
              </w:rPr>
              <w:t xml:space="preserve"> </w:t>
            </w:r>
            <w:r>
              <w:rPr>
                <w:spacing w:val="13"/>
              </w:rPr>
              <w:t>罚款；有违法所得</w:t>
            </w:r>
            <w:r>
              <w:rPr>
                <w:spacing w:val="2"/>
              </w:rPr>
              <w:t xml:space="preserve"> </w:t>
            </w:r>
            <w:r>
              <w:rPr>
                <w:spacing w:val="6"/>
              </w:rPr>
              <w:t xml:space="preserve">的,没收违法所得； </w:t>
            </w:r>
            <w:r>
              <w:rPr>
                <w:spacing w:val="13"/>
              </w:rPr>
              <w:t>停止执业六个月以</w:t>
            </w:r>
            <w:r>
              <w:rPr>
                <w:spacing w:val="2"/>
              </w:rPr>
              <w:t xml:space="preserve"> </w:t>
            </w:r>
            <w:r>
              <w:rPr>
                <w:spacing w:val="11"/>
              </w:rPr>
              <w:t>上九个月以下。</w:t>
            </w:r>
          </w:p>
        </w:tc>
      </w:tr>
    </w:tbl>
    <w:p>
      <w:pPr>
        <w:rPr>
          <w:rFonts w:ascii="Arial"/>
          <w:sz w:val="21"/>
        </w:rPr>
      </w:pPr>
    </w:p>
    <w:p>
      <w:pPr>
        <w:rPr>
          <w:rFonts w:ascii="Arial" w:hAnsi="Arial" w:eastAsia="Arial" w:cs="Arial"/>
          <w:sz w:val="21"/>
          <w:szCs w:val="21"/>
        </w:rPr>
        <w:sectPr>
          <w:footerReference r:id="rId17" w:type="default"/>
          <w:pgSz w:w="16838" w:h="11906"/>
          <w:pgMar w:top="400" w:right="1024" w:bottom="1116"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3" w:hRule="atLeast"/>
        </w:trPr>
        <w:tc>
          <w:tcPr>
            <w:tcW w:w="918" w:type="dxa"/>
            <w:vMerge w:val="restart"/>
            <w:tcBorders>
              <w:bottom w:val="nil"/>
            </w:tcBorders>
            <w:vAlign w:val="top"/>
          </w:tcPr>
          <w:p>
            <w:pPr>
              <w:rPr>
                <w:rFonts w:ascii="Arial"/>
                <w:sz w:val="21"/>
              </w:rPr>
            </w:pPr>
          </w:p>
        </w:tc>
        <w:tc>
          <w:tcPr>
            <w:tcW w:w="6273" w:type="dxa"/>
            <w:vMerge w:val="restart"/>
            <w:tcBorders>
              <w:bottom w:val="nil"/>
            </w:tcBorders>
            <w:vAlign w:val="top"/>
          </w:tcPr>
          <w:p>
            <w:pPr>
              <w:pStyle w:val="7"/>
              <w:spacing w:before="12" w:line="216" w:lineRule="auto"/>
              <w:ind w:left="115"/>
            </w:pPr>
            <w:r>
              <w:rPr>
                <w:spacing w:val="12"/>
              </w:rPr>
              <w:t>法规、规章规定其他应当从轻或者减轻行政处罚的。</w:t>
            </w:r>
          </w:p>
          <w:p>
            <w:pPr>
              <w:pStyle w:val="7"/>
              <w:spacing w:line="216" w:lineRule="auto"/>
              <w:ind w:left="108" w:right="111" w:hanging="2"/>
            </w:pPr>
            <w:r>
              <w:rPr>
                <w:spacing w:val="13"/>
              </w:rPr>
              <w:t>《律师和律师事务所违法行为处罚办法》第十四条：有下列情形之一的，属</w:t>
            </w:r>
            <w:r>
              <w:rPr>
                <w:spacing w:val="10"/>
              </w:rPr>
              <w:t xml:space="preserve"> </w:t>
            </w:r>
            <w:r>
              <w:rPr>
                <w:spacing w:val="12"/>
              </w:rPr>
              <w:t>于《律师法》第四十九条第一项规定的律师</w:t>
            </w:r>
            <w:r>
              <w:rPr>
                <w:spacing w:val="-45"/>
              </w:rPr>
              <w:t xml:space="preserve"> </w:t>
            </w:r>
            <w:r>
              <w:rPr>
                <w:spacing w:val="12"/>
              </w:rPr>
              <w:t>“违反规定会见法官、检察官、</w:t>
            </w:r>
            <w:r>
              <w:t xml:space="preserve"> </w:t>
            </w:r>
            <w:r>
              <w:rPr>
                <w:spacing w:val="14"/>
              </w:rPr>
              <w:t>仲裁员以及其他有关工作人员，或者以其他不正当</w:t>
            </w:r>
            <w:r>
              <w:rPr>
                <w:spacing w:val="13"/>
              </w:rPr>
              <w:t>方式影响依法办理案件</w:t>
            </w:r>
          </w:p>
          <w:p>
            <w:pPr>
              <w:pStyle w:val="7"/>
              <w:spacing w:before="2" w:line="217" w:lineRule="auto"/>
              <w:ind w:left="110" w:right="110" w:firstLine="13"/>
            </w:pPr>
            <w:r>
              <w:rPr>
                <w:spacing w:val="10"/>
              </w:rPr>
              <w:t>的”违法行为</w:t>
            </w:r>
            <w:r>
              <w:rPr>
                <w:spacing w:val="-45"/>
                <w:w w:val="93"/>
              </w:rPr>
              <w:t>：（</w:t>
            </w:r>
            <w:r>
              <w:rPr>
                <w:spacing w:val="-34"/>
              </w:rPr>
              <w:t xml:space="preserve"> </w:t>
            </w:r>
            <w:r>
              <w:rPr>
                <w:spacing w:val="10"/>
              </w:rPr>
              <w:t>一</w:t>
            </w:r>
            <w:r>
              <w:rPr>
                <w:spacing w:val="-34"/>
              </w:rPr>
              <w:t xml:space="preserve"> </w:t>
            </w:r>
            <w:r>
              <w:rPr>
                <w:spacing w:val="10"/>
              </w:rPr>
              <w:t>）在承办代理、辩护业务期间，</w:t>
            </w:r>
            <w:r>
              <w:rPr>
                <w:spacing w:val="-33"/>
              </w:rPr>
              <w:t xml:space="preserve"> </w:t>
            </w:r>
            <w:r>
              <w:rPr>
                <w:spacing w:val="10"/>
              </w:rPr>
              <w:t>以影响案</w:t>
            </w:r>
            <w:r>
              <w:rPr>
                <w:spacing w:val="9"/>
              </w:rPr>
              <w:t>件办理结果为</w:t>
            </w:r>
            <w:r>
              <w:t xml:space="preserve">  </w:t>
            </w:r>
            <w:r>
              <w:rPr>
                <w:spacing w:val="13"/>
              </w:rPr>
              <w:t>目的，在非工作时间、非工作场所会见法官、检察官、仲裁员或者其他有关</w:t>
            </w:r>
            <w:r>
              <w:rPr>
                <w:spacing w:val="6"/>
              </w:rPr>
              <w:t xml:space="preserve"> </w:t>
            </w:r>
            <w:r>
              <w:rPr>
                <w:spacing w:val="15"/>
              </w:rPr>
              <w:t>工作人员的</w:t>
            </w:r>
            <w:r>
              <w:rPr>
                <w:spacing w:val="-45"/>
                <w:w w:val="94"/>
              </w:rPr>
              <w:t>；（</w:t>
            </w:r>
            <w:r>
              <w:rPr>
                <w:spacing w:val="15"/>
              </w:rPr>
              <w:t>二）利用与法官、检察官、仲裁员或者其他有关工作人员的</w:t>
            </w:r>
            <w:r>
              <w:rPr>
                <w:spacing w:val="1"/>
              </w:rPr>
              <w:t xml:space="preserve">  </w:t>
            </w:r>
            <w:r>
              <w:rPr>
                <w:spacing w:val="14"/>
              </w:rPr>
              <w:t>特殊关系，影响依法办理案件的</w:t>
            </w:r>
            <w:r>
              <w:rPr>
                <w:spacing w:val="-44"/>
                <w:w w:val="92"/>
              </w:rPr>
              <w:t>；（</w:t>
            </w:r>
            <w:r>
              <w:rPr>
                <w:spacing w:val="14"/>
              </w:rPr>
              <w:t>三）</w:t>
            </w:r>
            <w:r>
              <w:rPr>
                <w:spacing w:val="-35"/>
              </w:rPr>
              <w:t xml:space="preserve"> </w:t>
            </w:r>
            <w:r>
              <w:rPr>
                <w:spacing w:val="14"/>
              </w:rPr>
              <w:t>以对案</w:t>
            </w:r>
            <w:r>
              <w:rPr>
                <w:spacing w:val="13"/>
              </w:rPr>
              <w:t>件进行歪曲、不实、有误导</w:t>
            </w:r>
            <w:r>
              <w:t xml:space="preserve">  </w:t>
            </w:r>
            <w:r>
              <w:rPr>
                <w:spacing w:val="13"/>
              </w:rPr>
              <w:t>性的宣传或者诋毁有关办案机关和工作人员以及对方当事人声誉等方式，影</w:t>
            </w:r>
            <w:r>
              <w:rPr>
                <w:spacing w:val="5"/>
              </w:rPr>
              <w:t xml:space="preserve"> </w:t>
            </w:r>
            <w:r>
              <w:rPr>
                <w:spacing w:val="12"/>
              </w:rPr>
              <w:t>响依法办理案件的。</w:t>
            </w:r>
            <w:r>
              <w:rPr>
                <w:spacing w:val="-47"/>
              </w:rPr>
              <w:t xml:space="preserve"> </w:t>
            </w:r>
            <w:r>
              <w:rPr>
                <w:spacing w:val="12"/>
              </w:rPr>
              <w:t>第三十八条：律师、律师事务所有下列情形之一的，可</w:t>
            </w:r>
            <w:r>
              <w:t xml:space="preserve"> </w:t>
            </w:r>
            <w:r>
              <w:rPr>
                <w:spacing w:val="11"/>
              </w:rPr>
              <w:t>以从轻或者减轻行政处罚</w:t>
            </w:r>
            <w:r>
              <w:rPr>
                <w:spacing w:val="-49"/>
              </w:rPr>
              <w:t>：（</w:t>
            </w:r>
            <w:r>
              <w:rPr>
                <w:spacing w:val="-35"/>
              </w:rPr>
              <w:t xml:space="preserve"> </w:t>
            </w:r>
            <w:r>
              <w:rPr>
                <w:spacing w:val="11"/>
              </w:rPr>
              <w:t>一</w:t>
            </w:r>
            <w:r>
              <w:rPr>
                <w:spacing w:val="-34"/>
              </w:rPr>
              <w:t xml:space="preserve"> </w:t>
            </w:r>
            <w:r>
              <w:rPr>
                <w:spacing w:val="11"/>
              </w:rPr>
              <w:t>）主动消除或者减轻违法行为危害后果的；</w:t>
            </w:r>
          </w:p>
          <w:p>
            <w:pPr>
              <w:pStyle w:val="7"/>
              <w:spacing w:before="8" w:line="218" w:lineRule="auto"/>
              <w:ind w:left="105" w:right="22" w:firstLine="1"/>
            </w:pPr>
            <w:r>
              <w:rPr>
                <w:spacing w:val="15"/>
              </w:rPr>
              <w:t>（二）主动报告，积极配合司法行政机关查处违法行为的</w:t>
            </w:r>
            <w:r>
              <w:rPr>
                <w:spacing w:val="-46"/>
                <w:w w:val="96"/>
              </w:rPr>
              <w:t>；（</w:t>
            </w:r>
            <w:r>
              <w:rPr>
                <w:spacing w:val="15"/>
              </w:rPr>
              <w:t>三）受他人胁</w:t>
            </w:r>
            <w:r>
              <w:t xml:space="preserve">   </w:t>
            </w:r>
            <w:r>
              <w:rPr>
                <w:spacing w:val="15"/>
              </w:rPr>
              <w:t>迫实施违法行为的</w:t>
            </w:r>
            <w:r>
              <w:rPr>
                <w:spacing w:val="-47"/>
                <w:w w:val="97"/>
              </w:rPr>
              <w:t>；（</w:t>
            </w:r>
            <w:r>
              <w:rPr>
                <w:spacing w:val="15"/>
              </w:rPr>
              <w:t>四）其他依法应当从轻或者减轻处罚的。违法行为轻</w:t>
            </w:r>
            <w:r>
              <w:t xml:space="preserve">   </w:t>
            </w:r>
            <w:r>
              <w:rPr>
                <w:spacing w:val="13"/>
              </w:rPr>
              <w:t>微并及时纠正，</w:t>
            </w:r>
            <w:r>
              <w:rPr>
                <w:spacing w:val="-50"/>
              </w:rPr>
              <w:t xml:space="preserve"> </w:t>
            </w:r>
            <w:r>
              <w:rPr>
                <w:spacing w:val="13"/>
              </w:rPr>
              <w:t>没有造成危害后果的，不予行政处罚。第三十九条：律师、</w:t>
            </w:r>
            <w:r>
              <w:t xml:space="preserve"> </w:t>
            </w:r>
            <w:r>
              <w:rPr>
                <w:spacing w:val="13"/>
              </w:rPr>
              <w:t>律师事务所的违法行为有下列情形之一的，属于《律师法》规定的违法情节</w:t>
            </w:r>
            <w:r>
              <w:rPr>
                <w:spacing w:val="5"/>
              </w:rPr>
              <w:t xml:space="preserve">  </w:t>
            </w:r>
            <w:r>
              <w:rPr>
                <w:spacing w:val="13"/>
              </w:rPr>
              <w:t>严重或者情节特别严重，应当在法定的行政处罚种类及幅度的范围内从重处</w:t>
            </w:r>
            <w:r>
              <w:rPr>
                <w:spacing w:val="6"/>
              </w:rPr>
              <w:t xml:space="preserve">  </w:t>
            </w:r>
            <w:r>
              <w:rPr>
                <w:spacing w:val="8"/>
              </w:rPr>
              <w:t>罚</w:t>
            </w:r>
            <w:r>
              <w:rPr>
                <w:spacing w:val="-35"/>
                <w:w w:val="73"/>
              </w:rPr>
              <w:t>：（</w:t>
            </w:r>
            <w:r>
              <w:rPr>
                <w:spacing w:val="-34"/>
              </w:rPr>
              <w:t xml:space="preserve"> </w:t>
            </w:r>
            <w:r>
              <w:rPr>
                <w:spacing w:val="8"/>
              </w:rPr>
              <w:t>一）违法行为给当事人、第三人或者社会公共利益</w:t>
            </w:r>
            <w:r>
              <w:rPr>
                <w:spacing w:val="7"/>
              </w:rPr>
              <w:t>造成重大损失的</w:t>
            </w:r>
            <w:r>
              <w:rPr>
                <w:spacing w:val="-35"/>
                <w:w w:val="73"/>
              </w:rPr>
              <w:t>；（</w:t>
            </w:r>
            <w:r>
              <w:rPr>
                <w:spacing w:val="-41"/>
              </w:rPr>
              <w:t xml:space="preserve"> </w:t>
            </w:r>
            <w:r>
              <w:rPr>
                <w:spacing w:val="7"/>
              </w:rPr>
              <w:t>二）</w:t>
            </w:r>
            <w:r>
              <w:t xml:space="preserve"> </w:t>
            </w:r>
            <w:r>
              <w:rPr>
                <w:spacing w:val="13"/>
              </w:rPr>
              <w:t>违法行为性质、情节恶劣，严重损害律师行业形象，造成恶劣社会影响的；</w:t>
            </w:r>
            <w:r>
              <w:rPr>
                <w:spacing w:val="6"/>
              </w:rPr>
              <w:t xml:space="preserve">  </w:t>
            </w:r>
            <w:r>
              <w:rPr>
                <w:spacing w:val="14"/>
              </w:rPr>
              <w:t>（三）</w:t>
            </w:r>
            <w:r>
              <w:rPr>
                <w:spacing w:val="-43"/>
              </w:rPr>
              <w:t xml:space="preserve"> </w:t>
            </w:r>
            <w:r>
              <w:rPr>
                <w:spacing w:val="14"/>
              </w:rPr>
              <w:t>同时有两项以上违法行为或者违法涉案金额巨大的</w:t>
            </w:r>
            <w:r>
              <w:rPr>
                <w:spacing w:val="-44"/>
                <w:w w:val="92"/>
              </w:rPr>
              <w:t>；（</w:t>
            </w:r>
            <w:r>
              <w:rPr>
                <w:spacing w:val="14"/>
              </w:rPr>
              <w:t>四）在司法行</w:t>
            </w:r>
            <w:r>
              <w:t xml:space="preserve">   </w:t>
            </w:r>
            <w:r>
              <w:rPr>
                <w:spacing w:val="13"/>
              </w:rPr>
              <w:t>政机关查处违法行为期间，拒不纠正或者继续实施违法行为，拒绝提交、隐</w:t>
            </w:r>
            <w:r>
              <w:rPr>
                <w:spacing w:val="5"/>
              </w:rPr>
              <w:t xml:space="preserve">  </w:t>
            </w:r>
            <w:r>
              <w:rPr>
                <w:spacing w:val="15"/>
              </w:rPr>
              <w:t>匿、毁灭证据或者提供虚假、伪造的证据的</w:t>
            </w:r>
            <w:r>
              <w:rPr>
                <w:spacing w:val="-46"/>
                <w:w w:val="96"/>
              </w:rPr>
              <w:t>；（</w:t>
            </w:r>
            <w:r>
              <w:rPr>
                <w:spacing w:val="15"/>
              </w:rPr>
              <w:t>五）其他依法应当从重处罚</w:t>
            </w:r>
            <w:r>
              <w:t xml:space="preserve">   </w:t>
            </w:r>
            <w:r>
              <w:rPr>
                <w:spacing w:val="3"/>
              </w:rPr>
              <w:t>的。</w:t>
            </w:r>
          </w:p>
        </w:tc>
        <w:tc>
          <w:tcPr>
            <w:tcW w:w="1562" w:type="dxa"/>
            <w:vMerge w:val="restart"/>
            <w:tcBorders>
              <w:bottom w:val="nil"/>
            </w:tcBorders>
            <w:vAlign w:val="top"/>
          </w:tcPr>
          <w:p>
            <w:pPr>
              <w:rPr>
                <w:rFonts w:ascii="Arial"/>
                <w:sz w:val="21"/>
              </w:rPr>
            </w:pPr>
          </w:p>
        </w:tc>
        <w:tc>
          <w:tcPr>
            <w:tcW w:w="1524" w:type="dxa"/>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7"/>
              <w:spacing w:before="56" w:line="230" w:lineRule="auto"/>
              <w:ind w:left="593"/>
            </w:pPr>
            <w:r>
              <w:rPr>
                <w:spacing w:val="3"/>
              </w:rPr>
              <w:t>一般</w:t>
            </w:r>
          </w:p>
        </w:tc>
        <w:tc>
          <w:tcPr>
            <w:tcW w:w="2386" w:type="dxa"/>
            <w:vAlign w:val="top"/>
          </w:tcPr>
          <w:p>
            <w:pPr>
              <w:spacing w:line="262" w:lineRule="auto"/>
              <w:rPr>
                <w:rFonts w:ascii="Arial"/>
                <w:sz w:val="21"/>
              </w:rPr>
            </w:pPr>
          </w:p>
          <w:p>
            <w:pPr>
              <w:pStyle w:val="7"/>
              <w:spacing w:before="55" w:line="218" w:lineRule="auto"/>
              <w:ind w:left="109" w:right="106" w:firstLine="7"/>
            </w:pPr>
            <w:r>
              <w:rPr>
                <w:spacing w:val="9"/>
              </w:rPr>
              <w:t>违法行为给当事人、第三人</w:t>
            </w:r>
            <w:r>
              <w:rPr>
                <w:spacing w:val="6"/>
              </w:rPr>
              <w:t xml:space="preserve"> </w:t>
            </w:r>
            <w:r>
              <w:rPr>
                <w:spacing w:val="13"/>
              </w:rPr>
              <w:t>或社会公共利益造成较大</w:t>
            </w:r>
            <w:r>
              <w:rPr>
                <w:spacing w:val="2"/>
              </w:rPr>
              <w:t xml:space="preserve">  </w:t>
            </w:r>
            <w:r>
              <w:rPr>
                <w:spacing w:val="10"/>
              </w:rPr>
              <w:t>损失；或违法行为性质、情</w:t>
            </w:r>
            <w:r>
              <w:rPr>
                <w:spacing w:val="4"/>
              </w:rPr>
              <w:t xml:space="preserve"> </w:t>
            </w:r>
            <w:r>
              <w:rPr>
                <w:spacing w:val="10"/>
              </w:rPr>
              <w:t>节比较恶劣，损害律师行业</w:t>
            </w:r>
            <w:r>
              <w:rPr>
                <w:spacing w:val="2"/>
              </w:rPr>
              <w:t xml:space="preserve"> </w:t>
            </w:r>
            <w:r>
              <w:rPr>
                <w:spacing w:val="10"/>
              </w:rPr>
              <w:t>形象，造成一定社会影响；</w:t>
            </w:r>
            <w:r>
              <w:rPr>
                <w:spacing w:val="4"/>
              </w:rPr>
              <w:t xml:space="preserve"> </w:t>
            </w:r>
            <w:r>
              <w:rPr>
                <w:spacing w:val="13"/>
              </w:rPr>
              <w:t>或在司法行政机关查处违</w:t>
            </w:r>
            <w:r>
              <w:rPr>
                <w:spacing w:val="2"/>
              </w:rPr>
              <w:t xml:space="preserve">  </w:t>
            </w:r>
            <w:r>
              <w:rPr>
                <w:spacing w:val="10"/>
              </w:rPr>
              <w:t>法行为期间，不主动纠正违</w:t>
            </w:r>
            <w:r>
              <w:rPr>
                <w:spacing w:val="2"/>
              </w:rPr>
              <w:t xml:space="preserve"> </w:t>
            </w:r>
            <w:r>
              <w:rPr>
                <w:spacing w:val="9"/>
              </w:rPr>
              <w:t>法行为，不主动提交证据。</w:t>
            </w:r>
          </w:p>
        </w:tc>
        <w:tc>
          <w:tcPr>
            <w:tcW w:w="1818" w:type="dxa"/>
            <w:vAlign w:val="top"/>
          </w:tcPr>
          <w:p>
            <w:pPr>
              <w:spacing w:line="279" w:lineRule="auto"/>
              <w:rPr>
                <w:rFonts w:ascii="Arial"/>
                <w:sz w:val="21"/>
              </w:rPr>
            </w:pPr>
          </w:p>
          <w:p>
            <w:pPr>
              <w:spacing w:line="280" w:lineRule="auto"/>
              <w:rPr>
                <w:rFonts w:ascii="Arial"/>
                <w:sz w:val="21"/>
              </w:rPr>
            </w:pPr>
          </w:p>
          <w:p>
            <w:pPr>
              <w:pStyle w:val="7"/>
              <w:spacing w:before="55" w:line="219" w:lineRule="auto"/>
              <w:ind w:left="115" w:right="96" w:firstLine="6"/>
            </w:pPr>
            <w:r>
              <w:rPr>
                <w:spacing w:val="11"/>
              </w:rPr>
              <w:t>可以处三万元以上</w:t>
            </w:r>
            <w:r>
              <w:rPr>
                <w:spacing w:val="2"/>
              </w:rPr>
              <w:t xml:space="preserve">  </w:t>
            </w:r>
            <w:r>
              <w:rPr>
                <w:spacing w:val="6"/>
              </w:rPr>
              <w:t>五万元以下罚款；有</w:t>
            </w:r>
            <w:r>
              <w:t xml:space="preserve"> </w:t>
            </w:r>
            <w:r>
              <w:rPr>
                <w:spacing w:val="11"/>
              </w:rPr>
              <w:t>违法所得的,没收违</w:t>
            </w:r>
            <w:r>
              <w:rPr>
                <w:spacing w:val="4"/>
              </w:rPr>
              <w:t xml:space="preserve"> </w:t>
            </w:r>
            <w:r>
              <w:rPr>
                <w:spacing w:val="6"/>
              </w:rPr>
              <w:t>法所得；停止执业九</w:t>
            </w:r>
            <w:r>
              <w:rPr>
                <w:spacing w:val="2"/>
              </w:rPr>
              <w:t xml:space="preserve"> </w:t>
            </w:r>
            <w:r>
              <w:rPr>
                <w:spacing w:val="7"/>
              </w:rPr>
              <w:t>个月以上一年以下。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0" w:hRule="atLeast"/>
        </w:trPr>
        <w:tc>
          <w:tcPr>
            <w:tcW w:w="918" w:type="dxa"/>
            <w:vMerge w:val="continue"/>
            <w:tcBorders>
              <w:top w:val="nil"/>
            </w:tcBorders>
            <w:vAlign w:val="top"/>
          </w:tcPr>
          <w:p>
            <w:pPr>
              <w:rPr>
                <w:rFonts w:ascii="Arial"/>
                <w:sz w:val="21"/>
              </w:rPr>
            </w:pPr>
          </w:p>
        </w:tc>
        <w:tc>
          <w:tcPr>
            <w:tcW w:w="6273" w:type="dxa"/>
            <w:vMerge w:val="continue"/>
            <w:tcBorders>
              <w:top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7"/>
              <w:spacing w:before="55" w:line="229" w:lineRule="auto"/>
              <w:ind w:left="579"/>
            </w:pPr>
            <w:r>
              <w:rPr>
                <w:spacing w:val="10"/>
              </w:rPr>
              <w:t>严重</w:t>
            </w:r>
          </w:p>
        </w:tc>
        <w:tc>
          <w:tcPr>
            <w:tcW w:w="2386" w:type="dxa"/>
            <w:vAlign w:val="top"/>
          </w:tcPr>
          <w:p>
            <w:pPr>
              <w:spacing w:line="250" w:lineRule="auto"/>
              <w:rPr>
                <w:rFonts w:ascii="Arial"/>
                <w:sz w:val="21"/>
              </w:rPr>
            </w:pPr>
          </w:p>
          <w:p>
            <w:pPr>
              <w:pStyle w:val="7"/>
              <w:spacing w:before="55" w:line="218" w:lineRule="auto"/>
              <w:ind w:left="109" w:right="105" w:firstLine="7"/>
            </w:pPr>
            <w:r>
              <w:rPr>
                <w:spacing w:val="9"/>
              </w:rPr>
              <w:t>违法行为给当事人、第三人</w:t>
            </w:r>
            <w:r>
              <w:rPr>
                <w:spacing w:val="6"/>
              </w:rPr>
              <w:t xml:space="preserve"> </w:t>
            </w:r>
            <w:r>
              <w:rPr>
                <w:spacing w:val="13"/>
              </w:rPr>
              <w:t>或社会公共利益造成重大</w:t>
            </w:r>
            <w:r>
              <w:rPr>
                <w:spacing w:val="2"/>
              </w:rPr>
              <w:t xml:space="preserve">  </w:t>
            </w:r>
            <w:r>
              <w:rPr>
                <w:spacing w:val="10"/>
              </w:rPr>
              <w:t>损失；或违法行为性质、情</w:t>
            </w:r>
            <w:r>
              <w:rPr>
                <w:spacing w:val="4"/>
              </w:rPr>
              <w:t xml:space="preserve"> </w:t>
            </w:r>
            <w:r>
              <w:rPr>
                <w:spacing w:val="10"/>
              </w:rPr>
              <w:t>节恶劣，严重损害律师行业</w:t>
            </w:r>
            <w:r>
              <w:rPr>
                <w:spacing w:val="4"/>
              </w:rPr>
              <w:t xml:space="preserve"> </w:t>
            </w:r>
            <w:r>
              <w:rPr>
                <w:spacing w:val="10"/>
              </w:rPr>
              <w:t>形象，造成恶劣社会影响；</w:t>
            </w:r>
            <w:r>
              <w:rPr>
                <w:spacing w:val="4"/>
              </w:rPr>
              <w:t xml:space="preserve"> </w:t>
            </w:r>
            <w:r>
              <w:rPr>
                <w:spacing w:val="13"/>
              </w:rPr>
              <w:t>或在司法行政机关查处违</w:t>
            </w:r>
            <w:r>
              <w:rPr>
                <w:spacing w:val="2"/>
              </w:rPr>
              <w:t xml:space="preserve">  </w:t>
            </w:r>
            <w:r>
              <w:rPr>
                <w:spacing w:val="10"/>
              </w:rPr>
              <w:t>法行为期间，拒不纠正或继</w:t>
            </w:r>
            <w:r>
              <w:rPr>
                <w:spacing w:val="2"/>
              </w:rPr>
              <w:t xml:space="preserve"> </w:t>
            </w:r>
            <w:r>
              <w:rPr>
                <w:spacing w:val="13"/>
              </w:rPr>
              <w:t>续实施违法行为，拒绝提</w:t>
            </w:r>
            <w:r>
              <w:rPr>
                <w:spacing w:val="2"/>
              </w:rPr>
              <w:t xml:space="preserve">  </w:t>
            </w:r>
            <w:r>
              <w:rPr>
                <w:spacing w:val="10"/>
              </w:rPr>
              <w:t>交、隐匿、毁灭证据或提供</w:t>
            </w:r>
            <w:r>
              <w:rPr>
                <w:spacing w:val="4"/>
              </w:rPr>
              <w:t xml:space="preserve"> </w:t>
            </w:r>
            <w:r>
              <w:rPr>
                <w:spacing w:val="10"/>
              </w:rPr>
              <w:t>虚假、伪造的证据；或有其</w:t>
            </w:r>
            <w:r>
              <w:rPr>
                <w:spacing w:val="1"/>
              </w:rPr>
              <w:t xml:space="preserve"> </w:t>
            </w:r>
            <w:r>
              <w:rPr>
                <w:spacing w:val="13"/>
              </w:rPr>
              <w:t>他依法应当从重处罚的情</w:t>
            </w:r>
            <w:r>
              <w:rPr>
                <w:spacing w:val="2"/>
              </w:rPr>
              <w:t xml:space="preserve">  </w:t>
            </w:r>
            <w:r>
              <w:rPr>
                <w:spacing w:val="3"/>
              </w:rPr>
              <w:t>形。</w:t>
            </w:r>
          </w:p>
        </w:tc>
        <w:tc>
          <w:tcPr>
            <w:tcW w:w="1818"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7"/>
              <w:spacing w:before="56" w:line="220" w:lineRule="auto"/>
              <w:ind w:left="116" w:right="107" w:firstLine="5"/>
              <w:jc w:val="both"/>
            </w:pPr>
            <w:r>
              <w:rPr>
                <w:spacing w:val="6"/>
              </w:rPr>
              <w:t>可以处五万元罚款；</w:t>
            </w:r>
            <w:r>
              <w:t xml:space="preserve"> </w:t>
            </w:r>
            <w:r>
              <w:rPr>
                <w:spacing w:val="11"/>
              </w:rPr>
              <w:t>有违法所得的,没收</w:t>
            </w:r>
            <w:r>
              <w:rPr>
                <w:spacing w:val="5"/>
              </w:rPr>
              <w:t xml:space="preserve"> </w:t>
            </w:r>
            <w:r>
              <w:rPr>
                <w:spacing w:val="6"/>
              </w:rPr>
              <w:t>违法所得；吊销律师</w:t>
            </w:r>
            <w:r>
              <w:t xml:space="preserve"> </w:t>
            </w:r>
            <w:r>
              <w:rPr>
                <w:spacing w:val="8"/>
              </w:rPr>
              <w:t>执业证书。</w:t>
            </w:r>
          </w:p>
        </w:tc>
      </w:tr>
    </w:tbl>
    <w:p>
      <w:pPr>
        <w:rPr>
          <w:rFonts w:ascii="Arial"/>
          <w:sz w:val="21"/>
        </w:rPr>
      </w:pPr>
    </w:p>
    <w:p>
      <w:pPr>
        <w:rPr>
          <w:rFonts w:ascii="Arial" w:hAnsi="Arial" w:eastAsia="Arial" w:cs="Arial"/>
          <w:sz w:val="21"/>
          <w:szCs w:val="21"/>
        </w:rPr>
        <w:sectPr>
          <w:footerReference r:id="rId18" w:type="default"/>
          <w:pgSz w:w="16838" w:h="11906"/>
          <w:pgMar w:top="400" w:right="1024" w:bottom="1116"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7" w:hRule="atLeast"/>
        </w:trPr>
        <w:tc>
          <w:tcPr>
            <w:tcW w:w="918"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7"/>
              <w:spacing w:before="55" w:line="187" w:lineRule="auto"/>
              <w:ind w:left="382"/>
            </w:pPr>
            <w:r>
              <w:rPr>
                <w:spacing w:val="-4"/>
              </w:rPr>
              <w:t>11</w:t>
            </w:r>
          </w:p>
        </w:tc>
        <w:tc>
          <w:tcPr>
            <w:tcW w:w="6273" w:type="dxa"/>
            <w:vMerge w:val="restart"/>
            <w:tcBorders>
              <w:bottom w:val="nil"/>
            </w:tcBorders>
            <w:vAlign w:val="top"/>
          </w:tcPr>
          <w:p>
            <w:pPr>
              <w:pStyle w:val="7"/>
              <w:spacing w:before="149" w:line="217" w:lineRule="auto"/>
              <w:ind w:left="105" w:right="106"/>
            </w:pPr>
            <w:r>
              <w:rPr>
                <w:spacing w:val="12"/>
              </w:rPr>
              <w:t>《中华人民共和国律师法》第四十九条第一款第（</w:t>
            </w:r>
            <w:r>
              <w:rPr>
                <w:spacing w:val="-38"/>
              </w:rPr>
              <w:t xml:space="preserve"> </w:t>
            </w:r>
            <w:r>
              <w:rPr>
                <w:spacing w:val="12"/>
              </w:rPr>
              <w:t>二）项：律师有</w:t>
            </w:r>
            <w:r>
              <w:rPr>
                <w:spacing w:val="11"/>
              </w:rPr>
              <w:t>下列行为</w:t>
            </w:r>
            <w:r>
              <w:t xml:space="preserve"> </w:t>
            </w:r>
            <w:r>
              <w:rPr>
                <w:spacing w:val="12"/>
              </w:rPr>
              <w:t>之一的，</w:t>
            </w:r>
            <w:r>
              <w:rPr>
                <w:spacing w:val="-37"/>
              </w:rPr>
              <w:t xml:space="preserve"> </w:t>
            </w:r>
            <w:r>
              <w:rPr>
                <w:spacing w:val="12"/>
              </w:rPr>
              <w:t>由设区的市级或者直辖市的区人民政府司法行政部门给予停止执业</w:t>
            </w:r>
            <w:r>
              <w:t xml:space="preserve"> </w:t>
            </w:r>
            <w:r>
              <w:rPr>
                <w:spacing w:val="13"/>
              </w:rPr>
              <w:t>六个月以上一年以下的处罚，可以处五万元以下的罚款；有违法所得的，没</w:t>
            </w:r>
            <w:r>
              <w:rPr>
                <w:spacing w:val="10"/>
              </w:rPr>
              <w:t xml:space="preserve"> </w:t>
            </w:r>
            <w:r>
              <w:rPr>
                <w:spacing w:val="11"/>
              </w:rPr>
              <w:t>收违法所得；情节严重的，</w:t>
            </w:r>
            <w:r>
              <w:rPr>
                <w:spacing w:val="-42"/>
              </w:rPr>
              <w:t xml:space="preserve"> </w:t>
            </w:r>
            <w:r>
              <w:rPr>
                <w:spacing w:val="11"/>
              </w:rPr>
              <w:t>由省、</w:t>
            </w:r>
            <w:r>
              <w:rPr>
                <w:spacing w:val="-35"/>
              </w:rPr>
              <w:t xml:space="preserve"> </w:t>
            </w:r>
            <w:r>
              <w:rPr>
                <w:spacing w:val="11"/>
              </w:rPr>
              <w:t>自治区、直</w:t>
            </w:r>
            <w:r>
              <w:rPr>
                <w:spacing w:val="10"/>
              </w:rPr>
              <w:t>辖市人民政府司法行政部门吊</w:t>
            </w:r>
            <w:r>
              <w:t xml:space="preserve"> </w:t>
            </w:r>
            <w:r>
              <w:rPr>
                <w:spacing w:val="14"/>
              </w:rPr>
              <w:t>销其律师执业证书；构成犯罪的，依法追究刑事责任</w:t>
            </w:r>
            <w:r>
              <w:rPr>
                <w:spacing w:val="-44"/>
                <w:w w:val="92"/>
              </w:rPr>
              <w:t>：（</w:t>
            </w:r>
            <w:r>
              <w:rPr>
                <w:spacing w:val="14"/>
              </w:rPr>
              <w:t>二）</w:t>
            </w:r>
            <w:r>
              <w:rPr>
                <w:spacing w:val="-39"/>
              </w:rPr>
              <w:t xml:space="preserve"> </w:t>
            </w:r>
            <w:r>
              <w:rPr>
                <w:spacing w:val="14"/>
              </w:rPr>
              <w:t>向法</w:t>
            </w:r>
            <w:r>
              <w:rPr>
                <w:spacing w:val="13"/>
              </w:rPr>
              <w:t>官、检察</w:t>
            </w:r>
            <w:r>
              <w:t xml:space="preserve">  </w:t>
            </w:r>
            <w:r>
              <w:rPr>
                <w:spacing w:val="13"/>
              </w:rPr>
              <w:t>官、仲裁员以及其他有关工作人员行贿，介绍贿赂或者指使、诱导当事人行</w:t>
            </w:r>
            <w:r>
              <w:rPr>
                <w:spacing w:val="11"/>
              </w:rPr>
              <w:t xml:space="preserve"> </w:t>
            </w:r>
            <w:r>
              <w:rPr>
                <w:spacing w:val="6"/>
              </w:rPr>
              <w:t>贿的。</w:t>
            </w:r>
          </w:p>
          <w:p>
            <w:pPr>
              <w:pStyle w:val="7"/>
              <w:spacing w:before="1" w:line="217" w:lineRule="auto"/>
              <w:ind w:left="110" w:right="22" w:hanging="4"/>
            </w:pPr>
            <w:r>
              <w:rPr>
                <w:spacing w:val="12"/>
              </w:rPr>
              <w:t>《中华人民共和国行政处罚法》第三十二条：</w:t>
            </w:r>
            <w:r>
              <w:rPr>
                <w:spacing w:val="-40"/>
              </w:rPr>
              <w:t xml:space="preserve"> </w:t>
            </w:r>
            <w:r>
              <w:rPr>
                <w:spacing w:val="12"/>
              </w:rPr>
              <w:t>当事人有下列情形之一，应当</w:t>
            </w:r>
            <w:r>
              <w:t xml:space="preserve">  </w:t>
            </w:r>
            <w:r>
              <w:rPr>
                <w:spacing w:val="11"/>
              </w:rPr>
              <w:t>从轻或者减轻行政处罚</w:t>
            </w:r>
            <w:r>
              <w:rPr>
                <w:spacing w:val="-42"/>
                <w:w w:val="87"/>
              </w:rPr>
              <w:t>：（</w:t>
            </w:r>
            <w:r>
              <w:rPr>
                <w:spacing w:val="-34"/>
              </w:rPr>
              <w:t xml:space="preserve"> </w:t>
            </w:r>
            <w:r>
              <w:rPr>
                <w:spacing w:val="11"/>
              </w:rPr>
              <w:t>一）主动消除或者减轻违法行为危害后果的</w:t>
            </w:r>
            <w:r>
              <w:rPr>
                <w:spacing w:val="-42"/>
                <w:w w:val="87"/>
              </w:rPr>
              <w:t>；（</w:t>
            </w:r>
            <w:r>
              <w:rPr>
                <w:spacing w:val="-38"/>
              </w:rPr>
              <w:t xml:space="preserve"> </w:t>
            </w:r>
            <w:r>
              <w:rPr>
                <w:spacing w:val="11"/>
              </w:rPr>
              <w:t>二）</w:t>
            </w:r>
            <w:r>
              <w:t xml:space="preserve"> </w:t>
            </w:r>
            <w:r>
              <w:rPr>
                <w:spacing w:val="15"/>
              </w:rPr>
              <w:t>受他人胁迫或者诱骗实施违法行为的</w:t>
            </w:r>
            <w:r>
              <w:rPr>
                <w:spacing w:val="-45"/>
                <w:w w:val="94"/>
              </w:rPr>
              <w:t>；（</w:t>
            </w:r>
            <w:r>
              <w:rPr>
                <w:spacing w:val="15"/>
              </w:rPr>
              <w:t>三）主动供述行政机关尚未掌握的</w:t>
            </w:r>
            <w:r>
              <w:t xml:space="preserve">   </w:t>
            </w:r>
            <w:r>
              <w:rPr>
                <w:spacing w:val="17"/>
              </w:rPr>
              <w:t>违法行为的</w:t>
            </w:r>
            <w:r>
              <w:rPr>
                <w:spacing w:val="-45"/>
                <w:w w:val="93"/>
              </w:rPr>
              <w:t>；（</w:t>
            </w:r>
            <w:r>
              <w:rPr>
                <w:spacing w:val="17"/>
              </w:rPr>
              <w:t>四）配合行政机关查处违法行为有立功表现的</w:t>
            </w:r>
            <w:r>
              <w:rPr>
                <w:spacing w:val="-45"/>
                <w:w w:val="93"/>
              </w:rPr>
              <w:t>；（</w:t>
            </w:r>
            <w:r>
              <w:rPr>
                <w:spacing w:val="17"/>
              </w:rPr>
              <w:t>五）法律、</w:t>
            </w:r>
            <w:r>
              <w:rPr>
                <w:spacing w:val="6"/>
              </w:rPr>
              <w:t xml:space="preserve"> </w:t>
            </w:r>
            <w:r>
              <w:rPr>
                <w:spacing w:val="13"/>
              </w:rPr>
              <w:t>法规、规章规定其他应当从轻或者减轻行政</w:t>
            </w:r>
            <w:r>
              <w:rPr>
                <w:spacing w:val="12"/>
              </w:rPr>
              <w:t>处罚的。</w:t>
            </w:r>
          </w:p>
          <w:p>
            <w:pPr>
              <w:pStyle w:val="7"/>
              <w:spacing w:line="217" w:lineRule="auto"/>
              <w:ind w:left="106" w:right="70"/>
            </w:pPr>
            <w:r>
              <w:rPr>
                <w:spacing w:val="13"/>
              </w:rPr>
              <w:t>《律师和律师事务所违法行为处罚办法》第十五条：有下列情形之一的，属</w:t>
            </w:r>
            <w:r>
              <w:rPr>
                <w:spacing w:val="10"/>
              </w:rPr>
              <w:t xml:space="preserve"> </w:t>
            </w:r>
            <w:r>
              <w:rPr>
                <w:spacing w:val="11"/>
              </w:rPr>
              <w:t>于《律师法》第四十九条第二项规定的律师</w:t>
            </w:r>
            <w:r>
              <w:rPr>
                <w:rFonts w:hint="eastAsia"/>
                <w:spacing w:val="-38"/>
                <w:lang w:eastAsia="zh-CN"/>
              </w:rPr>
              <w:t>“</w:t>
            </w:r>
            <w:r>
              <w:rPr>
                <w:spacing w:val="11"/>
              </w:rPr>
              <w:t>向法官、检察官、仲裁员以及</w:t>
            </w:r>
            <w:r>
              <w:t xml:space="preserve"> </w:t>
            </w:r>
            <w:r>
              <w:rPr>
                <w:spacing w:val="9"/>
              </w:rPr>
              <w:t>其他有关工作人员行贿，介绍贿赂或者指使、诱导当事人行贿的”违法行为：</w:t>
            </w:r>
            <w:r>
              <w:rPr>
                <w:spacing w:val="3"/>
              </w:rPr>
              <w:t xml:space="preserve"> </w:t>
            </w:r>
            <w:r>
              <w:rPr>
                <w:spacing w:val="12"/>
              </w:rPr>
              <w:t>（</w:t>
            </w:r>
            <w:r>
              <w:rPr>
                <w:spacing w:val="-36"/>
              </w:rPr>
              <w:t xml:space="preserve"> </w:t>
            </w:r>
            <w:r>
              <w:rPr>
                <w:spacing w:val="12"/>
              </w:rPr>
              <w:t>一）利用承办案件的法官、检察官、仲裁员以及其他工作人员</w:t>
            </w:r>
            <w:r>
              <w:rPr>
                <w:spacing w:val="11"/>
              </w:rPr>
              <w:t>或者其近亲</w:t>
            </w:r>
            <w:r>
              <w:t xml:space="preserve"> </w:t>
            </w:r>
            <w:r>
              <w:rPr>
                <w:spacing w:val="12"/>
              </w:rPr>
              <w:t>属举办婚丧喜庆事宜等时机，</w:t>
            </w:r>
            <w:r>
              <w:rPr>
                <w:spacing w:val="-42"/>
              </w:rPr>
              <w:t xml:space="preserve"> </w:t>
            </w:r>
            <w:r>
              <w:rPr>
                <w:spacing w:val="12"/>
              </w:rPr>
              <w:t>以向其馈赠礼品、金钱、有价证券等方式行贿</w:t>
            </w:r>
            <w:r>
              <w:t xml:space="preserve"> </w:t>
            </w:r>
            <w:r>
              <w:rPr>
                <w:spacing w:val="14"/>
              </w:rPr>
              <w:t>的</w:t>
            </w:r>
            <w:r>
              <w:rPr>
                <w:spacing w:val="-44"/>
                <w:w w:val="92"/>
              </w:rPr>
              <w:t>；（</w:t>
            </w:r>
            <w:r>
              <w:rPr>
                <w:spacing w:val="14"/>
              </w:rPr>
              <w:t>二）</w:t>
            </w:r>
            <w:r>
              <w:rPr>
                <w:spacing w:val="-35"/>
              </w:rPr>
              <w:t xml:space="preserve"> </w:t>
            </w:r>
            <w:r>
              <w:rPr>
                <w:spacing w:val="14"/>
              </w:rPr>
              <w:t>以装修住宅、报销个人费用、资助旅游娱乐等方</w:t>
            </w:r>
            <w:r>
              <w:rPr>
                <w:spacing w:val="13"/>
              </w:rPr>
              <w:t>式向法官、检察</w:t>
            </w:r>
            <w:r>
              <w:t xml:space="preserve">  </w:t>
            </w:r>
            <w:r>
              <w:rPr>
                <w:spacing w:val="13"/>
              </w:rPr>
              <w:t>官、仲裁员以及其他工作人员行贿的</w:t>
            </w:r>
            <w:r>
              <w:rPr>
                <w:spacing w:val="-46"/>
                <w:w w:val="95"/>
              </w:rPr>
              <w:t>；（</w:t>
            </w:r>
            <w:r>
              <w:rPr>
                <w:spacing w:val="13"/>
              </w:rPr>
              <w:t>三）</w:t>
            </w:r>
            <w:r>
              <w:rPr>
                <w:spacing w:val="-33"/>
              </w:rPr>
              <w:t xml:space="preserve"> </w:t>
            </w:r>
            <w:r>
              <w:rPr>
                <w:spacing w:val="13"/>
              </w:rPr>
              <w:t>以提供交通工具、通讯工具、</w:t>
            </w:r>
          </w:p>
          <w:p>
            <w:pPr>
              <w:pStyle w:val="7"/>
              <w:spacing w:before="12" w:line="217" w:lineRule="auto"/>
              <w:ind w:left="106" w:right="55" w:firstLine="5"/>
            </w:pPr>
            <w:r>
              <w:rPr>
                <w:spacing w:val="9"/>
              </w:rPr>
              <w:t>住房或者其他物品等方式向法官、检察官、仲裁员以及其他工作人员行贿的；</w:t>
            </w:r>
            <w:r>
              <w:rPr>
                <w:spacing w:val="12"/>
              </w:rPr>
              <w:t xml:space="preserve"> </w:t>
            </w:r>
            <w:r>
              <w:rPr>
                <w:spacing w:val="13"/>
              </w:rPr>
              <w:t>（四）以影响案件办理结果为目的，直接向法官、检察官、仲裁员以及其他</w:t>
            </w:r>
            <w:r>
              <w:rPr>
                <w:spacing w:val="10"/>
              </w:rPr>
              <w:t xml:space="preserve"> </w:t>
            </w:r>
            <w:r>
              <w:rPr>
                <w:spacing w:val="9"/>
              </w:rPr>
              <w:t>工作人员行贿、介绍贿赂或者指使、诱导当事人行贿的。第三十八条：律师、</w:t>
            </w:r>
            <w:r>
              <w:rPr>
                <w:spacing w:val="18"/>
              </w:rPr>
              <w:t xml:space="preserve"> </w:t>
            </w:r>
            <w:r>
              <w:rPr>
                <w:spacing w:val="12"/>
              </w:rPr>
              <w:t>律师事务所有下列情形之一的，可以从轻或者减轻行政处罚</w:t>
            </w:r>
            <w:r>
              <w:rPr>
                <w:spacing w:val="-45"/>
                <w:w w:val="94"/>
              </w:rPr>
              <w:t>：（</w:t>
            </w:r>
            <w:r>
              <w:rPr>
                <w:spacing w:val="-35"/>
              </w:rPr>
              <w:t xml:space="preserve"> </w:t>
            </w:r>
            <w:r>
              <w:rPr>
                <w:spacing w:val="12"/>
              </w:rPr>
              <w:t>一</w:t>
            </w:r>
            <w:r>
              <w:rPr>
                <w:spacing w:val="-34"/>
              </w:rPr>
              <w:t xml:space="preserve"> </w:t>
            </w:r>
            <w:r>
              <w:rPr>
                <w:spacing w:val="12"/>
              </w:rPr>
              <w:t>）</w:t>
            </w:r>
            <w:r>
              <w:rPr>
                <w:spacing w:val="11"/>
              </w:rPr>
              <w:t>主动消</w:t>
            </w:r>
            <w:r>
              <w:t xml:space="preserve">  </w:t>
            </w:r>
            <w:r>
              <w:rPr>
                <w:spacing w:val="15"/>
              </w:rPr>
              <w:t>除或者减轻违法行为危害后果的</w:t>
            </w:r>
            <w:r>
              <w:rPr>
                <w:spacing w:val="-46"/>
                <w:w w:val="96"/>
              </w:rPr>
              <w:t>；（</w:t>
            </w:r>
            <w:r>
              <w:rPr>
                <w:spacing w:val="15"/>
              </w:rPr>
              <w:t>二）主动报告，积极配合司法行政机关</w:t>
            </w:r>
            <w:r>
              <w:rPr>
                <w:spacing w:val="1"/>
              </w:rPr>
              <w:t xml:space="preserve">  </w:t>
            </w:r>
            <w:r>
              <w:rPr>
                <w:spacing w:val="10"/>
              </w:rPr>
              <w:t>查处违法行为的</w:t>
            </w:r>
            <w:r>
              <w:rPr>
                <w:spacing w:val="-46"/>
              </w:rPr>
              <w:t>；（</w:t>
            </w:r>
            <w:r>
              <w:rPr>
                <w:spacing w:val="-35"/>
              </w:rPr>
              <w:t xml:space="preserve"> </w:t>
            </w:r>
            <w:r>
              <w:rPr>
                <w:spacing w:val="10"/>
              </w:rPr>
              <w:t>三</w:t>
            </w:r>
            <w:r>
              <w:rPr>
                <w:spacing w:val="-32"/>
              </w:rPr>
              <w:t xml:space="preserve"> </w:t>
            </w:r>
            <w:r>
              <w:rPr>
                <w:spacing w:val="10"/>
              </w:rPr>
              <w:t>）受他人胁迫实施违法行为的</w:t>
            </w:r>
            <w:r>
              <w:rPr>
                <w:spacing w:val="-46"/>
              </w:rPr>
              <w:t>；（</w:t>
            </w:r>
            <w:r>
              <w:rPr>
                <w:spacing w:val="-29"/>
              </w:rPr>
              <w:t xml:space="preserve"> </w:t>
            </w:r>
            <w:r>
              <w:rPr>
                <w:spacing w:val="10"/>
              </w:rPr>
              <w:t>四）其</w:t>
            </w:r>
            <w:r>
              <w:rPr>
                <w:spacing w:val="9"/>
              </w:rPr>
              <w:t>他依法应当从</w:t>
            </w:r>
            <w:r>
              <w:t xml:space="preserve"> </w:t>
            </w:r>
            <w:r>
              <w:rPr>
                <w:spacing w:val="13"/>
              </w:rPr>
              <w:t>轻或者减轻处罚的。违法行为轻微并及时纠正，没有造成危害后果的，不予</w:t>
            </w:r>
            <w:r>
              <w:rPr>
                <w:spacing w:val="12"/>
              </w:rPr>
              <w:t xml:space="preserve"> </w:t>
            </w:r>
            <w:r>
              <w:rPr>
                <w:spacing w:val="14"/>
              </w:rPr>
              <w:t>行政处罚。第三十九条：律师、律师事务所的违法行为有下列情形之一的，</w:t>
            </w:r>
            <w:r>
              <w:rPr>
                <w:spacing w:val="3"/>
              </w:rPr>
              <w:t xml:space="preserve"> </w:t>
            </w:r>
            <w:r>
              <w:rPr>
                <w:spacing w:val="13"/>
              </w:rPr>
              <w:t xml:space="preserve">属于《律师法》规定的违法情节严重或者情节特别严重，应当在法定的行政 </w:t>
            </w:r>
            <w:r>
              <w:rPr>
                <w:spacing w:val="12"/>
              </w:rPr>
              <w:t>处罚种类及幅度的范围内从重处罚</w:t>
            </w:r>
            <w:r>
              <w:rPr>
                <w:spacing w:val="-45"/>
                <w:w w:val="93"/>
              </w:rPr>
              <w:t>：（</w:t>
            </w:r>
            <w:r>
              <w:rPr>
                <w:spacing w:val="-34"/>
              </w:rPr>
              <w:t xml:space="preserve"> </w:t>
            </w:r>
            <w:r>
              <w:rPr>
                <w:spacing w:val="12"/>
              </w:rPr>
              <w:t>一</w:t>
            </w:r>
            <w:r>
              <w:rPr>
                <w:spacing w:val="-33"/>
              </w:rPr>
              <w:t xml:space="preserve"> </w:t>
            </w:r>
            <w:r>
              <w:rPr>
                <w:spacing w:val="12"/>
              </w:rPr>
              <w:t>）违法行为给当事人、第三人或者</w:t>
            </w:r>
            <w:r>
              <w:t xml:space="preserve">  </w:t>
            </w:r>
            <w:r>
              <w:rPr>
                <w:spacing w:val="15"/>
              </w:rPr>
              <w:t>社会公共利益造成重大损失的</w:t>
            </w:r>
            <w:r>
              <w:rPr>
                <w:spacing w:val="-46"/>
                <w:w w:val="96"/>
              </w:rPr>
              <w:t>；（</w:t>
            </w:r>
            <w:r>
              <w:rPr>
                <w:spacing w:val="15"/>
              </w:rPr>
              <w:t>二）违法行为性质、情节恶劣，严重损害</w:t>
            </w:r>
            <w:r>
              <w:rPr>
                <w:spacing w:val="1"/>
              </w:rPr>
              <w:t xml:space="preserve">  </w:t>
            </w:r>
            <w:r>
              <w:rPr>
                <w:spacing w:val="14"/>
              </w:rPr>
              <w:t>律师行业形象，造成恶劣社会影响的</w:t>
            </w:r>
            <w:r>
              <w:rPr>
                <w:spacing w:val="-44"/>
                <w:w w:val="92"/>
              </w:rPr>
              <w:t>；（</w:t>
            </w:r>
            <w:r>
              <w:rPr>
                <w:spacing w:val="14"/>
              </w:rPr>
              <w:t>三）</w:t>
            </w:r>
            <w:r>
              <w:rPr>
                <w:spacing w:val="-43"/>
              </w:rPr>
              <w:t xml:space="preserve"> </w:t>
            </w:r>
            <w:r>
              <w:rPr>
                <w:spacing w:val="14"/>
              </w:rPr>
              <w:t>同时有两项以上违法行为或者</w:t>
            </w:r>
            <w:r>
              <w:t xml:space="preserve">  </w:t>
            </w:r>
            <w:r>
              <w:rPr>
                <w:spacing w:val="15"/>
              </w:rPr>
              <w:t>违法涉案金额巨大的</w:t>
            </w:r>
            <w:r>
              <w:rPr>
                <w:spacing w:val="-46"/>
                <w:w w:val="96"/>
              </w:rPr>
              <w:t>；（</w:t>
            </w:r>
            <w:r>
              <w:rPr>
                <w:spacing w:val="15"/>
              </w:rPr>
              <w:t>四）在司法行政机关查处违法行为期间，拒不纠正</w:t>
            </w:r>
            <w:r>
              <w:rPr>
                <w:spacing w:val="1"/>
              </w:rPr>
              <w:t xml:space="preserve">  </w:t>
            </w:r>
            <w:r>
              <w:rPr>
                <w:spacing w:val="13"/>
              </w:rPr>
              <w:t>或者继续实施违法行为，拒绝提交、隐匿、毁灭证据或者提供虚假、伪造的</w:t>
            </w:r>
            <w:r>
              <w:rPr>
                <w:spacing w:val="10"/>
              </w:rPr>
              <w:t xml:space="preserve"> </w:t>
            </w:r>
            <w:r>
              <w:rPr>
                <w:spacing w:val="15"/>
              </w:rPr>
              <w:t>证据的</w:t>
            </w:r>
            <w:r>
              <w:rPr>
                <w:spacing w:val="-46"/>
                <w:w w:val="96"/>
              </w:rPr>
              <w:t>；（</w:t>
            </w:r>
            <w:r>
              <w:rPr>
                <w:spacing w:val="15"/>
              </w:rPr>
              <w:t>五）其他依法应当从重处罚的。</w:t>
            </w:r>
          </w:p>
        </w:tc>
        <w:tc>
          <w:tcPr>
            <w:tcW w:w="1562"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7"/>
              <w:spacing w:before="55" w:line="219" w:lineRule="auto"/>
              <w:ind w:left="109" w:right="167"/>
            </w:pPr>
            <w:r>
              <w:rPr>
                <w:spacing w:val="12"/>
              </w:rPr>
              <w:t>律师向法官、检</w:t>
            </w:r>
            <w:r>
              <w:rPr>
                <w:spacing w:val="4"/>
              </w:rPr>
              <w:t xml:space="preserve"> </w:t>
            </w:r>
            <w:r>
              <w:rPr>
                <w:spacing w:val="12"/>
              </w:rPr>
              <w:t>察官、仲裁员以</w:t>
            </w:r>
            <w:r>
              <w:rPr>
                <w:spacing w:val="4"/>
              </w:rPr>
              <w:t xml:space="preserve"> </w:t>
            </w:r>
            <w:r>
              <w:rPr>
                <w:spacing w:val="12"/>
              </w:rPr>
              <w:t>及其他有关工作</w:t>
            </w:r>
            <w:r>
              <w:rPr>
                <w:spacing w:val="4"/>
              </w:rPr>
              <w:t xml:space="preserve"> </w:t>
            </w:r>
            <w:r>
              <w:rPr>
                <w:spacing w:val="12"/>
              </w:rPr>
              <w:t>人员行贿，介绍</w:t>
            </w:r>
            <w:r>
              <w:rPr>
                <w:spacing w:val="4"/>
              </w:rPr>
              <w:t xml:space="preserve"> </w:t>
            </w:r>
            <w:r>
              <w:rPr>
                <w:spacing w:val="7"/>
              </w:rPr>
              <w:t>贿赂或者指使、</w:t>
            </w:r>
            <w:r>
              <w:rPr>
                <w:spacing w:val="1"/>
              </w:rPr>
              <w:t xml:space="preserve"> </w:t>
            </w:r>
            <w:r>
              <w:rPr>
                <w:spacing w:val="12"/>
              </w:rPr>
              <w:t>诱导当事人行贿</w:t>
            </w:r>
          </w:p>
        </w:tc>
        <w:tc>
          <w:tcPr>
            <w:tcW w:w="1524"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7"/>
              <w:spacing w:before="55" w:line="228" w:lineRule="auto"/>
              <w:ind w:left="590"/>
            </w:pPr>
            <w:r>
              <w:rPr>
                <w:spacing w:val="4"/>
              </w:rPr>
              <w:t>轻微</w:t>
            </w:r>
          </w:p>
        </w:tc>
        <w:tc>
          <w:tcPr>
            <w:tcW w:w="2386" w:type="dxa"/>
            <w:vAlign w:val="top"/>
          </w:tcPr>
          <w:p>
            <w:pPr>
              <w:spacing w:line="473" w:lineRule="auto"/>
              <w:rPr>
                <w:rFonts w:ascii="Arial"/>
                <w:sz w:val="21"/>
              </w:rPr>
            </w:pPr>
          </w:p>
          <w:p>
            <w:pPr>
              <w:pStyle w:val="7"/>
              <w:spacing w:before="55" w:line="219" w:lineRule="auto"/>
              <w:ind w:left="115" w:right="106" w:firstLine="6"/>
            </w:pPr>
            <w:r>
              <w:rPr>
                <w:spacing w:val="12"/>
              </w:rPr>
              <w:t>主动消除或者减轻违法行</w:t>
            </w:r>
            <w:r>
              <w:rPr>
                <w:spacing w:val="1"/>
              </w:rPr>
              <w:t xml:space="preserve">  </w:t>
            </w:r>
            <w:r>
              <w:rPr>
                <w:spacing w:val="9"/>
              </w:rPr>
              <w:t xml:space="preserve">为危害后果；或主动报告， </w:t>
            </w:r>
            <w:r>
              <w:rPr>
                <w:spacing w:val="13"/>
              </w:rPr>
              <w:t>积极配合司法行政机关查</w:t>
            </w:r>
            <w:r>
              <w:t xml:space="preserve">  </w:t>
            </w:r>
            <w:r>
              <w:rPr>
                <w:spacing w:val="9"/>
              </w:rPr>
              <w:t>处违法行为；或受他人胁迫</w:t>
            </w:r>
            <w:r>
              <w:rPr>
                <w:spacing w:val="7"/>
              </w:rPr>
              <w:t xml:space="preserve"> </w:t>
            </w:r>
            <w:r>
              <w:rPr>
                <w:spacing w:val="9"/>
              </w:rPr>
              <w:t xml:space="preserve">实施违法行为；或有其他依 </w:t>
            </w:r>
            <w:r>
              <w:rPr>
                <w:spacing w:val="13"/>
              </w:rPr>
              <w:t>法应当从轻或者减轻处罚</w:t>
            </w:r>
            <w:r>
              <w:t xml:space="preserve">  </w:t>
            </w:r>
            <w:r>
              <w:rPr>
                <w:spacing w:val="7"/>
              </w:rPr>
              <w:t>的情形。</w:t>
            </w:r>
          </w:p>
        </w:tc>
        <w:tc>
          <w:tcPr>
            <w:tcW w:w="1818" w:type="dxa"/>
            <w:vAlign w:val="top"/>
          </w:tcPr>
          <w:p>
            <w:pPr>
              <w:spacing w:line="338" w:lineRule="auto"/>
              <w:rPr>
                <w:rFonts w:ascii="Arial"/>
                <w:sz w:val="21"/>
              </w:rPr>
            </w:pPr>
          </w:p>
          <w:p>
            <w:pPr>
              <w:spacing w:line="338" w:lineRule="auto"/>
              <w:rPr>
                <w:rFonts w:ascii="Arial"/>
                <w:sz w:val="21"/>
              </w:rPr>
            </w:pPr>
          </w:p>
          <w:p>
            <w:pPr>
              <w:pStyle w:val="7"/>
              <w:spacing w:before="55" w:line="219" w:lineRule="auto"/>
              <w:ind w:left="109" w:right="197" w:firstLine="12"/>
              <w:jc w:val="both"/>
            </w:pPr>
            <w:r>
              <w:rPr>
                <w:spacing w:val="11"/>
              </w:rPr>
              <w:t>可以处三万元以下</w:t>
            </w:r>
            <w:r>
              <w:rPr>
                <w:spacing w:val="5"/>
              </w:rPr>
              <w:t xml:space="preserve"> </w:t>
            </w:r>
            <w:r>
              <w:rPr>
                <w:spacing w:val="13"/>
              </w:rPr>
              <w:t>罚款；有违法所得</w:t>
            </w:r>
            <w:r>
              <w:rPr>
                <w:spacing w:val="2"/>
              </w:rPr>
              <w:t xml:space="preserve"> </w:t>
            </w:r>
            <w:r>
              <w:rPr>
                <w:spacing w:val="6"/>
              </w:rPr>
              <w:t xml:space="preserve">的,没收违法所得； </w:t>
            </w:r>
            <w:r>
              <w:rPr>
                <w:spacing w:val="13"/>
              </w:rPr>
              <w:t>停止执业六个月以</w:t>
            </w:r>
            <w:r>
              <w:rPr>
                <w:spacing w:val="2"/>
              </w:rPr>
              <w:t xml:space="preserve"> </w:t>
            </w:r>
            <w:r>
              <w:rPr>
                <w:spacing w:val="11"/>
              </w:rPr>
              <w:t>上九个月以下。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4" w:hRule="atLeast"/>
        </w:trPr>
        <w:tc>
          <w:tcPr>
            <w:tcW w:w="918" w:type="dxa"/>
            <w:vMerge w:val="continue"/>
            <w:tcBorders>
              <w:top w:val="nil"/>
              <w:bottom w:val="nil"/>
            </w:tcBorders>
            <w:vAlign w:val="top"/>
          </w:tcPr>
          <w:p>
            <w:pPr>
              <w:rPr>
                <w:rFonts w:ascii="Arial"/>
                <w:sz w:val="21"/>
              </w:rPr>
            </w:pPr>
          </w:p>
        </w:tc>
        <w:tc>
          <w:tcPr>
            <w:tcW w:w="6273" w:type="dxa"/>
            <w:vMerge w:val="continue"/>
            <w:tcBorders>
              <w:top w:val="nil"/>
              <w:bottom w:val="nil"/>
            </w:tcBorders>
            <w:vAlign w:val="top"/>
          </w:tcPr>
          <w:p>
            <w:pPr>
              <w:rPr>
                <w:rFonts w:ascii="Arial"/>
                <w:sz w:val="21"/>
              </w:rPr>
            </w:pPr>
          </w:p>
        </w:tc>
        <w:tc>
          <w:tcPr>
            <w:tcW w:w="1562" w:type="dxa"/>
            <w:vMerge w:val="continue"/>
            <w:tcBorders>
              <w:top w:val="nil"/>
              <w:bottom w:val="nil"/>
            </w:tcBorders>
            <w:vAlign w:val="top"/>
          </w:tcPr>
          <w:p>
            <w:pPr>
              <w:rPr>
                <w:rFonts w:ascii="Arial"/>
                <w:sz w:val="21"/>
              </w:rPr>
            </w:pPr>
          </w:p>
        </w:tc>
        <w:tc>
          <w:tcPr>
            <w:tcW w:w="1524"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7"/>
              <w:spacing w:before="56" w:line="230" w:lineRule="auto"/>
              <w:ind w:left="593"/>
            </w:pPr>
            <w:r>
              <w:rPr>
                <w:spacing w:val="3"/>
              </w:rPr>
              <w:t>一般</w:t>
            </w:r>
          </w:p>
        </w:tc>
        <w:tc>
          <w:tcPr>
            <w:tcW w:w="2386" w:type="dxa"/>
            <w:vAlign w:val="top"/>
          </w:tcPr>
          <w:p>
            <w:pPr>
              <w:spacing w:line="258" w:lineRule="auto"/>
              <w:rPr>
                <w:rFonts w:ascii="Arial"/>
                <w:sz w:val="21"/>
              </w:rPr>
            </w:pPr>
          </w:p>
          <w:p>
            <w:pPr>
              <w:pStyle w:val="7"/>
              <w:spacing w:before="55" w:line="219" w:lineRule="auto"/>
              <w:ind w:left="109" w:right="106" w:firstLine="7"/>
            </w:pPr>
            <w:r>
              <w:rPr>
                <w:spacing w:val="9"/>
              </w:rPr>
              <w:t>违法行为给当事人、第三人</w:t>
            </w:r>
            <w:r>
              <w:rPr>
                <w:spacing w:val="6"/>
              </w:rPr>
              <w:t xml:space="preserve"> </w:t>
            </w:r>
            <w:r>
              <w:rPr>
                <w:spacing w:val="13"/>
              </w:rPr>
              <w:t>或社会公共利益造成较大</w:t>
            </w:r>
            <w:r>
              <w:rPr>
                <w:spacing w:val="2"/>
              </w:rPr>
              <w:t xml:space="preserve">  </w:t>
            </w:r>
            <w:r>
              <w:rPr>
                <w:spacing w:val="10"/>
              </w:rPr>
              <w:t>损失；或违法行为性质、情</w:t>
            </w:r>
            <w:r>
              <w:rPr>
                <w:spacing w:val="4"/>
              </w:rPr>
              <w:t xml:space="preserve"> </w:t>
            </w:r>
            <w:r>
              <w:rPr>
                <w:spacing w:val="10"/>
              </w:rPr>
              <w:t>节比较恶劣，损害律师行业</w:t>
            </w:r>
            <w:r>
              <w:rPr>
                <w:spacing w:val="2"/>
              </w:rPr>
              <w:t xml:space="preserve"> </w:t>
            </w:r>
            <w:r>
              <w:rPr>
                <w:spacing w:val="10"/>
              </w:rPr>
              <w:t>形象，造成一定社会影响；</w:t>
            </w:r>
            <w:r>
              <w:rPr>
                <w:spacing w:val="4"/>
              </w:rPr>
              <w:t xml:space="preserve"> </w:t>
            </w:r>
            <w:r>
              <w:rPr>
                <w:spacing w:val="13"/>
              </w:rPr>
              <w:t>或在司法行政机关查处违</w:t>
            </w:r>
            <w:r>
              <w:rPr>
                <w:spacing w:val="2"/>
              </w:rPr>
              <w:t xml:space="preserve">  </w:t>
            </w:r>
            <w:r>
              <w:rPr>
                <w:spacing w:val="10"/>
              </w:rPr>
              <w:t>法行为期间，不主动纠正违</w:t>
            </w:r>
            <w:r>
              <w:rPr>
                <w:spacing w:val="2"/>
              </w:rPr>
              <w:t xml:space="preserve"> </w:t>
            </w:r>
            <w:r>
              <w:rPr>
                <w:spacing w:val="9"/>
              </w:rPr>
              <w:t>法行为，不主动提交证据。</w:t>
            </w:r>
          </w:p>
        </w:tc>
        <w:tc>
          <w:tcPr>
            <w:tcW w:w="1818" w:type="dxa"/>
            <w:vAlign w:val="top"/>
          </w:tcPr>
          <w:p>
            <w:pPr>
              <w:spacing w:line="279" w:lineRule="auto"/>
              <w:rPr>
                <w:rFonts w:ascii="Arial"/>
                <w:sz w:val="21"/>
              </w:rPr>
            </w:pPr>
          </w:p>
          <w:p>
            <w:pPr>
              <w:spacing w:line="279" w:lineRule="auto"/>
              <w:rPr>
                <w:rFonts w:ascii="Arial"/>
                <w:sz w:val="21"/>
              </w:rPr>
            </w:pPr>
          </w:p>
          <w:p>
            <w:pPr>
              <w:pStyle w:val="7"/>
              <w:spacing w:before="55" w:line="220" w:lineRule="auto"/>
              <w:ind w:left="115" w:right="96" w:firstLine="6"/>
            </w:pPr>
            <w:r>
              <w:rPr>
                <w:spacing w:val="11"/>
              </w:rPr>
              <w:t>可以处三万元以上</w:t>
            </w:r>
            <w:r>
              <w:rPr>
                <w:spacing w:val="2"/>
              </w:rPr>
              <w:t xml:space="preserve">  </w:t>
            </w:r>
            <w:r>
              <w:rPr>
                <w:spacing w:val="6"/>
              </w:rPr>
              <w:t>五万元以下罚款；有</w:t>
            </w:r>
            <w:r>
              <w:t xml:space="preserve"> </w:t>
            </w:r>
            <w:r>
              <w:rPr>
                <w:spacing w:val="11"/>
              </w:rPr>
              <w:t>违法所得的,没收违</w:t>
            </w:r>
            <w:r>
              <w:rPr>
                <w:spacing w:val="4"/>
              </w:rPr>
              <w:t xml:space="preserve"> </w:t>
            </w:r>
            <w:r>
              <w:rPr>
                <w:spacing w:val="6"/>
              </w:rPr>
              <w:t>法所得；停止执业九</w:t>
            </w:r>
            <w:r>
              <w:rPr>
                <w:spacing w:val="2"/>
              </w:rPr>
              <w:t xml:space="preserve"> </w:t>
            </w:r>
            <w:r>
              <w:rPr>
                <w:spacing w:val="7"/>
              </w:rPr>
              <w:t>个月以上一年以下。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918" w:type="dxa"/>
            <w:vMerge w:val="continue"/>
            <w:tcBorders>
              <w:top w:val="nil"/>
            </w:tcBorders>
            <w:vAlign w:val="top"/>
          </w:tcPr>
          <w:p>
            <w:pPr>
              <w:rPr>
                <w:rFonts w:ascii="Arial"/>
                <w:sz w:val="21"/>
              </w:rPr>
            </w:pPr>
          </w:p>
        </w:tc>
        <w:tc>
          <w:tcPr>
            <w:tcW w:w="6273" w:type="dxa"/>
            <w:vMerge w:val="continue"/>
            <w:tcBorders>
              <w:top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7"/>
              <w:spacing w:before="55" w:line="229" w:lineRule="auto"/>
              <w:ind w:left="579"/>
            </w:pPr>
            <w:r>
              <w:rPr>
                <w:spacing w:val="10"/>
              </w:rPr>
              <w:t>严重</w:t>
            </w:r>
          </w:p>
        </w:tc>
        <w:tc>
          <w:tcPr>
            <w:tcW w:w="2386" w:type="dxa"/>
            <w:vAlign w:val="top"/>
          </w:tcPr>
          <w:p>
            <w:pPr>
              <w:pStyle w:val="7"/>
              <w:spacing w:before="9" w:line="216" w:lineRule="auto"/>
              <w:ind w:left="109" w:right="105" w:firstLine="7"/>
            </w:pPr>
            <w:r>
              <w:rPr>
                <w:spacing w:val="9"/>
              </w:rPr>
              <w:t>违法行为给当事人、第三人</w:t>
            </w:r>
            <w:r>
              <w:rPr>
                <w:spacing w:val="6"/>
              </w:rPr>
              <w:t xml:space="preserve"> </w:t>
            </w:r>
            <w:r>
              <w:rPr>
                <w:spacing w:val="13"/>
              </w:rPr>
              <w:t>或社会公共利益造成重大</w:t>
            </w:r>
            <w:r>
              <w:rPr>
                <w:spacing w:val="2"/>
              </w:rPr>
              <w:t xml:space="preserve">  </w:t>
            </w:r>
            <w:r>
              <w:rPr>
                <w:spacing w:val="10"/>
              </w:rPr>
              <w:t>损失；或违法行为性质、情</w:t>
            </w:r>
            <w:r>
              <w:rPr>
                <w:spacing w:val="4"/>
              </w:rPr>
              <w:t xml:space="preserve"> </w:t>
            </w:r>
            <w:r>
              <w:rPr>
                <w:spacing w:val="10"/>
              </w:rPr>
              <w:t>节恶劣，严重损害律师行业</w:t>
            </w:r>
            <w:r>
              <w:rPr>
                <w:spacing w:val="4"/>
              </w:rPr>
              <w:t xml:space="preserve"> </w:t>
            </w:r>
            <w:r>
              <w:rPr>
                <w:spacing w:val="10"/>
              </w:rPr>
              <w:t>形象，造成恶劣社会影响；</w:t>
            </w:r>
            <w:r>
              <w:rPr>
                <w:spacing w:val="4"/>
              </w:rPr>
              <w:t xml:space="preserve"> </w:t>
            </w:r>
            <w:r>
              <w:rPr>
                <w:spacing w:val="13"/>
              </w:rPr>
              <w:t>或在司法行政机关查处违</w:t>
            </w:r>
            <w:r>
              <w:rPr>
                <w:spacing w:val="2"/>
              </w:rPr>
              <w:t xml:space="preserve">  </w:t>
            </w:r>
            <w:r>
              <w:rPr>
                <w:spacing w:val="10"/>
              </w:rPr>
              <w:t>法行为期间，拒不纠正或继</w:t>
            </w:r>
            <w:r>
              <w:rPr>
                <w:spacing w:val="2"/>
              </w:rPr>
              <w:t xml:space="preserve"> </w:t>
            </w:r>
            <w:r>
              <w:rPr>
                <w:spacing w:val="13"/>
              </w:rPr>
              <w:t>续实施违法行为，拒绝提</w:t>
            </w:r>
            <w:r>
              <w:rPr>
                <w:spacing w:val="2"/>
              </w:rPr>
              <w:t xml:space="preserve">  </w:t>
            </w:r>
            <w:r>
              <w:rPr>
                <w:spacing w:val="10"/>
              </w:rPr>
              <w:t>交、隐匿、毁灭证据或提供</w:t>
            </w:r>
            <w:r>
              <w:rPr>
                <w:spacing w:val="4"/>
              </w:rPr>
              <w:t xml:space="preserve"> </w:t>
            </w:r>
            <w:r>
              <w:rPr>
                <w:spacing w:val="10"/>
              </w:rPr>
              <w:t>虚假、伪造的证据；或有其</w:t>
            </w:r>
            <w:r>
              <w:rPr>
                <w:spacing w:val="1"/>
              </w:rPr>
              <w:t xml:space="preserve"> </w:t>
            </w:r>
            <w:r>
              <w:rPr>
                <w:spacing w:val="13"/>
              </w:rPr>
              <w:t>他依法应当从重处罚的情</w:t>
            </w:r>
            <w:r>
              <w:rPr>
                <w:spacing w:val="2"/>
              </w:rPr>
              <w:t xml:space="preserve">  </w:t>
            </w:r>
            <w:r>
              <w:rPr>
                <w:spacing w:val="3"/>
              </w:rPr>
              <w:t>形。</w:t>
            </w:r>
          </w:p>
        </w:tc>
        <w:tc>
          <w:tcPr>
            <w:tcW w:w="181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56" w:line="220" w:lineRule="auto"/>
              <w:ind w:left="116" w:right="107" w:firstLine="5"/>
              <w:jc w:val="both"/>
            </w:pPr>
            <w:r>
              <w:rPr>
                <w:spacing w:val="6"/>
              </w:rPr>
              <w:t>可以处五万元罚款；</w:t>
            </w:r>
            <w:r>
              <w:t xml:space="preserve"> </w:t>
            </w:r>
            <w:r>
              <w:rPr>
                <w:spacing w:val="11"/>
              </w:rPr>
              <w:t>有违法所得的,没收</w:t>
            </w:r>
            <w:r>
              <w:rPr>
                <w:spacing w:val="5"/>
              </w:rPr>
              <w:t xml:space="preserve"> </w:t>
            </w:r>
            <w:r>
              <w:rPr>
                <w:spacing w:val="6"/>
              </w:rPr>
              <w:t>违法所得；吊销律师</w:t>
            </w:r>
            <w:r>
              <w:t xml:space="preserve"> </w:t>
            </w:r>
            <w:r>
              <w:rPr>
                <w:spacing w:val="8"/>
              </w:rPr>
              <w:t>执业证书。</w:t>
            </w:r>
          </w:p>
        </w:tc>
      </w:tr>
    </w:tbl>
    <w:p>
      <w:pPr>
        <w:rPr>
          <w:rFonts w:ascii="Arial"/>
          <w:sz w:val="21"/>
        </w:rPr>
      </w:pPr>
    </w:p>
    <w:p>
      <w:pPr>
        <w:rPr>
          <w:rFonts w:ascii="Arial" w:hAnsi="Arial" w:eastAsia="Arial" w:cs="Arial"/>
          <w:sz w:val="21"/>
          <w:szCs w:val="21"/>
        </w:rPr>
        <w:sectPr>
          <w:footerReference r:id="rId19" w:type="default"/>
          <w:pgSz w:w="16838" w:h="11906"/>
          <w:pgMar w:top="400" w:right="1024" w:bottom="1116"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7" w:hRule="atLeast"/>
        </w:trPr>
        <w:tc>
          <w:tcPr>
            <w:tcW w:w="918"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7"/>
              <w:spacing w:before="55" w:line="187" w:lineRule="auto"/>
              <w:ind w:left="382"/>
            </w:pPr>
            <w:r>
              <w:rPr>
                <w:spacing w:val="-4"/>
              </w:rPr>
              <w:t>12</w:t>
            </w:r>
          </w:p>
        </w:tc>
        <w:tc>
          <w:tcPr>
            <w:tcW w:w="6273" w:type="dxa"/>
            <w:vMerge w:val="restart"/>
            <w:tcBorders>
              <w:bottom w:val="nil"/>
            </w:tcBorders>
            <w:vAlign w:val="top"/>
          </w:tcPr>
          <w:p>
            <w:pPr>
              <w:pStyle w:val="7"/>
              <w:spacing w:before="188" w:line="217" w:lineRule="auto"/>
              <w:ind w:left="105" w:right="106"/>
            </w:pPr>
            <w:r>
              <w:rPr>
                <w:spacing w:val="12"/>
              </w:rPr>
              <w:t>《中华人民共和国律师法》第四十九条第一款第（</w:t>
            </w:r>
            <w:r>
              <w:rPr>
                <w:spacing w:val="-35"/>
              </w:rPr>
              <w:t xml:space="preserve"> </w:t>
            </w:r>
            <w:r>
              <w:rPr>
                <w:spacing w:val="12"/>
              </w:rPr>
              <w:t>三）项：</w:t>
            </w:r>
            <w:r>
              <w:rPr>
                <w:spacing w:val="11"/>
              </w:rPr>
              <w:t>律师有下列行为</w:t>
            </w:r>
            <w:r>
              <w:t xml:space="preserve"> </w:t>
            </w:r>
            <w:r>
              <w:rPr>
                <w:spacing w:val="12"/>
              </w:rPr>
              <w:t>之一的，</w:t>
            </w:r>
            <w:r>
              <w:rPr>
                <w:spacing w:val="-37"/>
              </w:rPr>
              <w:t xml:space="preserve"> </w:t>
            </w:r>
            <w:r>
              <w:rPr>
                <w:spacing w:val="12"/>
              </w:rPr>
              <w:t>由设区的市级或者直辖市的区人民政府司法行政部门给予停止执业</w:t>
            </w:r>
            <w:r>
              <w:t xml:space="preserve"> </w:t>
            </w:r>
            <w:r>
              <w:rPr>
                <w:spacing w:val="13"/>
              </w:rPr>
              <w:t>六个月以上一年以下的处罚，可以处五万元以下的罚款；有违法所得的，没</w:t>
            </w:r>
            <w:r>
              <w:rPr>
                <w:spacing w:val="10"/>
              </w:rPr>
              <w:t xml:space="preserve"> </w:t>
            </w:r>
            <w:r>
              <w:rPr>
                <w:spacing w:val="11"/>
              </w:rPr>
              <w:t>收违法所得；情节严重的，</w:t>
            </w:r>
            <w:r>
              <w:rPr>
                <w:spacing w:val="-42"/>
              </w:rPr>
              <w:t xml:space="preserve"> </w:t>
            </w:r>
            <w:r>
              <w:rPr>
                <w:spacing w:val="11"/>
              </w:rPr>
              <w:t>由省、</w:t>
            </w:r>
            <w:r>
              <w:rPr>
                <w:spacing w:val="-35"/>
              </w:rPr>
              <w:t xml:space="preserve"> </w:t>
            </w:r>
            <w:r>
              <w:rPr>
                <w:spacing w:val="11"/>
              </w:rPr>
              <w:t>自治区、直</w:t>
            </w:r>
            <w:r>
              <w:rPr>
                <w:spacing w:val="10"/>
              </w:rPr>
              <w:t>辖市人民政府司法行政部门吊</w:t>
            </w:r>
            <w:r>
              <w:t xml:space="preserve"> </w:t>
            </w:r>
            <w:r>
              <w:rPr>
                <w:spacing w:val="14"/>
              </w:rPr>
              <w:t>销其律师执业证书；构成犯罪的，依法追究刑事责任</w:t>
            </w:r>
            <w:r>
              <w:rPr>
                <w:spacing w:val="-44"/>
                <w:w w:val="92"/>
              </w:rPr>
              <w:t>：（</w:t>
            </w:r>
            <w:r>
              <w:rPr>
                <w:spacing w:val="14"/>
              </w:rPr>
              <w:t>三）</w:t>
            </w:r>
            <w:r>
              <w:rPr>
                <w:spacing w:val="-39"/>
              </w:rPr>
              <w:t xml:space="preserve"> </w:t>
            </w:r>
            <w:r>
              <w:rPr>
                <w:spacing w:val="14"/>
              </w:rPr>
              <w:t>向司</w:t>
            </w:r>
            <w:r>
              <w:rPr>
                <w:spacing w:val="13"/>
              </w:rPr>
              <w:t>法行政部</w:t>
            </w:r>
            <w:r>
              <w:t xml:space="preserve">  </w:t>
            </w:r>
            <w:r>
              <w:rPr>
                <w:spacing w:val="12"/>
              </w:rPr>
              <w:t>门提供虚假材料或者有其他弄虚作假行为的。</w:t>
            </w:r>
          </w:p>
          <w:p>
            <w:pPr>
              <w:pStyle w:val="7"/>
              <w:spacing w:before="3" w:line="216" w:lineRule="auto"/>
              <w:ind w:left="110" w:right="22" w:hanging="4"/>
            </w:pPr>
            <w:r>
              <w:rPr>
                <w:spacing w:val="12"/>
              </w:rPr>
              <w:t>《中华人民共和国行政处罚法》第三十二条：</w:t>
            </w:r>
            <w:r>
              <w:rPr>
                <w:spacing w:val="-40"/>
              </w:rPr>
              <w:t xml:space="preserve"> </w:t>
            </w:r>
            <w:r>
              <w:rPr>
                <w:spacing w:val="12"/>
              </w:rPr>
              <w:t>当事人有下列情形之一，应当</w:t>
            </w:r>
            <w:r>
              <w:t xml:space="preserve">  </w:t>
            </w:r>
            <w:r>
              <w:rPr>
                <w:spacing w:val="11"/>
              </w:rPr>
              <w:t>从轻或者减轻行政处罚</w:t>
            </w:r>
            <w:r>
              <w:rPr>
                <w:spacing w:val="-42"/>
                <w:w w:val="87"/>
              </w:rPr>
              <w:t>：（</w:t>
            </w:r>
            <w:r>
              <w:rPr>
                <w:spacing w:val="-34"/>
              </w:rPr>
              <w:t xml:space="preserve"> </w:t>
            </w:r>
            <w:r>
              <w:rPr>
                <w:spacing w:val="11"/>
              </w:rPr>
              <w:t>一）主动消除或者减轻违法行为危害后果的</w:t>
            </w:r>
            <w:r>
              <w:rPr>
                <w:spacing w:val="-42"/>
                <w:w w:val="87"/>
              </w:rPr>
              <w:t>；（</w:t>
            </w:r>
            <w:r>
              <w:rPr>
                <w:spacing w:val="-38"/>
              </w:rPr>
              <w:t xml:space="preserve"> </w:t>
            </w:r>
            <w:r>
              <w:rPr>
                <w:spacing w:val="11"/>
              </w:rPr>
              <w:t>二）</w:t>
            </w:r>
            <w:r>
              <w:t xml:space="preserve"> </w:t>
            </w:r>
            <w:r>
              <w:rPr>
                <w:spacing w:val="15"/>
              </w:rPr>
              <w:t>受他人胁迫或者诱骗实施违法行为的</w:t>
            </w:r>
            <w:r>
              <w:rPr>
                <w:spacing w:val="-45"/>
                <w:w w:val="94"/>
              </w:rPr>
              <w:t>；（</w:t>
            </w:r>
            <w:r>
              <w:rPr>
                <w:spacing w:val="15"/>
              </w:rPr>
              <w:t>三）主动供述行政机关尚未掌握的</w:t>
            </w:r>
            <w:r>
              <w:t xml:space="preserve">   </w:t>
            </w:r>
            <w:r>
              <w:rPr>
                <w:spacing w:val="17"/>
              </w:rPr>
              <w:t>违法行为的</w:t>
            </w:r>
            <w:r>
              <w:rPr>
                <w:spacing w:val="-45"/>
                <w:w w:val="93"/>
              </w:rPr>
              <w:t>；（</w:t>
            </w:r>
            <w:r>
              <w:rPr>
                <w:spacing w:val="17"/>
              </w:rPr>
              <w:t>四）配合行政机关查处违法行为有立功表现的</w:t>
            </w:r>
            <w:r>
              <w:rPr>
                <w:spacing w:val="-45"/>
                <w:w w:val="93"/>
              </w:rPr>
              <w:t>；（</w:t>
            </w:r>
            <w:r>
              <w:rPr>
                <w:spacing w:val="17"/>
              </w:rPr>
              <w:t>五）法律、</w:t>
            </w:r>
            <w:r>
              <w:rPr>
                <w:spacing w:val="6"/>
              </w:rPr>
              <w:t xml:space="preserve"> </w:t>
            </w:r>
            <w:r>
              <w:rPr>
                <w:spacing w:val="13"/>
              </w:rPr>
              <w:t>法规、规章规定其他应当从轻或者减轻行政</w:t>
            </w:r>
            <w:r>
              <w:rPr>
                <w:spacing w:val="12"/>
              </w:rPr>
              <w:t>处罚的。</w:t>
            </w:r>
          </w:p>
          <w:p>
            <w:pPr>
              <w:pStyle w:val="7"/>
              <w:spacing w:before="1" w:line="216" w:lineRule="auto"/>
              <w:ind w:left="108" w:right="110" w:hanging="2"/>
            </w:pPr>
            <w:r>
              <w:rPr>
                <w:spacing w:val="13"/>
              </w:rPr>
              <w:t>《律师和律师事务所违法行为处罚办法》第十六条：有下列情形之一的，属</w:t>
            </w:r>
            <w:r>
              <w:rPr>
                <w:spacing w:val="10"/>
              </w:rPr>
              <w:t xml:space="preserve"> </w:t>
            </w:r>
            <w:r>
              <w:rPr>
                <w:spacing w:val="11"/>
              </w:rPr>
              <w:t>于《律师法》第四十九条第三项规定的律师</w:t>
            </w:r>
            <w:r>
              <w:rPr>
                <w:rFonts w:hint="eastAsia"/>
                <w:spacing w:val="-42"/>
                <w:lang w:eastAsia="zh-CN"/>
              </w:rPr>
              <w:t>“</w:t>
            </w:r>
            <w:r>
              <w:rPr>
                <w:spacing w:val="11"/>
              </w:rPr>
              <w:t>向司法行政部门提供虚假材料</w:t>
            </w:r>
            <w:r>
              <w:t xml:space="preserve"> </w:t>
            </w:r>
            <w:r>
              <w:rPr>
                <w:spacing w:val="11"/>
              </w:rPr>
              <w:t>或者有其他弄虚作假行为的”违法行为</w:t>
            </w:r>
            <w:r>
              <w:rPr>
                <w:spacing w:val="-48"/>
              </w:rPr>
              <w:t>：（</w:t>
            </w:r>
            <w:r>
              <w:rPr>
                <w:spacing w:val="-36"/>
              </w:rPr>
              <w:t xml:space="preserve"> </w:t>
            </w:r>
            <w:r>
              <w:rPr>
                <w:spacing w:val="11"/>
              </w:rPr>
              <w:t>一</w:t>
            </w:r>
            <w:r>
              <w:rPr>
                <w:spacing w:val="-33"/>
              </w:rPr>
              <w:t xml:space="preserve"> </w:t>
            </w:r>
            <w:r>
              <w:rPr>
                <w:spacing w:val="11"/>
              </w:rPr>
              <w:t>）在司法行政机关实施检查、</w:t>
            </w:r>
          </w:p>
          <w:p>
            <w:pPr>
              <w:pStyle w:val="7"/>
              <w:spacing w:before="3" w:line="217" w:lineRule="auto"/>
              <w:ind w:left="104" w:right="55" w:firstLine="9"/>
            </w:pPr>
            <w:r>
              <w:rPr>
                <w:spacing w:val="12"/>
              </w:rPr>
              <w:t>监督工作中，</w:t>
            </w:r>
            <w:r>
              <w:rPr>
                <w:spacing w:val="-44"/>
              </w:rPr>
              <w:t xml:space="preserve"> </w:t>
            </w:r>
            <w:r>
              <w:rPr>
                <w:spacing w:val="12"/>
              </w:rPr>
              <w:t>向其隐瞒真实情况，拒不提供或者提供不实、虚假材</w:t>
            </w:r>
            <w:r>
              <w:rPr>
                <w:spacing w:val="11"/>
              </w:rPr>
              <w:t>料，或者</w:t>
            </w:r>
            <w:r>
              <w:t xml:space="preserve"> </w:t>
            </w:r>
            <w:r>
              <w:rPr>
                <w:spacing w:val="12"/>
              </w:rPr>
              <w:t>隐匿、毁灭、伪造证据材料的</w:t>
            </w:r>
            <w:r>
              <w:rPr>
                <w:spacing w:val="-46"/>
              </w:rPr>
              <w:t>；（</w:t>
            </w:r>
            <w:r>
              <w:rPr>
                <w:spacing w:val="-38"/>
              </w:rPr>
              <w:t xml:space="preserve"> </w:t>
            </w:r>
            <w:r>
              <w:rPr>
                <w:spacing w:val="12"/>
              </w:rPr>
              <w:t>二）在参加律</w:t>
            </w:r>
            <w:r>
              <w:rPr>
                <w:spacing w:val="11"/>
              </w:rPr>
              <w:t>师执业年度考核、执业评价、</w:t>
            </w:r>
            <w:r>
              <w:t xml:space="preserve"> </w:t>
            </w:r>
            <w:r>
              <w:rPr>
                <w:spacing w:val="10"/>
              </w:rPr>
              <w:t>评先创优活动中，提供不实、虚假、伪造的材</w:t>
            </w:r>
            <w:r>
              <w:rPr>
                <w:spacing w:val="9"/>
              </w:rPr>
              <w:t>料或者有其他弄虚作假行为的；</w:t>
            </w:r>
            <w:r>
              <w:t xml:space="preserve"> </w:t>
            </w:r>
            <w:r>
              <w:rPr>
                <w:spacing w:val="13"/>
              </w:rPr>
              <w:t>（三）在申请变更执业机构、办理执业终止、注销等手续时，提供不实、虚</w:t>
            </w:r>
            <w:r>
              <w:rPr>
                <w:spacing w:val="12"/>
              </w:rPr>
              <w:t xml:space="preserve"> 假、伪造的材料的。</w:t>
            </w:r>
            <w:r>
              <w:rPr>
                <w:spacing w:val="-40"/>
              </w:rPr>
              <w:t xml:space="preserve"> </w:t>
            </w:r>
            <w:r>
              <w:rPr>
                <w:spacing w:val="12"/>
              </w:rPr>
              <w:t>第三十八条：律师、律师事务所有下列情形之一的，可</w:t>
            </w:r>
            <w:r>
              <w:t xml:space="preserve"> </w:t>
            </w:r>
            <w:r>
              <w:rPr>
                <w:spacing w:val="12"/>
              </w:rPr>
              <w:t>以从轻或者减轻行政处罚</w:t>
            </w:r>
            <w:r>
              <w:rPr>
                <w:spacing w:val="-45"/>
                <w:w w:val="94"/>
              </w:rPr>
              <w:t>：（</w:t>
            </w:r>
            <w:r>
              <w:rPr>
                <w:spacing w:val="-36"/>
              </w:rPr>
              <w:t xml:space="preserve"> </w:t>
            </w:r>
            <w:r>
              <w:rPr>
                <w:spacing w:val="12"/>
              </w:rPr>
              <w:t>一</w:t>
            </w:r>
            <w:r>
              <w:rPr>
                <w:spacing w:val="-33"/>
              </w:rPr>
              <w:t xml:space="preserve"> </w:t>
            </w:r>
            <w:r>
              <w:rPr>
                <w:spacing w:val="12"/>
              </w:rPr>
              <w:t>）主动消除或者</w:t>
            </w:r>
            <w:r>
              <w:rPr>
                <w:spacing w:val="11"/>
              </w:rPr>
              <w:t>减轻违法行为危害后果的；</w:t>
            </w:r>
          </w:p>
          <w:p>
            <w:pPr>
              <w:pStyle w:val="7"/>
              <w:spacing w:before="7" w:line="218" w:lineRule="auto"/>
              <w:ind w:left="105" w:right="22" w:firstLine="1"/>
            </w:pPr>
            <w:r>
              <w:rPr>
                <w:spacing w:val="15"/>
              </w:rPr>
              <w:t>（二）主动报告，积极配合司法行政机关查处违法行为的</w:t>
            </w:r>
            <w:r>
              <w:rPr>
                <w:spacing w:val="-46"/>
                <w:w w:val="96"/>
              </w:rPr>
              <w:t>；（</w:t>
            </w:r>
            <w:r>
              <w:rPr>
                <w:spacing w:val="15"/>
              </w:rPr>
              <w:t>三）受他人胁</w:t>
            </w:r>
            <w:r>
              <w:t xml:space="preserve">   </w:t>
            </w:r>
            <w:r>
              <w:rPr>
                <w:spacing w:val="15"/>
              </w:rPr>
              <w:t>迫实施违法行为的</w:t>
            </w:r>
            <w:r>
              <w:rPr>
                <w:spacing w:val="-47"/>
                <w:w w:val="97"/>
              </w:rPr>
              <w:t>；（</w:t>
            </w:r>
            <w:r>
              <w:rPr>
                <w:spacing w:val="15"/>
              </w:rPr>
              <w:t>四）其他依法应当从轻或者减轻处罚的。违法行为轻</w:t>
            </w:r>
            <w:r>
              <w:t xml:space="preserve">   </w:t>
            </w:r>
            <w:r>
              <w:rPr>
                <w:spacing w:val="13"/>
              </w:rPr>
              <w:t>微并及时纠正，</w:t>
            </w:r>
            <w:r>
              <w:rPr>
                <w:spacing w:val="-50"/>
              </w:rPr>
              <w:t xml:space="preserve"> </w:t>
            </w:r>
            <w:r>
              <w:rPr>
                <w:spacing w:val="13"/>
              </w:rPr>
              <w:t>没有造成危害后果的，不予行政处罚。第三十九条：律师、</w:t>
            </w:r>
            <w:r>
              <w:t xml:space="preserve"> </w:t>
            </w:r>
            <w:r>
              <w:rPr>
                <w:spacing w:val="13"/>
              </w:rPr>
              <w:t>律师事务所的违法行为有下列情形之一的，属于《律师法》规定的违法情节</w:t>
            </w:r>
            <w:r>
              <w:rPr>
                <w:spacing w:val="5"/>
              </w:rPr>
              <w:t xml:space="preserve">  </w:t>
            </w:r>
            <w:r>
              <w:rPr>
                <w:spacing w:val="13"/>
              </w:rPr>
              <w:t>严重或者情节特别严重，应当在法定的行政处罚种类及幅度的范围内从重处</w:t>
            </w:r>
            <w:r>
              <w:rPr>
                <w:spacing w:val="6"/>
              </w:rPr>
              <w:t xml:space="preserve">  </w:t>
            </w:r>
            <w:r>
              <w:rPr>
                <w:spacing w:val="8"/>
              </w:rPr>
              <w:t>罚</w:t>
            </w:r>
            <w:r>
              <w:rPr>
                <w:spacing w:val="-35"/>
                <w:w w:val="73"/>
              </w:rPr>
              <w:t>：（</w:t>
            </w:r>
            <w:r>
              <w:rPr>
                <w:spacing w:val="-34"/>
              </w:rPr>
              <w:t xml:space="preserve"> </w:t>
            </w:r>
            <w:r>
              <w:rPr>
                <w:spacing w:val="8"/>
              </w:rPr>
              <w:t>一）违法行为给当事人、第三人或者社会公共利益</w:t>
            </w:r>
            <w:r>
              <w:rPr>
                <w:spacing w:val="7"/>
              </w:rPr>
              <w:t>造成重大损失的</w:t>
            </w:r>
            <w:r>
              <w:rPr>
                <w:spacing w:val="-35"/>
                <w:w w:val="73"/>
              </w:rPr>
              <w:t>；（</w:t>
            </w:r>
            <w:r>
              <w:rPr>
                <w:spacing w:val="-41"/>
              </w:rPr>
              <w:t xml:space="preserve"> </w:t>
            </w:r>
            <w:r>
              <w:rPr>
                <w:spacing w:val="7"/>
              </w:rPr>
              <w:t>二）</w:t>
            </w:r>
            <w:r>
              <w:t xml:space="preserve"> </w:t>
            </w:r>
            <w:r>
              <w:rPr>
                <w:spacing w:val="13"/>
              </w:rPr>
              <w:t>违法行为性质、情节恶劣，严重损害律师行业形象，造成恶劣社会影响的；</w:t>
            </w:r>
            <w:r>
              <w:rPr>
                <w:spacing w:val="6"/>
              </w:rPr>
              <w:t xml:space="preserve">  </w:t>
            </w:r>
            <w:r>
              <w:rPr>
                <w:spacing w:val="14"/>
              </w:rPr>
              <w:t>（三）</w:t>
            </w:r>
            <w:r>
              <w:rPr>
                <w:spacing w:val="-43"/>
              </w:rPr>
              <w:t xml:space="preserve"> </w:t>
            </w:r>
            <w:r>
              <w:rPr>
                <w:spacing w:val="14"/>
              </w:rPr>
              <w:t>同时有两项以上违法行为或者违法涉案金额巨大的</w:t>
            </w:r>
            <w:r>
              <w:rPr>
                <w:spacing w:val="-44"/>
                <w:w w:val="92"/>
              </w:rPr>
              <w:t>；（</w:t>
            </w:r>
            <w:r>
              <w:rPr>
                <w:spacing w:val="14"/>
              </w:rPr>
              <w:t>四）在司法行</w:t>
            </w:r>
            <w:r>
              <w:t xml:space="preserve">   </w:t>
            </w:r>
            <w:r>
              <w:rPr>
                <w:spacing w:val="13"/>
              </w:rPr>
              <w:t>政机关查处违法行为期间，拒不纠正或者继续实施违法行为，拒绝提交、隐</w:t>
            </w:r>
            <w:r>
              <w:rPr>
                <w:spacing w:val="5"/>
              </w:rPr>
              <w:t xml:space="preserve">  </w:t>
            </w:r>
            <w:r>
              <w:rPr>
                <w:spacing w:val="15"/>
              </w:rPr>
              <w:t>匿、毁灭证据或者提供虚假、伪造的证据的</w:t>
            </w:r>
            <w:r>
              <w:rPr>
                <w:spacing w:val="-46"/>
                <w:w w:val="96"/>
              </w:rPr>
              <w:t>；（</w:t>
            </w:r>
            <w:r>
              <w:rPr>
                <w:spacing w:val="15"/>
              </w:rPr>
              <w:t>五）其他依法应当从重处罚</w:t>
            </w:r>
            <w:r>
              <w:t xml:space="preserve">   </w:t>
            </w:r>
            <w:r>
              <w:rPr>
                <w:spacing w:val="3"/>
              </w:rPr>
              <w:t>的。</w:t>
            </w:r>
          </w:p>
        </w:tc>
        <w:tc>
          <w:tcPr>
            <w:tcW w:w="1562"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7"/>
              <w:spacing w:before="55" w:line="219" w:lineRule="auto"/>
              <w:ind w:left="109" w:right="167"/>
              <w:jc w:val="both"/>
            </w:pPr>
            <w:r>
              <w:rPr>
                <w:spacing w:val="12"/>
              </w:rPr>
              <w:t>律师向司法行政</w:t>
            </w:r>
            <w:r>
              <w:rPr>
                <w:spacing w:val="4"/>
              </w:rPr>
              <w:t xml:space="preserve"> </w:t>
            </w:r>
            <w:r>
              <w:rPr>
                <w:spacing w:val="12"/>
              </w:rPr>
              <w:t>部门提供虚假材</w:t>
            </w:r>
            <w:r>
              <w:rPr>
                <w:spacing w:val="4"/>
              </w:rPr>
              <w:t xml:space="preserve"> </w:t>
            </w:r>
            <w:r>
              <w:rPr>
                <w:spacing w:val="12"/>
              </w:rPr>
              <w:t>料或者有其他弄</w:t>
            </w:r>
            <w:r>
              <w:rPr>
                <w:spacing w:val="4"/>
              </w:rPr>
              <w:t xml:space="preserve"> </w:t>
            </w:r>
            <w:r>
              <w:rPr>
                <w:spacing w:val="12"/>
              </w:rPr>
              <w:t>虚作假行为</w:t>
            </w:r>
          </w:p>
        </w:tc>
        <w:tc>
          <w:tcPr>
            <w:tcW w:w="1524"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7"/>
              <w:spacing w:before="55" w:line="228" w:lineRule="auto"/>
              <w:ind w:left="590"/>
            </w:pPr>
            <w:r>
              <w:rPr>
                <w:spacing w:val="4"/>
              </w:rPr>
              <w:t>轻微</w:t>
            </w:r>
          </w:p>
        </w:tc>
        <w:tc>
          <w:tcPr>
            <w:tcW w:w="2386" w:type="dxa"/>
            <w:vAlign w:val="top"/>
          </w:tcPr>
          <w:p>
            <w:pPr>
              <w:spacing w:line="249" w:lineRule="auto"/>
              <w:rPr>
                <w:rFonts w:ascii="Arial"/>
                <w:sz w:val="21"/>
              </w:rPr>
            </w:pPr>
          </w:p>
          <w:p>
            <w:pPr>
              <w:pStyle w:val="7"/>
              <w:spacing w:before="55" w:line="219" w:lineRule="auto"/>
              <w:ind w:left="115" w:right="106" w:firstLine="6"/>
            </w:pPr>
            <w:r>
              <w:rPr>
                <w:spacing w:val="12"/>
              </w:rPr>
              <w:t>主动消除或者减轻违法行</w:t>
            </w:r>
            <w:r>
              <w:rPr>
                <w:spacing w:val="1"/>
              </w:rPr>
              <w:t xml:space="preserve">  </w:t>
            </w:r>
            <w:r>
              <w:rPr>
                <w:spacing w:val="9"/>
              </w:rPr>
              <w:t xml:space="preserve">为危害后果；或主动报告， </w:t>
            </w:r>
            <w:r>
              <w:rPr>
                <w:spacing w:val="13"/>
              </w:rPr>
              <w:t>积极配合司法行政机关查</w:t>
            </w:r>
            <w:r>
              <w:t xml:space="preserve">  </w:t>
            </w:r>
            <w:r>
              <w:rPr>
                <w:spacing w:val="9"/>
              </w:rPr>
              <w:t>处违法行为；或受他人胁迫</w:t>
            </w:r>
            <w:r>
              <w:rPr>
                <w:spacing w:val="7"/>
              </w:rPr>
              <w:t xml:space="preserve"> </w:t>
            </w:r>
            <w:r>
              <w:rPr>
                <w:spacing w:val="9"/>
              </w:rPr>
              <w:t xml:space="preserve">实施违法行为；或有其他依 </w:t>
            </w:r>
            <w:r>
              <w:rPr>
                <w:spacing w:val="13"/>
              </w:rPr>
              <w:t>法应当从轻或者减轻处罚</w:t>
            </w:r>
            <w:r>
              <w:t xml:space="preserve">  </w:t>
            </w:r>
            <w:r>
              <w:rPr>
                <w:spacing w:val="7"/>
              </w:rPr>
              <w:t>的情形。</w:t>
            </w:r>
          </w:p>
        </w:tc>
        <w:tc>
          <w:tcPr>
            <w:tcW w:w="1818" w:type="dxa"/>
            <w:vAlign w:val="top"/>
          </w:tcPr>
          <w:p>
            <w:pPr>
              <w:spacing w:line="447" w:lineRule="auto"/>
              <w:rPr>
                <w:rFonts w:ascii="Arial"/>
                <w:sz w:val="21"/>
              </w:rPr>
            </w:pPr>
          </w:p>
          <w:p>
            <w:pPr>
              <w:pStyle w:val="7"/>
              <w:spacing w:before="55" w:line="220" w:lineRule="auto"/>
              <w:ind w:left="109" w:right="197" w:firstLine="12"/>
              <w:jc w:val="both"/>
            </w:pPr>
            <w:r>
              <w:rPr>
                <w:spacing w:val="11"/>
              </w:rPr>
              <w:t>可以处三万元以下</w:t>
            </w:r>
            <w:r>
              <w:rPr>
                <w:spacing w:val="5"/>
              </w:rPr>
              <w:t xml:space="preserve"> </w:t>
            </w:r>
            <w:r>
              <w:rPr>
                <w:spacing w:val="13"/>
              </w:rPr>
              <w:t>罚款；有违法所得</w:t>
            </w:r>
            <w:r>
              <w:rPr>
                <w:spacing w:val="2"/>
              </w:rPr>
              <w:t xml:space="preserve"> </w:t>
            </w:r>
            <w:r>
              <w:rPr>
                <w:spacing w:val="6"/>
              </w:rPr>
              <w:t xml:space="preserve">的,没收违法所得； </w:t>
            </w:r>
            <w:r>
              <w:rPr>
                <w:spacing w:val="13"/>
              </w:rPr>
              <w:t>停止执业六个月以</w:t>
            </w:r>
            <w:r>
              <w:rPr>
                <w:spacing w:val="2"/>
              </w:rPr>
              <w:t xml:space="preserve"> </w:t>
            </w:r>
            <w:r>
              <w:rPr>
                <w:spacing w:val="11"/>
              </w:rPr>
              <w:t>上九个月以下。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1" w:hRule="atLeast"/>
        </w:trPr>
        <w:tc>
          <w:tcPr>
            <w:tcW w:w="918" w:type="dxa"/>
            <w:vMerge w:val="continue"/>
            <w:tcBorders>
              <w:top w:val="nil"/>
              <w:bottom w:val="nil"/>
            </w:tcBorders>
            <w:vAlign w:val="top"/>
          </w:tcPr>
          <w:p>
            <w:pPr>
              <w:rPr>
                <w:rFonts w:ascii="Arial"/>
                <w:sz w:val="21"/>
              </w:rPr>
            </w:pPr>
          </w:p>
        </w:tc>
        <w:tc>
          <w:tcPr>
            <w:tcW w:w="6273" w:type="dxa"/>
            <w:vMerge w:val="continue"/>
            <w:tcBorders>
              <w:top w:val="nil"/>
              <w:bottom w:val="nil"/>
            </w:tcBorders>
            <w:vAlign w:val="top"/>
          </w:tcPr>
          <w:p>
            <w:pPr>
              <w:rPr>
                <w:rFonts w:ascii="Arial"/>
                <w:sz w:val="21"/>
              </w:rPr>
            </w:pPr>
          </w:p>
        </w:tc>
        <w:tc>
          <w:tcPr>
            <w:tcW w:w="1562" w:type="dxa"/>
            <w:vMerge w:val="continue"/>
            <w:tcBorders>
              <w:top w:val="nil"/>
              <w:bottom w:val="nil"/>
            </w:tcBorders>
            <w:vAlign w:val="top"/>
          </w:tcPr>
          <w:p>
            <w:pPr>
              <w:rPr>
                <w:rFonts w:ascii="Arial"/>
                <w:sz w:val="21"/>
              </w:rPr>
            </w:pPr>
          </w:p>
        </w:tc>
        <w:tc>
          <w:tcPr>
            <w:tcW w:w="1524"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7"/>
              <w:spacing w:before="55" w:line="230" w:lineRule="auto"/>
              <w:ind w:left="593"/>
            </w:pPr>
            <w:r>
              <w:rPr>
                <w:spacing w:val="3"/>
              </w:rPr>
              <w:t>一般</w:t>
            </w:r>
          </w:p>
        </w:tc>
        <w:tc>
          <w:tcPr>
            <w:tcW w:w="2386" w:type="dxa"/>
            <w:vAlign w:val="top"/>
          </w:tcPr>
          <w:p>
            <w:pPr>
              <w:pStyle w:val="7"/>
              <w:spacing w:before="277" w:line="219" w:lineRule="auto"/>
              <w:ind w:left="109" w:right="106" w:firstLine="7"/>
            </w:pPr>
            <w:r>
              <w:rPr>
                <w:spacing w:val="9"/>
              </w:rPr>
              <w:t>违法行为给当事人、第三人</w:t>
            </w:r>
            <w:r>
              <w:rPr>
                <w:spacing w:val="6"/>
              </w:rPr>
              <w:t xml:space="preserve"> </w:t>
            </w:r>
            <w:r>
              <w:rPr>
                <w:spacing w:val="13"/>
              </w:rPr>
              <w:t>或社会公共利益造成较大</w:t>
            </w:r>
            <w:r>
              <w:rPr>
                <w:spacing w:val="2"/>
              </w:rPr>
              <w:t xml:space="preserve">  </w:t>
            </w:r>
            <w:r>
              <w:rPr>
                <w:spacing w:val="10"/>
              </w:rPr>
              <w:t>损失；或违法行为性质、情</w:t>
            </w:r>
            <w:r>
              <w:rPr>
                <w:spacing w:val="4"/>
              </w:rPr>
              <w:t xml:space="preserve"> </w:t>
            </w:r>
            <w:r>
              <w:rPr>
                <w:spacing w:val="10"/>
              </w:rPr>
              <w:t>节比较恶劣，损害律师行业</w:t>
            </w:r>
            <w:r>
              <w:rPr>
                <w:spacing w:val="2"/>
              </w:rPr>
              <w:t xml:space="preserve"> </w:t>
            </w:r>
            <w:r>
              <w:rPr>
                <w:spacing w:val="10"/>
              </w:rPr>
              <w:t>形象，造成一定社会影响；</w:t>
            </w:r>
            <w:r>
              <w:rPr>
                <w:spacing w:val="4"/>
              </w:rPr>
              <w:t xml:space="preserve"> </w:t>
            </w:r>
            <w:r>
              <w:rPr>
                <w:spacing w:val="13"/>
              </w:rPr>
              <w:t>或在司法行政机关查处违</w:t>
            </w:r>
            <w:r>
              <w:rPr>
                <w:spacing w:val="2"/>
              </w:rPr>
              <w:t xml:space="preserve">  </w:t>
            </w:r>
            <w:r>
              <w:rPr>
                <w:spacing w:val="10"/>
              </w:rPr>
              <w:t>法行为期间，不主动纠正违</w:t>
            </w:r>
            <w:r>
              <w:rPr>
                <w:spacing w:val="2"/>
              </w:rPr>
              <w:t xml:space="preserve"> </w:t>
            </w:r>
            <w:r>
              <w:rPr>
                <w:spacing w:val="9"/>
              </w:rPr>
              <w:t>法行为，不主动提交证据。</w:t>
            </w:r>
          </w:p>
        </w:tc>
        <w:tc>
          <w:tcPr>
            <w:tcW w:w="1818" w:type="dxa"/>
            <w:vAlign w:val="top"/>
          </w:tcPr>
          <w:p>
            <w:pPr>
              <w:spacing w:line="260" w:lineRule="auto"/>
              <w:rPr>
                <w:rFonts w:ascii="Arial"/>
                <w:sz w:val="21"/>
              </w:rPr>
            </w:pPr>
          </w:p>
          <w:p>
            <w:pPr>
              <w:spacing w:line="261" w:lineRule="auto"/>
              <w:rPr>
                <w:rFonts w:ascii="Arial"/>
                <w:sz w:val="21"/>
              </w:rPr>
            </w:pPr>
          </w:p>
          <w:p>
            <w:pPr>
              <w:pStyle w:val="7"/>
              <w:spacing w:before="55" w:line="220" w:lineRule="auto"/>
              <w:ind w:left="115" w:right="96" w:firstLine="6"/>
            </w:pPr>
            <w:r>
              <w:rPr>
                <w:spacing w:val="11"/>
              </w:rPr>
              <w:t>可以处三万元以上</w:t>
            </w:r>
            <w:r>
              <w:rPr>
                <w:spacing w:val="2"/>
              </w:rPr>
              <w:t xml:space="preserve">  </w:t>
            </w:r>
            <w:r>
              <w:rPr>
                <w:spacing w:val="6"/>
              </w:rPr>
              <w:t>五万元以下罚款；有</w:t>
            </w:r>
            <w:r>
              <w:t xml:space="preserve"> </w:t>
            </w:r>
            <w:r>
              <w:rPr>
                <w:spacing w:val="11"/>
              </w:rPr>
              <w:t>违法所得的,没收违</w:t>
            </w:r>
            <w:r>
              <w:rPr>
                <w:spacing w:val="4"/>
              </w:rPr>
              <w:t xml:space="preserve"> </w:t>
            </w:r>
            <w:r>
              <w:rPr>
                <w:spacing w:val="6"/>
              </w:rPr>
              <w:t>法所得；停止执业九</w:t>
            </w:r>
            <w:r>
              <w:rPr>
                <w:spacing w:val="2"/>
              </w:rPr>
              <w:t xml:space="preserve"> </w:t>
            </w:r>
            <w:r>
              <w:rPr>
                <w:spacing w:val="7"/>
              </w:rPr>
              <w:t>个月以上一年以下。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918" w:type="dxa"/>
            <w:vMerge w:val="continue"/>
            <w:tcBorders>
              <w:top w:val="nil"/>
            </w:tcBorders>
            <w:vAlign w:val="top"/>
          </w:tcPr>
          <w:p>
            <w:pPr>
              <w:rPr>
                <w:rFonts w:ascii="Arial"/>
                <w:sz w:val="21"/>
              </w:rPr>
            </w:pPr>
          </w:p>
        </w:tc>
        <w:tc>
          <w:tcPr>
            <w:tcW w:w="6273" w:type="dxa"/>
            <w:vMerge w:val="continue"/>
            <w:tcBorders>
              <w:top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7"/>
              <w:spacing w:before="55" w:line="229" w:lineRule="auto"/>
              <w:ind w:left="579"/>
            </w:pPr>
            <w:r>
              <w:rPr>
                <w:spacing w:val="10"/>
              </w:rPr>
              <w:t>严重</w:t>
            </w:r>
          </w:p>
        </w:tc>
        <w:tc>
          <w:tcPr>
            <w:tcW w:w="2386" w:type="dxa"/>
            <w:vAlign w:val="top"/>
          </w:tcPr>
          <w:p>
            <w:pPr>
              <w:pStyle w:val="7"/>
              <w:spacing w:before="9" w:line="216" w:lineRule="auto"/>
              <w:ind w:left="109" w:right="105" w:firstLine="7"/>
            </w:pPr>
            <w:r>
              <w:rPr>
                <w:spacing w:val="9"/>
              </w:rPr>
              <w:t>违法行为给当事人、第三人</w:t>
            </w:r>
            <w:r>
              <w:rPr>
                <w:spacing w:val="6"/>
              </w:rPr>
              <w:t xml:space="preserve"> </w:t>
            </w:r>
            <w:r>
              <w:rPr>
                <w:spacing w:val="13"/>
              </w:rPr>
              <w:t>或社会公共利益造成重大</w:t>
            </w:r>
            <w:r>
              <w:rPr>
                <w:spacing w:val="2"/>
              </w:rPr>
              <w:t xml:space="preserve">  </w:t>
            </w:r>
            <w:r>
              <w:rPr>
                <w:spacing w:val="10"/>
              </w:rPr>
              <w:t>损失；或违法行为性质、情</w:t>
            </w:r>
            <w:r>
              <w:rPr>
                <w:spacing w:val="4"/>
              </w:rPr>
              <w:t xml:space="preserve"> </w:t>
            </w:r>
            <w:r>
              <w:rPr>
                <w:spacing w:val="10"/>
              </w:rPr>
              <w:t>节恶劣，严重损害律师行业</w:t>
            </w:r>
            <w:r>
              <w:rPr>
                <w:spacing w:val="4"/>
              </w:rPr>
              <w:t xml:space="preserve"> </w:t>
            </w:r>
            <w:r>
              <w:rPr>
                <w:spacing w:val="10"/>
              </w:rPr>
              <w:t>形象，造成恶劣社会影响；</w:t>
            </w:r>
            <w:r>
              <w:rPr>
                <w:spacing w:val="4"/>
              </w:rPr>
              <w:t xml:space="preserve"> </w:t>
            </w:r>
            <w:r>
              <w:rPr>
                <w:spacing w:val="13"/>
              </w:rPr>
              <w:t>或在司法行政机关查处违</w:t>
            </w:r>
            <w:r>
              <w:rPr>
                <w:spacing w:val="2"/>
              </w:rPr>
              <w:t xml:space="preserve">  </w:t>
            </w:r>
            <w:r>
              <w:rPr>
                <w:spacing w:val="10"/>
              </w:rPr>
              <w:t>法行为期间，拒不纠正或继</w:t>
            </w:r>
            <w:r>
              <w:rPr>
                <w:spacing w:val="2"/>
              </w:rPr>
              <w:t xml:space="preserve"> </w:t>
            </w:r>
            <w:r>
              <w:rPr>
                <w:spacing w:val="13"/>
              </w:rPr>
              <w:t>续实施违法行为，拒绝提</w:t>
            </w:r>
            <w:r>
              <w:rPr>
                <w:spacing w:val="2"/>
              </w:rPr>
              <w:t xml:space="preserve">  </w:t>
            </w:r>
            <w:r>
              <w:rPr>
                <w:spacing w:val="10"/>
              </w:rPr>
              <w:t>交、隐匿、毁灭证据或提供</w:t>
            </w:r>
            <w:r>
              <w:rPr>
                <w:spacing w:val="4"/>
              </w:rPr>
              <w:t xml:space="preserve"> </w:t>
            </w:r>
            <w:r>
              <w:rPr>
                <w:spacing w:val="10"/>
              </w:rPr>
              <w:t>虚假、伪造的证据；或有其</w:t>
            </w:r>
            <w:r>
              <w:rPr>
                <w:spacing w:val="1"/>
              </w:rPr>
              <w:t xml:space="preserve"> </w:t>
            </w:r>
            <w:r>
              <w:rPr>
                <w:spacing w:val="13"/>
              </w:rPr>
              <w:t>他依法应当从重处罚的情</w:t>
            </w:r>
            <w:r>
              <w:rPr>
                <w:spacing w:val="2"/>
              </w:rPr>
              <w:t xml:space="preserve">  </w:t>
            </w:r>
            <w:r>
              <w:rPr>
                <w:spacing w:val="3"/>
              </w:rPr>
              <w:t>形。</w:t>
            </w:r>
          </w:p>
        </w:tc>
        <w:tc>
          <w:tcPr>
            <w:tcW w:w="181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56" w:line="220" w:lineRule="auto"/>
              <w:ind w:left="116" w:right="107" w:firstLine="5"/>
              <w:jc w:val="both"/>
            </w:pPr>
            <w:r>
              <w:rPr>
                <w:spacing w:val="6"/>
              </w:rPr>
              <w:t>可以处五万元罚款；</w:t>
            </w:r>
            <w:r>
              <w:t xml:space="preserve"> </w:t>
            </w:r>
            <w:r>
              <w:rPr>
                <w:spacing w:val="11"/>
              </w:rPr>
              <w:t>有违法所得的,没收</w:t>
            </w:r>
            <w:r>
              <w:rPr>
                <w:spacing w:val="5"/>
              </w:rPr>
              <w:t xml:space="preserve"> </w:t>
            </w:r>
            <w:r>
              <w:rPr>
                <w:spacing w:val="6"/>
              </w:rPr>
              <w:t>违法所得；吊销律师</w:t>
            </w:r>
            <w:r>
              <w:t xml:space="preserve"> </w:t>
            </w:r>
            <w:r>
              <w:rPr>
                <w:spacing w:val="8"/>
              </w:rPr>
              <w:t>执业证书。</w:t>
            </w:r>
          </w:p>
        </w:tc>
      </w:tr>
    </w:tbl>
    <w:p>
      <w:pPr>
        <w:rPr>
          <w:rFonts w:ascii="Arial"/>
          <w:sz w:val="21"/>
        </w:rPr>
      </w:pPr>
    </w:p>
    <w:p>
      <w:pPr>
        <w:rPr>
          <w:rFonts w:ascii="Arial" w:hAnsi="Arial" w:eastAsia="Arial" w:cs="Arial"/>
          <w:sz w:val="21"/>
          <w:szCs w:val="21"/>
        </w:rPr>
        <w:sectPr>
          <w:footerReference r:id="rId20" w:type="default"/>
          <w:pgSz w:w="16838" w:h="11906"/>
          <w:pgMar w:top="400" w:right="1024"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5" w:hRule="atLeast"/>
        </w:trPr>
        <w:tc>
          <w:tcPr>
            <w:tcW w:w="918"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7"/>
              <w:spacing w:before="55" w:line="189" w:lineRule="auto"/>
              <w:ind w:left="382"/>
            </w:pPr>
            <w:r>
              <w:rPr>
                <w:spacing w:val="-4"/>
              </w:rPr>
              <w:t>13</w:t>
            </w:r>
          </w:p>
        </w:tc>
        <w:tc>
          <w:tcPr>
            <w:tcW w:w="6273" w:type="dxa"/>
            <w:vMerge w:val="restart"/>
            <w:tcBorders>
              <w:bottom w:val="nil"/>
            </w:tcBorders>
            <w:vAlign w:val="top"/>
          </w:tcPr>
          <w:p>
            <w:pPr>
              <w:pStyle w:val="7"/>
              <w:spacing w:before="109" w:line="217" w:lineRule="auto"/>
              <w:ind w:left="105" w:right="22"/>
            </w:pPr>
            <w:r>
              <w:rPr>
                <w:spacing w:val="11"/>
              </w:rPr>
              <w:t>《中华人民共和国律师法》第四十九条第一款第（</w:t>
            </w:r>
            <w:r>
              <w:rPr>
                <w:spacing w:val="-9"/>
              </w:rPr>
              <w:t xml:space="preserve"> </w:t>
            </w:r>
            <w:r>
              <w:rPr>
                <w:spacing w:val="11"/>
              </w:rPr>
              <w:t>四）项：律师有下列行为</w:t>
            </w:r>
            <w:r>
              <w:t xml:space="preserve">  </w:t>
            </w:r>
            <w:r>
              <w:rPr>
                <w:spacing w:val="12"/>
              </w:rPr>
              <w:t>之一的，</w:t>
            </w:r>
            <w:r>
              <w:rPr>
                <w:spacing w:val="-37"/>
              </w:rPr>
              <w:t xml:space="preserve"> </w:t>
            </w:r>
            <w:r>
              <w:rPr>
                <w:spacing w:val="12"/>
              </w:rPr>
              <w:t>由设区的市级或者直辖市的区人民政府司法行政部门给予停止执业</w:t>
            </w:r>
            <w:r>
              <w:t xml:space="preserve">  </w:t>
            </w:r>
            <w:r>
              <w:rPr>
                <w:spacing w:val="13"/>
              </w:rPr>
              <w:t>六个月以上一年以下的处罚，可以处五万元以下的罚款；有违法所得的，没</w:t>
            </w:r>
            <w:r>
              <w:rPr>
                <w:spacing w:val="5"/>
              </w:rPr>
              <w:t xml:space="preserve">  </w:t>
            </w:r>
            <w:r>
              <w:rPr>
                <w:spacing w:val="11"/>
              </w:rPr>
              <w:t>收违法所得；情节严重的，</w:t>
            </w:r>
            <w:r>
              <w:rPr>
                <w:spacing w:val="-42"/>
              </w:rPr>
              <w:t xml:space="preserve"> </w:t>
            </w:r>
            <w:r>
              <w:rPr>
                <w:spacing w:val="11"/>
              </w:rPr>
              <w:t>由省、</w:t>
            </w:r>
            <w:r>
              <w:rPr>
                <w:spacing w:val="-35"/>
              </w:rPr>
              <w:t xml:space="preserve"> </w:t>
            </w:r>
            <w:r>
              <w:rPr>
                <w:spacing w:val="11"/>
              </w:rPr>
              <w:t>自治区、直</w:t>
            </w:r>
            <w:r>
              <w:rPr>
                <w:spacing w:val="10"/>
              </w:rPr>
              <w:t>辖市人民政府司法行政部门吊</w:t>
            </w:r>
            <w:r>
              <w:t xml:space="preserve">  </w:t>
            </w:r>
            <w:r>
              <w:rPr>
                <w:spacing w:val="15"/>
              </w:rPr>
              <w:t>销其律师执业证书；构成犯罪的，依法追究刑事责任</w:t>
            </w:r>
            <w:r>
              <w:rPr>
                <w:spacing w:val="-46"/>
                <w:w w:val="96"/>
              </w:rPr>
              <w:t>：（</w:t>
            </w:r>
            <w:r>
              <w:rPr>
                <w:spacing w:val="15"/>
              </w:rPr>
              <w:t>四）故意提供虚假</w:t>
            </w:r>
            <w:r>
              <w:t xml:space="preserve">   </w:t>
            </w:r>
            <w:r>
              <w:rPr>
                <w:spacing w:val="14"/>
              </w:rPr>
              <w:t>证据或者威胁、利诱他人提供虚假证据，妨碍对方当事人合法取得证据的。</w:t>
            </w:r>
            <w:r>
              <w:t xml:space="preserve">  </w:t>
            </w:r>
            <w:r>
              <w:rPr>
                <w:spacing w:val="12"/>
              </w:rPr>
              <w:t>《中华人民共和国行政处罚法》第三十二条：</w:t>
            </w:r>
            <w:r>
              <w:rPr>
                <w:spacing w:val="-39"/>
              </w:rPr>
              <w:t xml:space="preserve"> </w:t>
            </w:r>
            <w:r>
              <w:rPr>
                <w:spacing w:val="12"/>
              </w:rPr>
              <w:t>当事人有下列情形之一，应当</w:t>
            </w:r>
            <w:r>
              <w:t xml:space="preserve">  </w:t>
            </w:r>
            <w:r>
              <w:rPr>
                <w:spacing w:val="11"/>
              </w:rPr>
              <w:t>从轻或者减轻行政处罚</w:t>
            </w:r>
            <w:r>
              <w:rPr>
                <w:spacing w:val="-42"/>
                <w:w w:val="88"/>
              </w:rPr>
              <w:t>：（</w:t>
            </w:r>
            <w:r>
              <w:rPr>
                <w:spacing w:val="-35"/>
              </w:rPr>
              <w:t xml:space="preserve"> </w:t>
            </w:r>
            <w:r>
              <w:rPr>
                <w:spacing w:val="11"/>
              </w:rPr>
              <w:t>一）主动消除或者减轻违法行为危害后果的</w:t>
            </w:r>
            <w:r>
              <w:rPr>
                <w:spacing w:val="-42"/>
                <w:w w:val="88"/>
              </w:rPr>
              <w:t>；（</w:t>
            </w:r>
            <w:r>
              <w:rPr>
                <w:spacing w:val="-38"/>
              </w:rPr>
              <w:t xml:space="preserve"> </w:t>
            </w:r>
            <w:r>
              <w:rPr>
                <w:spacing w:val="11"/>
              </w:rPr>
              <w:t>二）</w:t>
            </w:r>
            <w:r>
              <w:t xml:space="preserve"> </w:t>
            </w:r>
            <w:r>
              <w:rPr>
                <w:spacing w:val="15"/>
              </w:rPr>
              <w:t>受他人胁迫或者诱骗实施违法行为的</w:t>
            </w:r>
            <w:r>
              <w:rPr>
                <w:spacing w:val="-46"/>
                <w:w w:val="96"/>
              </w:rPr>
              <w:t>；（</w:t>
            </w:r>
            <w:r>
              <w:rPr>
                <w:spacing w:val="15"/>
              </w:rPr>
              <w:t>三）主动供述行政机关尚未掌握的</w:t>
            </w:r>
            <w:r>
              <w:t xml:space="preserve">   </w:t>
            </w:r>
            <w:r>
              <w:rPr>
                <w:spacing w:val="17"/>
              </w:rPr>
              <w:t>违法行为的</w:t>
            </w:r>
            <w:r>
              <w:rPr>
                <w:spacing w:val="-45"/>
                <w:w w:val="94"/>
              </w:rPr>
              <w:t>；（</w:t>
            </w:r>
            <w:r>
              <w:rPr>
                <w:spacing w:val="17"/>
              </w:rPr>
              <w:t>四）配合行政机关查处违法行为有立功表现的</w:t>
            </w:r>
            <w:r>
              <w:rPr>
                <w:spacing w:val="-45"/>
                <w:w w:val="94"/>
              </w:rPr>
              <w:t>；（</w:t>
            </w:r>
            <w:r>
              <w:rPr>
                <w:spacing w:val="17"/>
              </w:rPr>
              <w:t>五）法律、</w:t>
            </w:r>
            <w:r>
              <w:rPr>
                <w:spacing w:val="4"/>
              </w:rPr>
              <w:t xml:space="preserve"> </w:t>
            </w:r>
            <w:r>
              <w:rPr>
                <w:spacing w:val="13"/>
              </w:rPr>
              <w:t>法规、规章规定其他应当从轻或者减轻行政处罚的。</w:t>
            </w:r>
          </w:p>
          <w:p>
            <w:pPr>
              <w:pStyle w:val="7"/>
              <w:spacing w:before="11" w:line="217" w:lineRule="auto"/>
              <w:ind w:left="106" w:right="22"/>
            </w:pPr>
            <w:r>
              <w:rPr>
                <w:spacing w:val="13"/>
              </w:rPr>
              <w:t>《律师和律师事务所违法行为处罚办法》第十七条：有下列情形之一的，属</w:t>
            </w:r>
            <w:r>
              <w:rPr>
                <w:spacing w:val="5"/>
              </w:rPr>
              <w:t xml:space="preserve">  </w:t>
            </w:r>
            <w:r>
              <w:rPr>
                <w:spacing w:val="13"/>
              </w:rPr>
              <w:t>于《律师法》第四十九条第四项规定的律师</w:t>
            </w:r>
            <w:r>
              <w:rPr>
                <w:spacing w:val="-51"/>
              </w:rPr>
              <w:t xml:space="preserve"> </w:t>
            </w:r>
            <w:r>
              <w:rPr>
                <w:spacing w:val="13"/>
              </w:rPr>
              <w:t>“故意提供虚假证据或者威胁、</w:t>
            </w:r>
            <w:r>
              <w:t xml:space="preserve"> </w:t>
            </w:r>
            <w:r>
              <w:rPr>
                <w:spacing w:val="13"/>
              </w:rPr>
              <w:t>利诱他人提供虚假证据，妨碍对方当事人合法取得证据的”违法行为</w:t>
            </w:r>
            <w:r>
              <w:rPr>
                <w:spacing w:val="-46"/>
                <w:w w:val="95"/>
              </w:rPr>
              <w:t>：（</w:t>
            </w:r>
            <w:r>
              <w:rPr>
                <w:spacing w:val="-35"/>
              </w:rPr>
              <w:t xml:space="preserve"> </w:t>
            </w:r>
            <w:r>
              <w:rPr>
                <w:spacing w:val="13"/>
              </w:rPr>
              <w:t>一）</w:t>
            </w:r>
            <w:r>
              <w:t xml:space="preserve"> </w:t>
            </w:r>
            <w:r>
              <w:rPr>
                <w:spacing w:val="14"/>
              </w:rPr>
              <w:t>故意向司法机关、行政机关或者仲裁机构提交虚假证据，或者指使、威胁、</w:t>
            </w:r>
            <w:r>
              <w:rPr>
                <w:spacing w:val="1"/>
              </w:rPr>
              <w:t xml:space="preserve"> </w:t>
            </w:r>
            <w:r>
              <w:rPr>
                <w:spacing w:val="13"/>
              </w:rPr>
              <w:t>利诱他人提供虚假证据的</w:t>
            </w:r>
            <w:r>
              <w:rPr>
                <w:spacing w:val="-48"/>
              </w:rPr>
              <w:t>；（</w:t>
            </w:r>
            <w:r>
              <w:rPr>
                <w:spacing w:val="-37"/>
              </w:rPr>
              <w:t xml:space="preserve"> </w:t>
            </w:r>
            <w:r>
              <w:rPr>
                <w:spacing w:val="13"/>
              </w:rPr>
              <w:t>二）指示或者帮助委托</w:t>
            </w:r>
            <w:r>
              <w:rPr>
                <w:spacing w:val="12"/>
              </w:rPr>
              <w:t>人或者他人伪造、隐匿、</w:t>
            </w:r>
            <w:r>
              <w:t xml:space="preserve"> </w:t>
            </w:r>
            <w:r>
              <w:rPr>
                <w:spacing w:val="13"/>
              </w:rPr>
              <w:t>毁灭证据，指使或者帮助犯罪嫌疑人、被告人串供，威胁、利诱证人不作证</w:t>
            </w:r>
            <w:r>
              <w:rPr>
                <w:spacing w:val="5"/>
              </w:rPr>
              <w:t xml:space="preserve">  </w:t>
            </w:r>
            <w:r>
              <w:rPr>
                <w:spacing w:val="15"/>
              </w:rPr>
              <w:t>或者作伪证的</w:t>
            </w:r>
            <w:r>
              <w:rPr>
                <w:spacing w:val="-46"/>
                <w:w w:val="96"/>
              </w:rPr>
              <w:t>；（</w:t>
            </w:r>
            <w:r>
              <w:rPr>
                <w:spacing w:val="15"/>
              </w:rPr>
              <w:t>三）妨碍对方当事人及其代理人、辩护人合法取证的，或</w:t>
            </w:r>
            <w:r>
              <w:t xml:space="preserve">   </w:t>
            </w:r>
            <w:r>
              <w:rPr>
                <w:spacing w:val="10"/>
              </w:rPr>
              <w:t>者阻止他人向案件承办机关或者对方当事人提供证据的。第三十八条：律师、</w:t>
            </w:r>
            <w:r>
              <w:rPr>
                <w:spacing w:val="17"/>
              </w:rPr>
              <w:t xml:space="preserve"> </w:t>
            </w:r>
            <w:r>
              <w:rPr>
                <w:spacing w:val="12"/>
              </w:rPr>
              <w:t>律师事务所有下列情形之一的，可以从轻或者减轻行政处罚</w:t>
            </w:r>
            <w:r>
              <w:rPr>
                <w:spacing w:val="-45"/>
                <w:w w:val="94"/>
              </w:rPr>
              <w:t>：（</w:t>
            </w:r>
            <w:r>
              <w:rPr>
                <w:spacing w:val="-35"/>
              </w:rPr>
              <w:t xml:space="preserve"> </w:t>
            </w:r>
            <w:r>
              <w:rPr>
                <w:spacing w:val="12"/>
              </w:rPr>
              <w:t>一</w:t>
            </w:r>
            <w:r>
              <w:rPr>
                <w:spacing w:val="-34"/>
              </w:rPr>
              <w:t xml:space="preserve"> </w:t>
            </w:r>
            <w:r>
              <w:rPr>
                <w:spacing w:val="12"/>
              </w:rPr>
              <w:t>）</w:t>
            </w:r>
            <w:r>
              <w:rPr>
                <w:spacing w:val="11"/>
              </w:rPr>
              <w:t>主动消</w:t>
            </w:r>
            <w:r>
              <w:t xml:space="preserve">   </w:t>
            </w:r>
            <w:r>
              <w:rPr>
                <w:spacing w:val="15"/>
              </w:rPr>
              <w:t>除或者减轻违法行为危害后果的</w:t>
            </w:r>
            <w:r>
              <w:rPr>
                <w:spacing w:val="-46"/>
                <w:w w:val="96"/>
              </w:rPr>
              <w:t>；（</w:t>
            </w:r>
            <w:r>
              <w:rPr>
                <w:spacing w:val="15"/>
              </w:rPr>
              <w:t>二）主动报告，积极配合司法行政机关</w:t>
            </w:r>
            <w:r>
              <w:t xml:space="preserve">   </w:t>
            </w:r>
            <w:r>
              <w:rPr>
                <w:spacing w:val="10"/>
              </w:rPr>
              <w:t>查处违法行为的</w:t>
            </w:r>
            <w:r>
              <w:rPr>
                <w:spacing w:val="-46"/>
              </w:rPr>
              <w:t>；（</w:t>
            </w:r>
            <w:r>
              <w:rPr>
                <w:spacing w:val="-35"/>
              </w:rPr>
              <w:t xml:space="preserve"> </w:t>
            </w:r>
            <w:r>
              <w:rPr>
                <w:spacing w:val="10"/>
              </w:rPr>
              <w:t>三</w:t>
            </w:r>
            <w:r>
              <w:rPr>
                <w:spacing w:val="-32"/>
              </w:rPr>
              <w:t xml:space="preserve"> </w:t>
            </w:r>
            <w:r>
              <w:rPr>
                <w:spacing w:val="10"/>
              </w:rPr>
              <w:t>）受他人胁迫实施违法行为的</w:t>
            </w:r>
            <w:r>
              <w:rPr>
                <w:spacing w:val="-46"/>
              </w:rPr>
              <w:t>；（</w:t>
            </w:r>
            <w:r>
              <w:rPr>
                <w:spacing w:val="-29"/>
              </w:rPr>
              <w:t xml:space="preserve"> </w:t>
            </w:r>
            <w:r>
              <w:rPr>
                <w:spacing w:val="10"/>
              </w:rPr>
              <w:t>四）其</w:t>
            </w:r>
            <w:r>
              <w:rPr>
                <w:spacing w:val="9"/>
              </w:rPr>
              <w:t>他依法应当从</w:t>
            </w:r>
            <w:r>
              <w:t xml:space="preserve">  </w:t>
            </w:r>
            <w:r>
              <w:rPr>
                <w:spacing w:val="13"/>
              </w:rPr>
              <w:t>轻或者减轻处罚的。违法行为轻微并及时纠正，没有造成危害后果的，不予</w:t>
            </w:r>
            <w:r>
              <w:rPr>
                <w:spacing w:val="6"/>
              </w:rPr>
              <w:t xml:space="preserve">  </w:t>
            </w:r>
            <w:r>
              <w:rPr>
                <w:spacing w:val="14"/>
              </w:rPr>
              <w:t>行政处罚。第三十九条：律师、律师事务所的违法行为有下列情形之一的，</w:t>
            </w:r>
            <w:r>
              <w:rPr>
                <w:spacing w:val="3"/>
              </w:rPr>
              <w:t xml:space="preserve"> </w:t>
            </w:r>
            <w:r>
              <w:rPr>
                <w:spacing w:val="13"/>
              </w:rPr>
              <w:t>属于《律师法》规定的违法情节严重或者情节特别严重，应当在法定的行政</w:t>
            </w:r>
            <w:r>
              <w:rPr>
                <w:spacing w:val="6"/>
              </w:rPr>
              <w:t xml:space="preserve">  </w:t>
            </w:r>
            <w:r>
              <w:rPr>
                <w:spacing w:val="12"/>
              </w:rPr>
              <w:t>处罚种类及幅度的范围内从重处罚</w:t>
            </w:r>
            <w:r>
              <w:rPr>
                <w:spacing w:val="-45"/>
                <w:w w:val="93"/>
              </w:rPr>
              <w:t>：（</w:t>
            </w:r>
            <w:r>
              <w:rPr>
                <w:spacing w:val="-34"/>
              </w:rPr>
              <w:t xml:space="preserve"> </w:t>
            </w:r>
            <w:r>
              <w:rPr>
                <w:spacing w:val="12"/>
              </w:rPr>
              <w:t>一</w:t>
            </w:r>
            <w:r>
              <w:rPr>
                <w:spacing w:val="-33"/>
              </w:rPr>
              <w:t xml:space="preserve"> </w:t>
            </w:r>
            <w:r>
              <w:rPr>
                <w:spacing w:val="12"/>
              </w:rPr>
              <w:t>）违法行为给当事人、第三人或者</w:t>
            </w:r>
            <w:r>
              <w:t xml:space="preserve">   </w:t>
            </w:r>
            <w:r>
              <w:rPr>
                <w:spacing w:val="15"/>
              </w:rPr>
              <w:t>社会公共利益造成重大损失的</w:t>
            </w:r>
            <w:r>
              <w:rPr>
                <w:spacing w:val="-46"/>
                <w:w w:val="96"/>
              </w:rPr>
              <w:t>；（</w:t>
            </w:r>
            <w:r>
              <w:rPr>
                <w:spacing w:val="15"/>
              </w:rPr>
              <w:t>二）违法行为性质、情节恶劣，严重损害</w:t>
            </w:r>
            <w:r>
              <w:t xml:space="preserve">   </w:t>
            </w:r>
            <w:r>
              <w:rPr>
                <w:spacing w:val="14"/>
              </w:rPr>
              <w:t>律师行业形象，造成恶劣社会影响的</w:t>
            </w:r>
            <w:r>
              <w:rPr>
                <w:spacing w:val="-44"/>
                <w:w w:val="92"/>
              </w:rPr>
              <w:t>；（</w:t>
            </w:r>
            <w:r>
              <w:rPr>
                <w:spacing w:val="14"/>
              </w:rPr>
              <w:t>三）</w:t>
            </w:r>
            <w:r>
              <w:rPr>
                <w:spacing w:val="-43"/>
              </w:rPr>
              <w:t xml:space="preserve"> </w:t>
            </w:r>
            <w:r>
              <w:rPr>
                <w:spacing w:val="14"/>
              </w:rPr>
              <w:t>同时有两项以上违法行为或者</w:t>
            </w:r>
            <w:r>
              <w:t xml:space="preserve">   </w:t>
            </w:r>
            <w:r>
              <w:rPr>
                <w:spacing w:val="15"/>
              </w:rPr>
              <w:t>违法涉案金额巨大的</w:t>
            </w:r>
            <w:r>
              <w:rPr>
                <w:spacing w:val="-46"/>
                <w:w w:val="96"/>
              </w:rPr>
              <w:t>；（</w:t>
            </w:r>
            <w:r>
              <w:rPr>
                <w:spacing w:val="15"/>
              </w:rPr>
              <w:t>四）在司法行政机关查处违法行为期间，拒不纠正</w:t>
            </w:r>
            <w:r>
              <w:t xml:space="preserve">   </w:t>
            </w:r>
            <w:r>
              <w:rPr>
                <w:spacing w:val="13"/>
              </w:rPr>
              <w:t>或者继续实施违法行为，拒绝提交、隐匿、毁灭证据或者提供虚假、伪造的</w:t>
            </w:r>
            <w:r>
              <w:rPr>
                <w:spacing w:val="5"/>
              </w:rPr>
              <w:t xml:space="preserve">  </w:t>
            </w:r>
            <w:r>
              <w:rPr>
                <w:spacing w:val="15"/>
              </w:rPr>
              <w:t>证据的</w:t>
            </w:r>
            <w:r>
              <w:rPr>
                <w:spacing w:val="-46"/>
                <w:w w:val="96"/>
              </w:rPr>
              <w:t>；（</w:t>
            </w:r>
            <w:r>
              <w:rPr>
                <w:spacing w:val="15"/>
              </w:rPr>
              <w:t>五）其他依法应当从重处罚的。</w:t>
            </w:r>
          </w:p>
        </w:tc>
        <w:tc>
          <w:tcPr>
            <w:tcW w:w="1562"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7"/>
              <w:spacing w:before="55" w:line="216" w:lineRule="auto"/>
              <w:ind w:left="107" w:right="167" w:firstLine="1"/>
            </w:pPr>
            <w:r>
              <w:rPr>
                <w:spacing w:val="12"/>
              </w:rPr>
              <w:t>律师故意提供虚</w:t>
            </w:r>
            <w:r>
              <w:rPr>
                <w:spacing w:val="4"/>
              </w:rPr>
              <w:t xml:space="preserve"> </w:t>
            </w:r>
            <w:r>
              <w:rPr>
                <w:spacing w:val="12"/>
              </w:rPr>
              <w:t>假证据或者威</w:t>
            </w:r>
          </w:p>
          <w:p>
            <w:pPr>
              <w:pStyle w:val="7"/>
              <w:spacing w:before="3" w:line="219" w:lineRule="auto"/>
              <w:ind w:left="108" w:right="167" w:firstLine="5"/>
            </w:pPr>
            <w:r>
              <w:rPr>
                <w:spacing w:val="12"/>
              </w:rPr>
              <w:t>胁、利诱他人提</w:t>
            </w:r>
            <w:r>
              <w:t xml:space="preserve"> </w:t>
            </w:r>
            <w:r>
              <w:rPr>
                <w:spacing w:val="12"/>
              </w:rPr>
              <w:t>供虚假证据，妨</w:t>
            </w:r>
            <w:r>
              <w:rPr>
                <w:spacing w:val="5"/>
              </w:rPr>
              <w:t xml:space="preserve"> </w:t>
            </w:r>
            <w:r>
              <w:rPr>
                <w:spacing w:val="12"/>
              </w:rPr>
              <w:t>碍对方当事人合</w:t>
            </w:r>
            <w:r>
              <w:rPr>
                <w:spacing w:val="5"/>
              </w:rPr>
              <w:t xml:space="preserve"> </w:t>
            </w:r>
            <w:r>
              <w:rPr>
                <w:spacing w:val="12"/>
              </w:rPr>
              <w:t>法取得证据</w:t>
            </w:r>
          </w:p>
        </w:tc>
        <w:tc>
          <w:tcPr>
            <w:tcW w:w="1524"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7"/>
              <w:spacing w:before="55" w:line="228" w:lineRule="auto"/>
              <w:ind w:left="590"/>
            </w:pPr>
            <w:r>
              <w:rPr>
                <w:spacing w:val="4"/>
              </w:rPr>
              <w:t>轻微</w:t>
            </w:r>
          </w:p>
        </w:tc>
        <w:tc>
          <w:tcPr>
            <w:tcW w:w="2386" w:type="dxa"/>
            <w:vAlign w:val="top"/>
          </w:tcPr>
          <w:p>
            <w:pPr>
              <w:pStyle w:val="7"/>
              <w:spacing w:before="270" w:line="219" w:lineRule="auto"/>
              <w:ind w:left="115" w:right="106" w:firstLine="6"/>
            </w:pPr>
            <w:r>
              <w:rPr>
                <w:spacing w:val="12"/>
              </w:rPr>
              <w:t>主动消除或者减轻违法行</w:t>
            </w:r>
            <w:r>
              <w:rPr>
                <w:spacing w:val="1"/>
              </w:rPr>
              <w:t xml:space="preserve">  </w:t>
            </w:r>
            <w:r>
              <w:rPr>
                <w:spacing w:val="9"/>
              </w:rPr>
              <w:t xml:space="preserve">为危害后果；或主动报告， </w:t>
            </w:r>
            <w:r>
              <w:rPr>
                <w:spacing w:val="13"/>
              </w:rPr>
              <w:t>积极配合司法行政机关查</w:t>
            </w:r>
            <w:r>
              <w:t xml:space="preserve">  </w:t>
            </w:r>
            <w:r>
              <w:rPr>
                <w:spacing w:val="9"/>
              </w:rPr>
              <w:t>处违法行为；或受他人胁迫</w:t>
            </w:r>
            <w:r>
              <w:rPr>
                <w:spacing w:val="7"/>
              </w:rPr>
              <w:t xml:space="preserve"> </w:t>
            </w:r>
            <w:r>
              <w:rPr>
                <w:spacing w:val="9"/>
              </w:rPr>
              <w:t xml:space="preserve">实施违法行为；或有其他依 </w:t>
            </w:r>
            <w:r>
              <w:rPr>
                <w:spacing w:val="13"/>
              </w:rPr>
              <w:t>法应当从轻或者减轻处罚</w:t>
            </w:r>
            <w:r>
              <w:t xml:space="preserve">  </w:t>
            </w:r>
            <w:r>
              <w:rPr>
                <w:spacing w:val="7"/>
              </w:rPr>
              <w:t>的情形。</w:t>
            </w:r>
          </w:p>
        </w:tc>
        <w:tc>
          <w:tcPr>
            <w:tcW w:w="1818" w:type="dxa"/>
            <w:vAlign w:val="top"/>
          </w:tcPr>
          <w:p>
            <w:pPr>
              <w:spacing w:line="411" w:lineRule="auto"/>
              <w:rPr>
                <w:rFonts w:ascii="Arial"/>
                <w:sz w:val="21"/>
              </w:rPr>
            </w:pPr>
          </w:p>
          <w:p>
            <w:pPr>
              <w:pStyle w:val="7"/>
              <w:spacing w:before="56" w:line="220" w:lineRule="auto"/>
              <w:ind w:left="109" w:right="197" w:firstLine="12"/>
              <w:jc w:val="both"/>
            </w:pPr>
            <w:r>
              <w:rPr>
                <w:spacing w:val="11"/>
              </w:rPr>
              <w:t>可以处三万元以下</w:t>
            </w:r>
            <w:r>
              <w:rPr>
                <w:spacing w:val="5"/>
              </w:rPr>
              <w:t xml:space="preserve"> </w:t>
            </w:r>
            <w:r>
              <w:rPr>
                <w:spacing w:val="13"/>
              </w:rPr>
              <w:t>罚款；有违法所得</w:t>
            </w:r>
            <w:r>
              <w:rPr>
                <w:spacing w:val="2"/>
              </w:rPr>
              <w:t xml:space="preserve"> </w:t>
            </w:r>
            <w:r>
              <w:rPr>
                <w:spacing w:val="6"/>
              </w:rPr>
              <w:t xml:space="preserve">的,没收违法所得； </w:t>
            </w:r>
            <w:r>
              <w:rPr>
                <w:spacing w:val="13"/>
              </w:rPr>
              <w:t>停止执业六个月以</w:t>
            </w:r>
            <w:r>
              <w:rPr>
                <w:spacing w:val="2"/>
              </w:rPr>
              <w:t xml:space="preserve"> </w:t>
            </w:r>
            <w:r>
              <w:rPr>
                <w:spacing w:val="11"/>
              </w:rPr>
              <w:t>上九个月以下。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0" w:hRule="atLeast"/>
        </w:trPr>
        <w:tc>
          <w:tcPr>
            <w:tcW w:w="918" w:type="dxa"/>
            <w:vMerge w:val="continue"/>
            <w:tcBorders>
              <w:top w:val="nil"/>
              <w:bottom w:val="nil"/>
            </w:tcBorders>
            <w:vAlign w:val="top"/>
          </w:tcPr>
          <w:p>
            <w:pPr>
              <w:rPr>
                <w:rFonts w:ascii="Arial"/>
                <w:sz w:val="21"/>
              </w:rPr>
            </w:pPr>
          </w:p>
        </w:tc>
        <w:tc>
          <w:tcPr>
            <w:tcW w:w="6273" w:type="dxa"/>
            <w:vMerge w:val="continue"/>
            <w:tcBorders>
              <w:top w:val="nil"/>
              <w:bottom w:val="nil"/>
            </w:tcBorders>
            <w:vAlign w:val="top"/>
          </w:tcPr>
          <w:p>
            <w:pPr>
              <w:rPr>
                <w:rFonts w:ascii="Arial"/>
                <w:sz w:val="21"/>
              </w:rPr>
            </w:pPr>
          </w:p>
        </w:tc>
        <w:tc>
          <w:tcPr>
            <w:tcW w:w="1562" w:type="dxa"/>
            <w:vMerge w:val="continue"/>
            <w:tcBorders>
              <w:top w:val="nil"/>
              <w:bottom w:val="nil"/>
            </w:tcBorders>
            <w:vAlign w:val="top"/>
          </w:tcPr>
          <w:p>
            <w:pPr>
              <w:rPr>
                <w:rFonts w:ascii="Arial"/>
                <w:sz w:val="21"/>
              </w:rPr>
            </w:pPr>
          </w:p>
        </w:tc>
        <w:tc>
          <w:tcPr>
            <w:tcW w:w="1524"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7"/>
              <w:spacing w:before="55" w:line="230" w:lineRule="auto"/>
              <w:ind w:left="593"/>
            </w:pPr>
            <w:r>
              <w:rPr>
                <w:spacing w:val="3"/>
              </w:rPr>
              <w:t>一般</w:t>
            </w:r>
          </w:p>
        </w:tc>
        <w:tc>
          <w:tcPr>
            <w:tcW w:w="2386" w:type="dxa"/>
            <w:vAlign w:val="top"/>
          </w:tcPr>
          <w:p>
            <w:pPr>
              <w:pStyle w:val="7"/>
              <w:spacing w:before="232" w:line="219" w:lineRule="auto"/>
              <w:ind w:left="109" w:right="106" w:firstLine="7"/>
            </w:pPr>
            <w:r>
              <w:rPr>
                <w:spacing w:val="9"/>
              </w:rPr>
              <w:t>违法行为给当事人、第三人</w:t>
            </w:r>
            <w:r>
              <w:rPr>
                <w:spacing w:val="6"/>
              </w:rPr>
              <w:t xml:space="preserve"> </w:t>
            </w:r>
            <w:r>
              <w:rPr>
                <w:spacing w:val="13"/>
              </w:rPr>
              <w:t>或社会公共利益造成较大</w:t>
            </w:r>
            <w:r>
              <w:rPr>
                <w:spacing w:val="2"/>
              </w:rPr>
              <w:t xml:space="preserve">  </w:t>
            </w:r>
            <w:r>
              <w:rPr>
                <w:spacing w:val="10"/>
              </w:rPr>
              <w:t>损失；或违法行为性质、情</w:t>
            </w:r>
            <w:r>
              <w:rPr>
                <w:spacing w:val="4"/>
              </w:rPr>
              <w:t xml:space="preserve"> </w:t>
            </w:r>
            <w:r>
              <w:rPr>
                <w:spacing w:val="10"/>
              </w:rPr>
              <w:t>节比较恶劣，损害律师行业</w:t>
            </w:r>
            <w:r>
              <w:rPr>
                <w:spacing w:val="2"/>
              </w:rPr>
              <w:t xml:space="preserve"> </w:t>
            </w:r>
            <w:r>
              <w:rPr>
                <w:spacing w:val="10"/>
              </w:rPr>
              <w:t>形象，造成一定社会影响；</w:t>
            </w:r>
            <w:r>
              <w:rPr>
                <w:spacing w:val="4"/>
              </w:rPr>
              <w:t xml:space="preserve"> </w:t>
            </w:r>
            <w:r>
              <w:rPr>
                <w:spacing w:val="13"/>
              </w:rPr>
              <w:t>或在司法行政机关查处违</w:t>
            </w:r>
            <w:r>
              <w:rPr>
                <w:spacing w:val="2"/>
              </w:rPr>
              <w:t xml:space="preserve">  </w:t>
            </w:r>
            <w:r>
              <w:rPr>
                <w:spacing w:val="10"/>
              </w:rPr>
              <w:t>法行为期间，不主动纠正违</w:t>
            </w:r>
            <w:r>
              <w:rPr>
                <w:spacing w:val="2"/>
              </w:rPr>
              <w:t xml:space="preserve"> </w:t>
            </w:r>
            <w:r>
              <w:rPr>
                <w:spacing w:val="9"/>
              </w:rPr>
              <w:t>法行为，不主动提交证据。</w:t>
            </w:r>
          </w:p>
        </w:tc>
        <w:tc>
          <w:tcPr>
            <w:tcW w:w="1818" w:type="dxa"/>
            <w:vAlign w:val="top"/>
          </w:tcPr>
          <w:p>
            <w:pPr>
              <w:spacing w:line="475" w:lineRule="auto"/>
              <w:rPr>
                <w:rFonts w:ascii="Arial"/>
                <w:sz w:val="21"/>
              </w:rPr>
            </w:pPr>
          </w:p>
          <w:p>
            <w:pPr>
              <w:pStyle w:val="7"/>
              <w:spacing w:before="56" w:line="220" w:lineRule="auto"/>
              <w:ind w:left="115" w:right="96" w:firstLine="6"/>
            </w:pPr>
            <w:r>
              <w:rPr>
                <w:spacing w:val="11"/>
              </w:rPr>
              <w:t>可以处三万元以上</w:t>
            </w:r>
            <w:r>
              <w:rPr>
                <w:spacing w:val="2"/>
              </w:rPr>
              <w:t xml:space="preserve">  </w:t>
            </w:r>
            <w:r>
              <w:rPr>
                <w:spacing w:val="6"/>
              </w:rPr>
              <w:t>五万元以下罚款；有</w:t>
            </w:r>
            <w:r>
              <w:t xml:space="preserve"> </w:t>
            </w:r>
            <w:r>
              <w:rPr>
                <w:spacing w:val="11"/>
              </w:rPr>
              <w:t>违法所得的,没收违</w:t>
            </w:r>
            <w:r>
              <w:rPr>
                <w:spacing w:val="4"/>
              </w:rPr>
              <w:t xml:space="preserve"> </w:t>
            </w:r>
            <w:r>
              <w:rPr>
                <w:spacing w:val="6"/>
              </w:rPr>
              <w:t>法所得；停止执业九</w:t>
            </w:r>
            <w:r>
              <w:rPr>
                <w:spacing w:val="2"/>
              </w:rPr>
              <w:t xml:space="preserve"> </w:t>
            </w:r>
            <w:r>
              <w:rPr>
                <w:spacing w:val="7"/>
              </w:rPr>
              <w:t>个月以上一年以下。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918" w:type="dxa"/>
            <w:vMerge w:val="continue"/>
            <w:tcBorders>
              <w:top w:val="nil"/>
            </w:tcBorders>
            <w:vAlign w:val="top"/>
          </w:tcPr>
          <w:p>
            <w:pPr>
              <w:rPr>
                <w:rFonts w:ascii="Arial"/>
                <w:sz w:val="21"/>
              </w:rPr>
            </w:pPr>
          </w:p>
        </w:tc>
        <w:tc>
          <w:tcPr>
            <w:tcW w:w="6273" w:type="dxa"/>
            <w:vMerge w:val="continue"/>
            <w:tcBorders>
              <w:top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7"/>
              <w:spacing w:before="55" w:line="229" w:lineRule="auto"/>
              <w:ind w:left="579"/>
            </w:pPr>
            <w:r>
              <w:rPr>
                <w:spacing w:val="10"/>
              </w:rPr>
              <w:t>严重</w:t>
            </w:r>
          </w:p>
        </w:tc>
        <w:tc>
          <w:tcPr>
            <w:tcW w:w="2386" w:type="dxa"/>
            <w:vAlign w:val="top"/>
          </w:tcPr>
          <w:p>
            <w:pPr>
              <w:pStyle w:val="7"/>
              <w:spacing w:before="9" w:line="216" w:lineRule="auto"/>
              <w:ind w:left="109" w:right="105" w:firstLine="7"/>
            </w:pPr>
            <w:r>
              <w:rPr>
                <w:spacing w:val="9"/>
              </w:rPr>
              <w:t>违法行为给当事人、第三人</w:t>
            </w:r>
            <w:r>
              <w:rPr>
                <w:spacing w:val="6"/>
              </w:rPr>
              <w:t xml:space="preserve"> </w:t>
            </w:r>
            <w:r>
              <w:rPr>
                <w:spacing w:val="13"/>
              </w:rPr>
              <w:t>或社会公共利益造成重大</w:t>
            </w:r>
            <w:r>
              <w:rPr>
                <w:spacing w:val="2"/>
              </w:rPr>
              <w:t xml:space="preserve">  </w:t>
            </w:r>
            <w:r>
              <w:rPr>
                <w:spacing w:val="10"/>
              </w:rPr>
              <w:t>损失；或违法行为性质、情</w:t>
            </w:r>
            <w:r>
              <w:rPr>
                <w:spacing w:val="4"/>
              </w:rPr>
              <w:t xml:space="preserve"> </w:t>
            </w:r>
            <w:r>
              <w:rPr>
                <w:spacing w:val="10"/>
              </w:rPr>
              <w:t>节恶劣，严重损害律师行业</w:t>
            </w:r>
            <w:r>
              <w:rPr>
                <w:spacing w:val="4"/>
              </w:rPr>
              <w:t xml:space="preserve"> </w:t>
            </w:r>
            <w:r>
              <w:rPr>
                <w:spacing w:val="10"/>
              </w:rPr>
              <w:t>形象，造成恶劣社会影响；</w:t>
            </w:r>
            <w:r>
              <w:rPr>
                <w:spacing w:val="4"/>
              </w:rPr>
              <w:t xml:space="preserve"> </w:t>
            </w:r>
            <w:r>
              <w:rPr>
                <w:spacing w:val="13"/>
              </w:rPr>
              <w:t>或在司法行政机关查处违</w:t>
            </w:r>
            <w:r>
              <w:rPr>
                <w:spacing w:val="2"/>
              </w:rPr>
              <w:t xml:space="preserve">  </w:t>
            </w:r>
            <w:r>
              <w:rPr>
                <w:spacing w:val="10"/>
              </w:rPr>
              <w:t>法行为期间，拒不纠正或继</w:t>
            </w:r>
            <w:r>
              <w:rPr>
                <w:spacing w:val="2"/>
              </w:rPr>
              <w:t xml:space="preserve"> </w:t>
            </w:r>
            <w:r>
              <w:rPr>
                <w:spacing w:val="13"/>
              </w:rPr>
              <w:t>续实施违法行为，拒绝提</w:t>
            </w:r>
            <w:r>
              <w:rPr>
                <w:spacing w:val="2"/>
              </w:rPr>
              <w:t xml:space="preserve">  </w:t>
            </w:r>
            <w:r>
              <w:rPr>
                <w:spacing w:val="10"/>
              </w:rPr>
              <w:t>交、隐匿、毁灭证据或提供</w:t>
            </w:r>
            <w:r>
              <w:rPr>
                <w:spacing w:val="4"/>
              </w:rPr>
              <w:t xml:space="preserve"> </w:t>
            </w:r>
            <w:r>
              <w:rPr>
                <w:spacing w:val="10"/>
              </w:rPr>
              <w:t>虚假、伪造的证据；或有其</w:t>
            </w:r>
            <w:r>
              <w:rPr>
                <w:spacing w:val="1"/>
              </w:rPr>
              <w:t xml:space="preserve"> </w:t>
            </w:r>
            <w:r>
              <w:rPr>
                <w:spacing w:val="13"/>
              </w:rPr>
              <w:t>他依法应当从重处罚的情</w:t>
            </w:r>
            <w:r>
              <w:rPr>
                <w:spacing w:val="2"/>
              </w:rPr>
              <w:t xml:space="preserve">  </w:t>
            </w:r>
            <w:r>
              <w:rPr>
                <w:spacing w:val="3"/>
              </w:rPr>
              <w:t>形。</w:t>
            </w:r>
          </w:p>
        </w:tc>
        <w:tc>
          <w:tcPr>
            <w:tcW w:w="181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55" w:line="220" w:lineRule="auto"/>
              <w:ind w:left="116" w:right="107" w:firstLine="5"/>
              <w:jc w:val="both"/>
            </w:pPr>
            <w:r>
              <w:rPr>
                <w:spacing w:val="6"/>
              </w:rPr>
              <w:t>可以处五万元罚款；</w:t>
            </w:r>
            <w:r>
              <w:t xml:space="preserve"> </w:t>
            </w:r>
            <w:r>
              <w:rPr>
                <w:spacing w:val="11"/>
              </w:rPr>
              <w:t>有违法所得的,没收</w:t>
            </w:r>
            <w:r>
              <w:rPr>
                <w:spacing w:val="5"/>
              </w:rPr>
              <w:t xml:space="preserve"> </w:t>
            </w:r>
            <w:r>
              <w:rPr>
                <w:spacing w:val="6"/>
              </w:rPr>
              <w:t>违法所得；吊销律师</w:t>
            </w:r>
            <w:r>
              <w:t xml:space="preserve"> </w:t>
            </w:r>
            <w:r>
              <w:rPr>
                <w:spacing w:val="8"/>
              </w:rPr>
              <w:t>执业证书。</w:t>
            </w:r>
          </w:p>
        </w:tc>
      </w:tr>
    </w:tbl>
    <w:p>
      <w:pPr>
        <w:rPr>
          <w:rFonts w:ascii="Arial"/>
          <w:sz w:val="21"/>
        </w:rPr>
      </w:pPr>
    </w:p>
    <w:p>
      <w:pPr>
        <w:rPr>
          <w:rFonts w:ascii="Arial" w:hAnsi="Arial" w:eastAsia="Arial" w:cs="Arial"/>
          <w:sz w:val="21"/>
          <w:szCs w:val="21"/>
        </w:rPr>
        <w:sectPr>
          <w:footerReference r:id="rId21" w:type="default"/>
          <w:pgSz w:w="16838" w:h="11906"/>
          <w:pgMar w:top="400" w:right="1024" w:bottom="1116" w:left="1327" w:header="0" w:footer="837"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0" w:hRule="atLeast"/>
        </w:trPr>
        <w:tc>
          <w:tcPr>
            <w:tcW w:w="918"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56" w:line="187" w:lineRule="auto"/>
              <w:ind w:left="382"/>
            </w:pPr>
            <w:r>
              <w:rPr>
                <w:spacing w:val="-4"/>
              </w:rPr>
              <w:t>14</w:t>
            </w:r>
          </w:p>
        </w:tc>
        <w:tc>
          <w:tcPr>
            <w:tcW w:w="6273" w:type="dxa"/>
            <w:vMerge w:val="restart"/>
            <w:tcBorders>
              <w:bottom w:val="nil"/>
            </w:tcBorders>
            <w:vAlign w:val="top"/>
          </w:tcPr>
          <w:p>
            <w:pPr>
              <w:pStyle w:val="7"/>
              <w:spacing w:before="217" w:line="217" w:lineRule="auto"/>
              <w:ind w:left="105" w:right="106"/>
            </w:pPr>
            <w:r>
              <w:rPr>
                <w:spacing w:val="12"/>
              </w:rPr>
              <w:t>《中华人民共和国律师法》第四十九条第一款第（</w:t>
            </w:r>
            <w:r>
              <w:rPr>
                <w:spacing w:val="-42"/>
              </w:rPr>
              <w:t xml:space="preserve"> </w:t>
            </w:r>
            <w:r>
              <w:rPr>
                <w:spacing w:val="12"/>
              </w:rPr>
              <w:t>五）项：律师有下列行为</w:t>
            </w:r>
            <w:r>
              <w:t xml:space="preserve"> </w:t>
            </w:r>
            <w:r>
              <w:rPr>
                <w:spacing w:val="12"/>
              </w:rPr>
              <w:t>之一的，</w:t>
            </w:r>
            <w:r>
              <w:rPr>
                <w:spacing w:val="-37"/>
              </w:rPr>
              <w:t xml:space="preserve"> </w:t>
            </w:r>
            <w:r>
              <w:rPr>
                <w:spacing w:val="12"/>
              </w:rPr>
              <w:t>由设区的市级或者直辖市的区人民政府司法行政部门给予停止执业</w:t>
            </w:r>
            <w:r>
              <w:t xml:space="preserve"> </w:t>
            </w:r>
            <w:r>
              <w:rPr>
                <w:spacing w:val="13"/>
              </w:rPr>
              <w:t>六个月以上一年以下的处罚，可以处五万元以下的罚款；有违法所得的，没</w:t>
            </w:r>
            <w:r>
              <w:rPr>
                <w:spacing w:val="10"/>
              </w:rPr>
              <w:t xml:space="preserve"> </w:t>
            </w:r>
            <w:r>
              <w:rPr>
                <w:spacing w:val="11"/>
              </w:rPr>
              <w:t>收违法所得；情节严重的，</w:t>
            </w:r>
            <w:r>
              <w:rPr>
                <w:spacing w:val="-42"/>
              </w:rPr>
              <w:t xml:space="preserve"> </w:t>
            </w:r>
            <w:r>
              <w:rPr>
                <w:spacing w:val="11"/>
              </w:rPr>
              <w:t>由省、</w:t>
            </w:r>
            <w:r>
              <w:rPr>
                <w:spacing w:val="-35"/>
              </w:rPr>
              <w:t xml:space="preserve"> </w:t>
            </w:r>
            <w:r>
              <w:rPr>
                <w:spacing w:val="11"/>
              </w:rPr>
              <w:t>自治区、直</w:t>
            </w:r>
            <w:r>
              <w:rPr>
                <w:spacing w:val="10"/>
              </w:rPr>
              <w:t>辖市人民政府司法行政部门吊</w:t>
            </w:r>
            <w:r>
              <w:t xml:space="preserve"> </w:t>
            </w:r>
            <w:r>
              <w:rPr>
                <w:spacing w:val="15"/>
              </w:rPr>
              <w:t>销其律师执业证书；构成犯罪的，依法追究刑事责任</w:t>
            </w:r>
            <w:r>
              <w:rPr>
                <w:spacing w:val="-46"/>
                <w:w w:val="96"/>
              </w:rPr>
              <w:t>：（</w:t>
            </w:r>
            <w:r>
              <w:rPr>
                <w:spacing w:val="15"/>
              </w:rPr>
              <w:t>五）接受对方当事</w:t>
            </w:r>
            <w:r>
              <w:rPr>
                <w:spacing w:val="1"/>
              </w:rPr>
              <w:t xml:space="preserve">  </w:t>
            </w:r>
            <w:r>
              <w:rPr>
                <w:spacing w:val="13"/>
              </w:rPr>
              <w:t>人财物或者其他利益，与对方当事人或者第三人恶意串通，侵害委托人权益</w:t>
            </w:r>
            <w:r>
              <w:rPr>
                <w:spacing w:val="11"/>
              </w:rPr>
              <w:t xml:space="preserve"> </w:t>
            </w:r>
            <w:r>
              <w:rPr>
                <w:spacing w:val="2"/>
              </w:rPr>
              <w:t>的。</w:t>
            </w:r>
          </w:p>
          <w:p>
            <w:pPr>
              <w:pStyle w:val="7"/>
              <w:spacing w:before="3" w:line="216" w:lineRule="auto"/>
              <w:ind w:left="110" w:right="22" w:hanging="4"/>
            </w:pPr>
            <w:r>
              <w:rPr>
                <w:spacing w:val="12"/>
              </w:rPr>
              <w:t>《中华人民共和国行政处罚法》第三十二条：</w:t>
            </w:r>
            <w:r>
              <w:rPr>
                <w:spacing w:val="-40"/>
              </w:rPr>
              <w:t xml:space="preserve"> </w:t>
            </w:r>
            <w:r>
              <w:rPr>
                <w:spacing w:val="12"/>
              </w:rPr>
              <w:t>当事人有下列情形之一，应当</w:t>
            </w:r>
            <w:r>
              <w:t xml:space="preserve">  </w:t>
            </w:r>
            <w:r>
              <w:rPr>
                <w:spacing w:val="11"/>
              </w:rPr>
              <w:t>从轻或者减轻行政处罚</w:t>
            </w:r>
            <w:r>
              <w:rPr>
                <w:spacing w:val="-42"/>
                <w:w w:val="87"/>
              </w:rPr>
              <w:t>：（</w:t>
            </w:r>
            <w:r>
              <w:rPr>
                <w:spacing w:val="-34"/>
              </w:rPr>
              <w:t xml:space="preserve"> </w:t>
            </w:r>
            <w:r>
              <w:rPr>
                <w:spacing w:val="11"/>
              </w:rPr>
              <w:t>一）主动消除或者减轻违法行为危害后果的</w:t>
            </w:r>
            <w:r>
              <w:rPr>
                <w:spacing w:val="-42"/>
                <w:w w:val="87"/>
              </w:rPr>
              <w:t>；（</w:t>
            </w:r>
            <w:r>
              <w:rPr>
                <w:spacing w:val="-38"/>
              </w:rPr>
              <w:t xml:space="preserve"> </w:t>
            </w:r>
            <w:r>
              <w:rPr>
                <w:spacing w:val="11"/>
              </w:rPr>
              <w:t>二）</w:t>
            </w:r>
            <w:r>
              <w:t xml:space="preserve"> </w:t>
            </w:r>
            <w:r>
              <w:rPr>
                <w:spacing w:val="15"/>
              </w:rPr>
              <w:t>受他人胁迫或者诱骗实施违法行为的</w:t>
            </w:r>
            <w:r>
              <w:rPr>
                <w:spacing w:val="-45"/>
                <w:w w:val="94"/>
              </w:rPr>
              <w:t>；（</w:t>
            </w:r>
            <w:r>
              <w:rPr>
                <w:spacing w:val="15"/>
              </w:rPr>
              <w:t>三）主动供述行政机关尚未掌握的</w:t>
            </w:r>
            <w:r>
              <w:t xml:space="preserve">   </w:t>
            </w:r>
            <w:r>
              <w:rPr>
                <w:spacing w:val="17"/>
              </w:rPr>
              <w:t>违法行为的</w:t>
            </w:r>
            <w:r>
              <w:rPr>
                <w:spacing w:val="-45"/>
                <w:w w:val="93"/>
              </w:rPr>
              <w:t>；（</w:t>
            </w:r>
            <w:r>
              <w:rPr>
                <w:spacing w:val="17"/>
              </w:rPr>
              <w:t>四）配合行政机关查处违法行为有立功表现的</w:t>
            </w:r>
            <w:r>
              <w:rPr>
                <w:spacing w:val="-45"/>
                <w:w w:val="93"/>
              </w:rPr>
              <w:t>；（</w:t>
            </w:r>
            <w:r>
              <w:rPr>
                <w:spacing w:val="17"/>
              </w:rPr>
              <w:t>五）法律、</w:t>
            </w:r>
            <w:r>
              <w:rPr>
                <w:spacing w:val="6"/>
              </w:rPr>
              <w:t xml:space="preserve"> </w:t>
            </w:r>
            <w:r>
              <w:rPr>
                <w:spacing w:val="13"/>
              </w:rPr>
              <w:t>法规、规章规定其他应当从轻或者减轻行政</w:t>
            </w:r>
            <w:r>
              <w:rPr>
                <w:spacing w:val="12"/>
              </w:rPr>
              <w:t>处罚的。</w:t>
            </w:r>
          </w:p>
          <w:p>
            <w:pPr>
              <w:pStyle w:val="7"/>
              <w:spacing w:before="11" w:line="217" w:lineRule="auto"/>
              <w:ind w:left="105" w:right="55"/>
            </w:pPr>
            <w:r>
              <w:rPr>
                <w:spacing w:val="13"/>
              </w:rPr>
              <w:t>《律师和律师事务所违法行为处罚办法》第十八条：有下列情形之一的，属</w:t>
            </w:r>
            <w:r>
              <w:rPr>
                <w:spacing w:val="10"/>
              </w:rPr>
              <w:t xml:space="preserve"> </w:t>
            </w:r>
            <w:r>
              <w:rPr>
                <w:spacing w:val="12"/>
              </w:rPr>
              <w:t>于《律师法》第四十九条第五项规定的律师</w:t>
            </w:r>
            <w:r>
              <w:rPr>
                <w:spacing w:val="-41"/>
              </w:rPr>
              <w:t xml:space="preserve"> </w:t>
            </w:r>
            <w:r>
              <w:rPr>
                <w:spacing w:val="12"/>
              </w:rPr>
              <w:t>“接受对方当事人财物或者其他</w:t>
            </w:r>
            <w:r>
              <w:t xml:space="preserve"> </w:t>
            </w:r>
            <w:r>
              <w:rPr>
                <w:spacing w:val="13"/>
              </w:rPr>
              <w:t>利益，</w:t>
            </w:r>
            <w:r>
              <w:rPr>
                <w:spacing w:val="-51"/>
              </w:rPr>
              <w:t xml:space="preserve"> </w:t>
            </w:r>
            <w:r>
              <w:rPr>
                <w:spacing w:val="13"/>
              </w:rPr>
              <w:t>与对方当事人或者第三人恶意串通，侵害委托人权益的”违</w:t>
            </w:r>
            <w:r>
              <w:rPr>
                <w:spacing w:val="12"/>
              </w:rPr>
              <w:t>法行为：</w:t>
            </w:r>
            <w:r>
              <w:t xml:space="preserve"> </w:t>
            </w:r>
            <w:r>
              <w:rPr>
                <w:spacing w:val="12"/>
              </w:rPr>
              <w:t>（</w:t>
            </w:r>
            <w:r>
              <w:rPr>
                <w:spacing w:val="-36"/>
              </w:rPr>
              <w:t xml:space="preserve"> </w:t>
            </w:r>
            <w:r>
              <w:rPr>
                <w:spacing w:val="12"/>
              </w:rPr>
              <w:t>一）向对方当事人或者第三人提供不利于委托人的信息或者证据材</w:t>
            </w:r>
            <w:r>
              <w:rPr>
                <w:spacing w:val="11"/>
              </w:rPr>
              <w:t>料的；</w:t>
            </w:r>
            <w:r>
              <w:t xml:space="preserve"> </w:t>
            </w:r>
            <w:r>
              <w:rPr>
                <w:spacing w:val="12"/>
              </w:rPr>
              <w:t>（二</w:t>
            </w:r>
            <w:r>
              <w:rPr>
                <w:spacing w:val="-34"/>
              </w:rPr>
              <w:t xml:space="preserve"> </w:t>
            </w:r>
            <w:r>
              <w:rPr>
                <w:spacing w:val="12"/>
              </w:rPr>
              <w:t>）与对方当事人或者第三人恶意串通、暗中配合，妨碍</w:t>
            </w:r>
            <w:r>
              <w:rPr>
                <w:spacing w:val="11"/>
              </w:rPr>
              <w:t>委托人合法行使</w:t>
            </w:r>
            <w:r>
              <w:t xml:space="preserve"> </w:t>
            </w:r>
            <w:r>
              <w:rPr>
                <w:spacing w:val="15"/>
              </w:rPr>
              <w:t>权利的</w:t>
            </w:r>
            <w:r>
              <w:rPr>
                <w:spacing w:val="-47"/>
                <w:w w:val="97"/>
              </w:rPr>
              <w:t>；（</w:t>
            </w:r>
            <w:r>
              <w:rPr>
                <w:spacing w:val="15"/>
              </w:rPr>
              <w:t>三）接受对方当事人财物或者其他利益，故意延误、懈怠或者不</w:t>
            </w:r>
            <w:r>
              <w:rPr>
                <w:spacing w:val="1"/>
              </w:rPr>
              <w:t xml:space="preserve">  </w:t>
            </w:r>
            <w:r>
              <w:rPr>
                <w:spacing w:val="13"/>
              </w:rPr>
              <w:t>依法履行代理、辩护职责，给委托人及委托事项的办理造成不利影响和损失</w:t>
            </w:r>
            <w:r>
              <w:rPr>
                <w:spacing w:val="12"/>
              </w:rPr>
              <w:t xml:space="preserve"> 的。</w:t>
            </w:r>
            <w:r>
              <w:rPr>
                <w:spacing w:val="-39"/>
              </w:rPr>
              <w:t xml:space="preserve"> </w:t>
            </w:r>
            <w:r>
              <w:rPr>
                <w:spacing w:val="12"/>
              </w:rPr>
              <w:t>第三十八条：律师、律师事务所有下列情形之一的，可以从轻或者减轻</w:t>
            </w:r>
            <w:r>
              <w:t xml:space="preserve"> </w:t>
            </w:r>
            <w:r>
              <w:rPr>
                <w:spacing w:val="14"/>
              </w:rPr>
              <w:t>行政处罚</w:t>
            </w:r>
            <w:r>
              <w:rPr>
                <w:spacing w:val="-45"/>
                <w:w w:val="93"/>
              </w:rPr>
              <w:t>：（</w:t>
            </w:r>
            <w:r>
              <w:rPr>
                <w:spacing w:val="-33"/>
              </w:rPr>
              <w:t xml:space="preserve"> </w:t>
            </w:r>
            <w:r>
              <w:rPr>
                <w:spacing w:val="14"/>
              </w:rPr>
              <w:t>一</w:t>
            </w:r>
            <w:r>
              <w:rPr>
                <w:spacing w:val="-33"/>
              </w:rPr>
              <w:t xml:space="preserve"> </w:t>
            </w:r>
            <w:r>
              <w:rPr>
                <w:spacing w:val="14"/>
              </w:rPr>
              <w:t>）主动消除或者减轻违法行为危害后果的</w:t>
            </w:r>
            <w:r>
              <w:rPr>
                <w:spacing w:val="-45"/>
                <w:w w:val="93"/>
              </w:rPr>
              <w:t>；（</w:t>
            </w:r>
            <w:r>
              <w:rPr>
                <w:spacing w:val="14"/>
              </w:rPr>
              <w:t>二）主动报告，</w:t>
            </w:r>
            <w:r>
              <w:t xml:space="preserve"> </w:t>
            </w:r>
            <w:r>
              <w:rPr>
                <w:spacing w:val="10"/>
              </w:rPr>
              <w:t>积极配合司法行政机关查处违法行为的</w:t>
            </w:r>
            <w:r>
              <w:rPr>
                <w:spacing w:val="-48"/>
                <w:w w:val="99"/>
              </w:rPr>
              <w:t>；（</w:t>
            </w:r>
            <w:r>
              <w:rPr>
                <w:spacing w:val="-32"/>
              </w:rPr>
              <w:t xml:space="preserve"> </w:t>
            </w:r>
            <w:r>
              <w:rPr>
                <w:spacing w:val="10"/>
              </w:rPr>
              <w:t>三</w:t>
            </w:r>
            <w:r>
              <w:rPr>
                <w:spacing w:val="-34"/>
              </w:rPr>
              <w:t xml:space="preserve"> </w:t>
            </w:r>
            <w:r>
              <w:rPr>
                <w:spacing w:val="10"/>
              </w:rPr>
              <w:t>）受他人胁迫实施违法行为的；</w:t>
            </w:r>
            <w:r>
              <w:t xml:space="preserve"> </w:t>
            </w:r>
            <w:r>
              <w:rPr>
                <w:spacing w:val="13"/>
              </w:rPr>
              <w:t xml:space="preserve">（四）其他依法应当从轻或者减轻处罚的。违法行为轻微并及时纠正，没有 </w:t>
            </w:r>
            <w:r>
              <w:rPr>
                <w:spacing w:val="12"/>
              </w:rPr>
              <w:t>造成危害后果的，不予行政处罚。</w:t>
            </w:r>
            <w:r>
              <w:rPr>
                <w:spacing w:val="-41"/>
              </w:rPr>
              <w:t xml:space="preserve"> </w:t>
            </w:r>
            <w:r>
              <w:rPr>
                <w:spacing w:val="12"/>
              </w:rPr>
              <w:t>第三十九条：律师、律师事务所的违法行</w:t>
            </w:r>
            <w:r>
              <w:t xml:space="preserve"> </w:t>
            </w:r>
            <w:r>
              <w:rPr>
                <w:spacing w:val="13"/>
              </w:rPr>
              <w:t>为有下列情形之一的，属于《律师法》规定的违法情节严重或者情节特别严</w:t>
            </w:r>
            <w:r>
              <w:rPr>
                <w:spacing w:val="12"/>
              </w:rPr>
              <w:t xml:space="preserve"> 重，应当在法定的行政处罚种类及幅度的范围内从重处罚</w:t>
            </w:r>
            <w:r>
              <w:rPr>
                <w:spacing w:val="-45"/>
                <w:w w:val="93"/>
              </w:rPr>
              <w:t>：（</w:t>
            </w:r>
            <w:r>
              <w:rPr>
                <w:spacing w:val="-34"/>
              </w:rPr>
              <w:t xml:space="preserve"> </w:t>
            </w:r>
            <w:r>
              <w:rPr>
                <w:spacing w:val="12"/>
              </w:rPr>
              <w:t>一</w:t>
            </w:r>
            <w:r>
              <w:rPr>
                <w:spacing w:val="-33"/>
              </w:rPr>
              <w:t xml:space="preserve"> </w:t>
            </w:r>
            <w:r>
              <w:rPr>
                <w:spacing w:val="12"/>
              </w:rPr>
              <w:t>）违法行为</w:t>
            </w:r>
            <w:r>
              <w:t xml:space="preserve">  </w:t>
            </w:r>
            <w:r>
              <w:rPr>
                <w:spacing w:val="12"/>
              </w:rPr>
              <w:t>给当事人、第三人或者社会公共利益造成重大损</w:t>
            </w:r>
            <w:r>
              <w:rPr>
                <w:spacing w:val="11"/>
              </w:rPr>
              <w:t>失的</w:t>
            </w:r>
            <w:r>
              <w:rPr>
                <w:spacing w:val="-48"/>
              </w:rPr>
              <w:t>；（</w:t>
            </w:r>
            <w:r>
              <w:rPr>
                <w:spacing w:val="-37"/>
              </w:rPr>
              <w:t xml:space="preserve"> </w:t>
            </w:r>
            <w:r>
              <w:rPr>
                <w:spacing w:val="11"/>
              </w:rPr>
              <w:t>二）违法行为性质、</w:t>
            </w:r>
            <w:r>
              <w:t xml:space="preserve"> </w:t>
            </w:r>
            <w:r>
              <w:rPr>
                <w:spacing w:val="14"/>
              </w:rPr>
              <w:t>情节恶劣，严重损害律师行业形象，造成恶劣社会影响的</w:t>
            </w:r>
            <w:r>
              <w:rPr>
                <w:spacing w:val="-44"/>
                <w:w w:val="91"/>
              </w:rPr>
              <w:t>；（</w:t>
            </w:r>
            <w:r>
              <w:rPr>
                <w:spacing w:val="14"/>
              </w:rPr>
              <w:t>三）</w:t>
            </w:r>
            <w:r>
              <w:rPr>
                <w:spacing w:val="-40"/>
              </w:rPr>
              <w:t xml:space="preserve"> </w:t>
            </w:r>
            <w:r>
              <w:rPr>
                <w:spacing w:val="14"/>
              </w:rPr>
              <w:t>同时有两</w:t>
            </w:r>
            <w:r>
              <w:t xml:space="preserve">  </w:t>
            </w:r>
            <w:r>
              <w:rPr>
                <w:spacing w:val="15"/>
              </w:rPr>
              <w:t>项以上违法行为或者违法涉案金额巨大的</w:t>
            </w:r>
            <w:r>
              <w:rPr>
                <w:spacing w:val="-46"/>
                <w:w w:val="96"/>
              </w:rPr>
              <w:t>；（</w:t>
            </w:r>
            <w:r>
              <w:rPr>
                <w:spacing w:val="15"/>
              </w:rPr>
              <w:t>四）在司法行政机关查处违法</w:t>
            </w:r>
            <w:r>
              <w:rPr>
                <w:spacing w:val="1"/>
              </w:rPr>
              <w:t xml:space="preserve">  </w:t>
            </w:r>
            <w:r>
              <w:rPr>
                <w:spacing w:val="12"/>
              </w:rPr>
              <w:t>行为期间，拒不纠正或者继续实施违法行为，拒绝提交、</w:t>
            </w:r>
            <w:r>
              <w:rPr>
                <w:spacing w:val="-39"/>
              </w:rPr>
              <w:t xml:space="preserve"> </w:t>
            </w:r>
            <w:r>
              <w:rPr>
                <w:spacing w:val="12"/>
              </w:rPr>
              <w:t>隐匿、毁灭证据或</w:t>
            </w:r>
            <w:r>
              <w:t xml:space="preserve"> </w:t>
            </w:r>
            <w:r>
              <w:rPr>
                <w:spacing w:val="15"/>
              </w:rPr>
              <w:t>者提供虚假、伪造的证据的</w:t>
            </w:r>
            <w:r>
              <w:rPr>
                <w:spacing w:val="-44"/>
                <w:w w:val="92"/>
              </w:rPr>
              <w:t>；（</w:t>
            </w:r>
            <w:r>
              <w:rPr>
                <w:spacing w:val="15"/>
              </w:rPr>
              <w:t>五）其他依法应当从重处罚的。</w:t>
            </w:r>
          </w:p>
        </w:tc>
        <w:tc>
          <w:tcPr>
            <w:tcW w:w="156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7"/>
              <w:spacing w:before="55" w:line="219" w:lineRule="auto"/>
              <w:ind w:left="108" w:right="167"/>
              <w:jc w:val="both"/>
            </w:pPr>
            <w:r>
              <w:rPr>
                <w:spacing w:val="12"/>
              </w:rPr>
              <w:t>律师接受对方当</w:t>
            </w:r>
            <w:r>
              <w:rPr>
                <w:spacing w:val="4"/>
              </w:rPr>
              <w:t xml:space="preserve"> </w:t>
            </w:r>
            <w:r>
              <w:rPr>
                <w:spacing w:val="12"/>
              </w:rPr>
              <w:t>事人财物或者其</w:t>
            </w:r>
            <w:r>
              <w:rPr>
                <w:spacing w:val="5"/>
              </w:rPr>
              <w:t xml:space="preserve"> </w:t>
            </w:r>
            <w:r>
              <w:rPr>
                <w:spacing w:val="7"/>
              </w:rPr>
              <w:t>他利益，</w:t>
            </w:r>
            <w:r>
              <w:rPr>
                <w:spacing w:val="-45"/>
              </w:rPr>
              <w:t xml:space="preserve"> </w:t>
            </w:r>
            <w:r>
              <w:rPr>
                <w:spacing w:val="7"/>
              </w:rPr>
              <w:t>与对方</w:t>
            </w:r>
            <w:r>
              <w:t xml:space="preserve"> </w:t>
            </w:r>
            <w:r>
              <w:rPr>
                <w:spacing w:val="12"/>
              </w:rPr>
              <w:t>当事人或者第三</w:t>
            </w:r>
            <w:r>
              <w:rPr>
                <w:spacing w:val="5"/>
              </w:rPr>
              <w:t xml:space="preserve"> </w:t>
            </w:r>
            <w:r>
              <w:rPr>
                <w:spacing w:val="12"/>
              </w:rPr>
              <w:t>人恶意串通，侵</w:t>
            </w:r>
            <w:r>
              <w:rPr>
                <w:spacing w:val="5"/>
              </w:rPr>
              <w:t xml:space="preserve"> </w:t>
            </w:r>
            <w:r>
              <w:rPr>
                <w:spacing w:val="12"/>
              </w:rPr>
              <w:t>害委托人权益</w:t>
            </w:r>
          </w:p>
        </w:tc>
        <w:tc>
          <w:tcPr>
            <w:tcW w:w="1524" w:type="dxa"/>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7"/>
              <w:spacing w:before="55" w:line="228" w:lineRule="auto"/>
              <w:ind w:left="590"/>
            </w:pPr>
            <w:r>
              <w:rPr>
                <w:spacing w:val="4"/>
              </w:rPr>
              <w:t>轻微</w:t>
            </w:r>
          </w:p>
        </w:tc>
        <w:tc>
          <w:tcPr>
            <w:tcW w:w="2386" w:type="dxa"/>
            <w:vAlign w:val="top"/>
          </w:tcPr>
          <w:p>
            <w:pPr>
              <w:spacing w:line="285" w:lineRule="auto"/>
              <w:rPr>
                <w:rFonts w:ascii="Arial"/>
                <w:sz w:val="21"/>
              </w:rPr>
            </w:pPr>
          </w:p>
          <w:p>
            <w:pPr>
              <w:pStyle w:val="7"/>
              <w:spacing w:before="55" w:line="219" w:lineRule="auto"/>
              <w:ind w:left="115" w:right="106" w:firstLine="6"/>
            </w:pPr>
            <w:r>
              <w:rPr>
                <w:spacing w:val="12"/>
              </w:rPr>
              <w:t>主动消除或者减轻违法行</w:t>
            </w:r>
            <w:r>
              <w:rPr>
                <w:spacing w:val="1"/>
              </w:rPr>
              <w:t xml:space="preserve">  </w:t>
            </w:r>
            <w:r>
              <w:rPr>
                <w:spacing w:val="9"/>
              </w:rPr>
              <w:t xml:space="preserve">为危害后果；或主动报告， </w:t>
            </w:r>
            <w:r>
              <w:rPr>
                <w:spacing w:val="13"/>
              </w:rPr>
              <w:t>积极配合司法行政机关查</w:t>
            </w:r>
            <w:r>
              <w:t xml:space="preserve">  </w:t>
            </w:r>
            <w:r>
              <w:rPr>
                <w:spacing w:val="9"/>
              </w:rPr>
              <w:t>处违法行为；或受他人胁迫</w:t>
            </w:r>
            <w:r>
              <w:rPr>
                <w:spacing w:val="7"/>
              </w:rPr>
              <w:t xml:space="preserve"> </w:t>
            </w:r>
            <w:r>
              <w:rPr>
                <w:spacing w:val="9"/>
              </w:rPr>
              <w:t xml:space="preserve">实施违法行为；或有其他依 </w:t>
            </w:r>
            <w:r>
              <w:rPr>
                <w:spacing w:val="13"/>
              </w:rPr>
              <w:t>法应当从轻或者减轻处罚</w:t>
            </w:r>
            <w:r>
              <w:t xml:space="preserve">  </w:t>
            </w:r>
            <w:r>
              <w:rPr>
                <w:spacing w:val="7"/>
              </w:rPr>
              <w:t>的情形。</w:t>
            </w:r>
          </w:p>
        </w:tc>
        <w:tc>
          <w:tcPr>
            <w:tcW w:w="1818" w:type="dxa"/>
            <w:vAlign w:val="top"/>
          </w:tcPr>
          <w:p>
            <w:pPr>
              <w:spacing w:line="243" w:lineRule="auto"/>
              <w:rPr>
                <w:rFonts w:ascii="Arial"/>
                <w:sz w:val="21"/>
              </w:rPr>
            </w:pPr>
          </w:p>
          <w:p>
            <w:pPr>
              <w:spacing w:line="244" w:lineRule="auto"/>
              <w:rPr>
                <w:rFonts w:ascii="Arial"/>
                <w:sz w:val="21"/>
              </w:rPr>
            </w:pPr>
          </w:p>
          <w:p>
            <w:pPr>
              <w:pStyle w:val="7"/>
              <w:spacing w:before="56" w:line="219" w:lineRule="auto"/>
              <w:ind w:left="109" w:right="197" w:firstLine="12"/>
              <w:jc w:val="both"/>
            </w:pPr>
            <w:r>
              <w:rPr>
                <w:spacing w:val="11"/>
              </w:rPr>
              <w:t>可以处三万元以下</w:t>
            </w:r>
            <w:r>
              <w:rPr>
                <w:spacing w:val="5"/>
              </w:rPr>
              <w:t xml:space="preserve"> </w:t>
            </w:r>
            <w:r>
              <w:rPr>
                <w:spacing w:val="13"/>
              </w:rPr>
              <w:t>罚款；有违法所得</w:t>
            </w:r>
            <w:r>
              <w:rPr>
                <w:spacing w:val="2"/>
              </w:rPr>
              <w:t xml:space="preserve"> </w:t>
            </w:r>
            <w:r>
              <w:rPr>
                <w:spacing w:val="6"/>
              </w:rPr>
              <w:t xml:space="preserve">的,没收违法所得； </w:t>
            </w:r>
            <w:r>
              <w:rPr>
                <w:spacing w:val="13"/>
              </w:rPr>
              <w:t>停止执业六个月以</w:t>
            </w:r>
            <w:r>
              <w:rPr>
                <w:spacing w:val="2"/>
              </w:rPr>
              <w:t xml:space="preserve"> </w:t>
            </w:r>
            <w:r>
              <w:rPr>
                <w:spacing w:val="11"/>
              </w:rPr>
              <w:t>上九个月以下。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3" w:hRule="atLeast"/>
        </w:trPr>
        <w:tc>
          <w:tcPr>
            <w:tcW w:w="918" w:type="dxa"/>
            <w:vMerge w:val="continue"/>
            <w:tcBorders>
              <w:top w:val="nil"/>
              <w:bottom w:val="nil"/>
            </w:tcBorders>
            <w:vAlign w:val="top"/>
          </w:tcPr>
          <w:p>
            <w:pPr>
              <w:rPr>
                <w:rFonts w:ascii="Arial"/>
                <w:sz w:val="21"/>
              </w:rPr>
            </w:pPr>
          </w:p>
        </w:tc>
        <w:tc>
          <w:tcPr>
            <w:tcW w:w="6273" w:type="dxa"/>
            <w:vMerge w:val="continue"/>
            <w:tcBorders>
              <w:top w:val="nil"/>
              <w:bottom w:val="nil"/>
            </w:tcBorders>
            <w:vAlign w:val="top"/>
          </w:tcPr>
          <w:p>
            <w:pPr>
              <w:rPr>
                <w:rFonts w:ascii="Arial"/>
                <w:sz w:val="21"/>
              </w:rPr>
            </w:pPr>
          </w:p>
        </w:tc>
        <w:tc>
          <w:tcPr>
            <w:tcW w:w="1562" w:type="dxa"/>
            <w:vMerge w:val="continue"/>
            <w:tcBorders>
              <w:top w:val="nil"/>
              <w:bottom w:val="nil"/>
            </w:tcBorders>
            <w:vAlign w:val="top"/>
          </w:tcPr>
          <w:p>
            <w:pPr>
              <w:rPr>
                <w:rFonts w:ascii="Arial"/>
                <w:sz w:val="21"/>
              </w:rPr>
            </w:pPr>
          </w:p>
        </w:tc>
        <w:tc>
          <w:tcPr>
            <w:tcW w:w="1524" w:type="dxa"/>
            <w:vAlign w:val="top"/>
          </w:tcPr>
          <w:p>
            <w:pPr>
              <w:spacing w:line="304" w:lineRule="auto"/>
              <w:rPr>
                <w:rFonts w:ascii="Arial"/>
                <w:sz w:val="21"/>
              </w:rPr>
            </w:pPr>
          </w:p>
          <w:p>
            <w:pPr>
              <w:spacing w:line="304" w:lineRule="auto"/>
              <w:rPr>
                <w:rFonts w:ascii="Arial"/>
                <w:sz w:val="21"/>
              </w:rPr>
            </w:pPr>
          </w:p>
          <w:p>
            <w:pPr>
              <w:spacing w:line="304" w:lineRule="auto"/>
              <w:rPr>
                <w:rFonts w:ascii="Arial"/>
                <w:sz w:val="21"/>
              </w:rPr>
            </w:pPr>
          </w:p>
          <w:p>
            <w:pPr>
              <w:pStyle w:val="7"/>
              <w:spacing w:before="56" w:line="230" w:lineRule="auto"/>
              <w:ind w:left="593"/>
            </w:pPr>
            <w:r>
              <w:rPr>
                <w:spacing w:val="3"/>
              </w:rPr>
              <w:t>一般</w:t>
            </w:r>
          </w:p>
        </w:tc>
        <w:tc>
          <w:tcPr>
            <w:tcW w:w="2386" w:type="dxa"/>
            <w:vAlign w:val="top"/>
          </w:tcPr>
          <w:p>
            <w:pPr>
              <w:pStyle w:val="7"/>
              <w:spacing w:before="274" w:line="218" w:lineRule="auto"/>
              <w:ind w:left="109" w:right="106" w:firstLine="7"/>
            </w:pPr>
            <w:r>
              <w:rPr>
                <w:spacing w:val="9"/>
              </w:rPr>
              <w:t>违法行为给当事人、第三人</w:t>
            </w:r>
            <w:r>
              <w:rPr>
                <w:spacing w:val="6"/>
              </w:rPr>
              <w:t xml:space="preserve"> </w:t>
            </w:r>
            <w:r>
              <w:rPr>
                <w:spacing w:val="13"/>
              </w:rPr>
              <w:t>或社会公共利益造成较大</w:t>
            </w:r>
            <w:r>
              <w:rPr>
                <w:spacing w:val="2"/>
              </w:rPr>
              <w:t xml:space="preserve">  </w:t>
            </w:r>
            <w:r>
              <w:rPr>
                <w:spacing w:val="10"/>
              </w:rPr>
              <w:t>损失；或违法行为性质、情</w:t>
            </w:r>
            <w:r>
              <w:rPr>
                <w:spacing w:val="4"/>
              </w:rPr>
              <w:t xml:space="preserve"> </w:t>
            </w:r>
            <w:r>
              <w:rPr>
                <w:spacing w:val="10"/>
              </w:rPr>
              <w:t>节比较恶劣，损害律师行业</w:t>
            </w:r>
            <w:r>
              <w:rPr>
                <w:spacing w:val="2"/>
              </w:rPr>
              <w:t xml:space="preserve"> </w:t>
            </w:r>
            <w:r>
              <w:rPr>
                <w:spacing w:val="10"/>
              </w:rPr>
              <w:t>形象，造成一定社会影响；</w:t>
            </w:r>
            <w:r>
              <w:rPr>
                <w:spacing w:val="4"/>
              </w:rPr>
              <w:t xml:space="preserve"> </w:t>
            </w:r>
            <w:r>
              <w:rPr>
                <w:spacing w:val="13"/>
              </w:rPr>
              <w:t>或在司法行政机关查处违</w:t>
            </w:r>
            <w:r>
              <w:rPr>
                <w:spacing w:val="2"/>
              </w:rPr>
              <w:t xml:space="preserve">  </w:t>
            </w:r>
            <w:r>
              <w:rPr>
                <w:spacing w:val="10"/>
              </w:rPr>
              <w:t>法行为期间，不主动纠正违</w:t>
            </w:r>
            <w:r>
              <w:rPr>
                <w:spacing w:val="2"/>
              </w:rPr>
              <w:t xml:space="preserve"> </w:t>
            </w:r>
            <w:r>
              <w:rPr>
                <w:spacing w:val="9"/>
              </w:rPr>
              <w:t>法行为，不主动提交证据。</w:t>
            </w:r>
          </w:p>
        </w:tc>
        <w:tc>
          <w:tcPr>
            <w:tcW w:w="1818" w:type="dxa"/>
            <w:vAlign w:val="top"/>
          </w:tcPr>
          <w:p>
            <w:pPr>
              <w:spacing w:line="257" w:lineRule="auto"/>
              <w:rPr>
                <w:rFonts w:ascii="Arial"/>
                <w:sz w:val="21"/>
              </w:rPr>
            </w:pPr>
          </w:p>
          <w:p>
            <w:pPr>
              <w:spacing w:line="258" w:lineRule="auto"/>
              <w:rPr>
                <w:rFonts w:ascii="Arial"/>
                <w:sz w:val="21"/>
              </w:rPr>
            </w:pPr>
          </w:p>
          <w:p>
            <w:pPr>
              <w:pStyle w:val="7"/>
              <w:spacing w:before="55" w:line="219" w:lineRule="auto"/>
              <w:ind w:left="115" w:right="96" w:firstLine="6"/>
            </w:pPr>
            <w:r>
              <w:rPr>
                <w:spacing w:val="11"/>
              </w:rPr>
              <w:t>可以处三万元以上</w:t>
            </w:r>
            <w:r>
              <w:rPr>
                <w:spacing w:val="2"/>
              </w:rPr>
              <w:t xml:space="preserve">  </w:t>
            </w:r>
            <w:r>
              <w:rPr>
                <w:spacing w:val="6"/>
              </w:rPr>
              <w:t>五万元以下罚款；有</w:t>
            </w:r>
            <w:r>
              <w:t xml:space="preserve"> </w:t>
            </w:r>
            <w:r>
              <w:rPr>
                <w:spacing w:val="11"/>
              </w:rPr>
              <w:t>违法所得的,没收违</w:t>
            </w:r>
            <w:r>
              <w:rPr>
                <w:spacing w:val="4"/>
              </w:rPr>
              <w:t xml:space="preserve"> </w:t>
            </w:r>
            <w:r>
              <w:rPr>
                <w:spacing w:val="6"/>
              </w:rPr>
              <w:t>法所得；停止执业九</w:t>
            </w:r>
            <w:r>
              <w:rPr>
                <w:spacing w:val="2"/>
              </w:rPr>
              <w:t xml:space="preserve"> </w:t>
            </w:r>
            <w:r>
              <w:rPr>
                <w:spacing w:val="7"/>
              </w:rPr>
              <w:t>个月以上一年以下。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918" w:type="dxa"/>
            <w:vMerge w:val="continue"/>
            <w:tcBorders>
              <w:top w:val="nil"/>
            </w:tcBorders>
            <w:vAlign w:val="top"/>
          </w:tcPr>
          <w:p>
            <w:pPr>
              <w:rPr>
                <w:rFonts w:ascii="Arial"/>
                <w:sz w:val="21"/>
              </w:rPr>
            </w:pPr>
          </w:p>
        </w:tc>
        <w:tc>
          <w:tcPr>
            <w:tcW w:w="6273" w:type="dxa"/>
            <w:vMerge w:val="continue"/>
            <w:tcBorders>
              <w:top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7"/>
              <w:spacing w:before="55" w:line="229" w:lineRule="auto"/>
              <w:ind w:left="579"/>
            </w:pPr>
            <w:r>
              <w:rPr>
                <w:spacing w:val="10"/>
              </w:rPr>
              <w:t>严重</w:t>
            </w:r>
          </w:p>
        </w:tc>
        <w:tc>
          <w:tcPr>
            <w:tcW w:w="2386" w:type="dxa"/>
            <w:vAlign w:val="top"/>
          </w:tcPr>
          <w:p>
            <w:pPr>
              <w:pStyle w:val="7"/>
              <w:spacing w:before="9" w:line="216" w:lineRule="auto"/>
              <w:ind w:left="109" w:right="105" w:firstLine="7"/>
            </w:pPr>
            <w:r>
              <w:rPr>
                <w:spacing w:val="9"/>
              </w:rPr>
              <w:t>违法行为给当事人、第三人</w:t>
            </w:r>
            <w:r>
              <w:rPr>
                <w:spacing w:val="6"/>
              </w:rPr>
              <w:t xml:space="preserve"> </w:t>
            </w:r>
            <w:r>
              <w:rPr>
                <w:spacing w:val="13"/>
              </w:rPr>
              <w:t>或社会公共利益造成重大</w:t>
            </w:r>
            <w:r>
              <w:rPr>
                <w:spacing w:val="2"/>
              </w:rPr>
              <w:t xml:space="preserve">  </w:t>
            </w:r>
            <w:r>
              <w:rPr>
                <w:spacing w:val="10"/>
              </w:rPr>
              <w:t>损失；或违法行为性质、情</w:t>
            </w:r>
            <w:r>
              <w:rPr>
                <w:spacing w:val="4"/>
              </w:rPr>
              <w:t xml:space="preserve"> </w:t>
            </w:r>
            <w:r>
              <w:rPr>
                <w:spacing w:val="10"/>
              </w:rPr>
              <w:t>节恶劣，严重损害律师行业</w:t>
            </w:r>
            <w:r>
              <w:rPr>
                <w:spacing w:val="4"/>
              </w:rPr>
              <w:t xml:space="preserve"> </w:t>
            </w:r>
            <w:r>
              <w:rPr>
                <w:spacing w:val="10"/>
              </w:rPr>
              <w:t>形象，造成恶劣社会影响；</w:t>
            </w:r>
            <w:r>
              <w:rPr>
                <w:spacing w:val="4"/>
              </w:rPr>
              <w:t xml:space="preserve"> </w:t>
            </w:r>
            <w:r>
              <w:rPr>
                <w:spacing w:val="13"/>
              </w:rPr>
              <w:t>或在司法行政机关查处违</w:t>
            </w:r>
            <w:r>
              <w:rPr>
                <w:spacing w:val="2"/>
              </w:rPr>
              <w:t xml:space="preserve">  </w:t>
            </w:r>
            <w:r>
              <w:rPr>
                <w:spacing w:val="10"/>
              </w:rPr>
              <w:t>法行为期间，拒不纠正或继</w:t>
            </w:r>
            <w:r>
              <w:rPr>
                <w:spacing w:val="2"/>
              </w:rPr>
              <w:t xml:space="preserve"> </w:t>
            </w:r>
            <w:r>
              <w:rPr>
                <w:spacing w:val="13"/>
              </w:rPr>
              <w:t>续实施违法行为，拒绝提</w:t>
            </w:r>
            <w:r>
              <w:rPr>
                <w:spacing w:val="2"/>
              </w:rPr>
              <w:t xml:space="preserve">  </w:t>
            </w:r>
            <w:r>
              <w:rPr>
                <w:spacing w:val="10"/>
              </w:rPr>
              <w:t>交、隐匿、毁灭证据或提供</w:t>
            </w:r>
            <w:r>
              <w:rPr>
                <w:spacing w:val="4"/>
              </w:rPr>
              <w:t xml:space="preserve"> </w:t>
            </w:r>
            <w:r>
              <w:rPr>
                <w:spacing w:val="10"/>
              </w:rPr>
              <w:t>虚假、伪造的证据；或有其</w:t>
            </w:r>
            <w:r>
              <w:rPr>
                <w:spacing w:val="1"/>
              </w:rPr>
              <w:t xml:space="preserve"> </w:t>
            </w:r>
            <w:r>
              <w:rPr>
                <w:spacing w:val="13"/>
              </w:rPr>
              <w:t>他依法应当从重处罚的情</w:t>
            </w:r>
            <w:r>
              <w:rPr>
                <w:spacing w:val="2"/>
              </w:rPr>
              <w:t xml:space="preserve">  </w:t>
            </w:r>
            <w:r>
              <w:rPr>
                <w:spacing w:val="3"/>
              </w:rPr>
              <w:t>形。</w:t>
            </w:r>
          </w:p>
        </w:tc>
        <w:tc>
          <w:tcPr>
            <w:tcW w:w="181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56" w:line="220" w:lineRule="auto"/>
              <w:ind w:left="116" w:right="107" w:firstLine="5"/>
              <w:jc w:val="both"/>
            </w:pPr>
            <w:r>
              <w:rPr>
                <w:spacing w:val="6"/>
              </w:rPr>
              <w:t>可以处五万元罚款；</w:t>
            </w:r>
            <w:r>
              <w:t xml:space="preserve"> </w:t>
            </w:r>
            <w:r>
              <w:rPr>
                <w:spacing w:val="11"/>
              </w:rPr>
              <w:t>有违法所得的,没收</w:t>
            </w:r>
            <w:r>
              <w:rPr>
                <w:spacing w:val="5"/>
              </w:rPr>
              <w:t xml:space="preserve"> </w:t>
            </w:r>
            <w:r>
              <w:rPr>
                <w:spacing w:val="6"/>
              </w:rPr>
              <w:t>违法所得；吊销律师</w:t>
            </w:r>
            <w:r>
              <w:t xml:space="preserve"> </w:t>
            </w:r>
            <w:r>
              <w:rPr>
                <w:spacing w:val="8"/>
              </w:rPr>
              <w:t>执业证书。</w:t>
            </w:r>
          </w:p>
        </w:tc>
      </w:tr>
    </w:tbl>
    <w:p>
      <w:pPr>
        <w:rPr>
          <w:rFonts w:ascii="Arial"/>
          <w:sz w:val="21"/>
        </w:rPr>
      </w:pPr>
    </w:p>
    <w:p>
      <w:pPr>
        <w:rPr>
          <w:rFonts w:ascii="Arial" w:hAnsi="Arial" w:eastAsia="Arial" w:cs="Arial"/>
          <w:sz w:val="21"/>
          <w:szCs w:val="21"/>
        </w:rPr>
        <w:sectPr>
          <w:footerReference r:id="rId22" w:type="default"/>
          <w:pgSz w:w="16838" w:h="11906"/>
          <w:pgMar w:top="400" w:right="1024" w:bottom="1115" w:left="1327" w:header="0" w:footer="837"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7" w:hRule="atLeast"/>
        </w:trPr>
        <w:tc>
          <w:tcPr>
            <w:tcW w:w="918"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55" w:line="189" w:lineRule="auto"/>
              <w:ind w:left="382"/>
            </w:pPr>
            <w:r>
              <w:rPr>
                <w:spacing w:val="-4"/>
              </w:rPr>
              <w:t>15</w:t>
            </w:r>
          </w:p>
        </w:tc>
        <w:tc>
          <w:tcPr>
            <w:tcW w:w="6273" w:type="dxa"/>
            <w:vMerge w:val="restart"/>
            <w:tcBorders>
              <w:bottom w:val="nil"/>
            </w:tcBorders>
            <w:vAlign w:val="top"/>
          </w:tcPr>
          <w:p>
            <w:pPr>
              <w:pStyle w:val="7"/>
              <w:spacing w:before="119" w:line="217" w:lineRule="auto"/>
              <w:ind w:left="105" w:right="106"/>
            </w:pPr>
            <w:r>
              <w:rPr>
                <w:spacing w:val="12"/>
              </w:rPr>
              <w:t>《中华人民共和国律师法》第四十九条第一款第（</w:t>
            </w:r>
            <w:r>
              <w:rPr>
                <w:spacing w:val="-40"/>
              </w:rPr>
              <w:t xml:space="preserve"> </w:t>
            </w:r>
            <w:r>
              <w:rPr>
                <w:spacing w:val="12"/>
              </w:rPr>
              <w:t>六）项：律师有下列</w:t>
            </w:r>
            <w:r>
              <w:rPr>
                <w:spacing w:val="11"/>
              </w:rPr>
              <w:t>行为</w:t>
            </w:r>
            <w:r>
              <w:t xml:space="preserve"> </w:t>
            </w:r>
            <w:r>
              <w:rPr>
                <w:spacing w:val="12"/>
              </w:rPr>
              <w:t>之一的，</w:t>
            </w:r>
            <w:r>
              <w:rPr>
                <w:spacing w:val="-37"/>
              </w:rPr>
              <w:t xml:space="preserve"> </w:t>
            </w:r>
            <w:r>
              <w:rPr>
                <w:spacing w:val="12"/>
              </w:rPr>
              <w:t>由设区的市级或者直辖市的区人民政府司法行政部门给予停止执业</w:t>
            </w:r>
            <w:r>
              <w:t xml:space="preserve"> </w:t>
            </w:r>
            <w:r>
              <w:rPr>
                <w:spacing w:val="13"/>
              </w:rPr>
              <w:t>六个月以上一年以下的处罚，可以处五万元以下的罚款；有违法所得的，没</w:t>
            </w:r>
            <w:r>
              <w:rPr>
                <w:spacing w:val="10"/>
              </w:rPr>
              <w:t xml:space="preserve"> </w:t>
            </w:r>
            <w:r>
              <w:rPr>
                <w:spacing w:val="11"/>
              </w:rPr>
              <w:t>收违法所得；情节严重的，</w:t>
            </w:r>
            <w:r>
              <w:rPr>
                <w:spacing w:val="-42"/>
              </w:rPr>
              <w:t xml:space="preserve"> </w:t>
            </w:r>
            <w:r>
              <w:rPr>
                <w:spacing w:val="11"/>
              </w:rPr>
              <w:t>由省、</w:t>
            </w:r>
            <w:r>
              <w:rPr>
                <w:spacing w:val="-35"/>
              </w:rPr>
              <w:t xml:space="preserve"> </w:t>
            </w:r>
            <w:r>
              <w:rPr>
                <w:spacing w:val="11"/>
              </w:rPr>
              <w:t>自治区、直</w:t>
            </w:r>
            <w:r>
              <w:rPr>
                <w:spacing w:val="10"/>
              </w:rPr>
              <w:t>辖市人民政府司法行政部门吊</w:t>
            </w:r>
            <w:r>
              <w:t xml:space="preserve"> </w:t>
            </w:r>
            <w:r>
              <w:rPr>
                <w:spacing w:val="15"/>
              </w:rPr>
              <w:t>销其律师执业证书；构成犯罪的，依法追究刑事责任</w:t>
            </w:r>
            <w:r>
              <w:rPr>
                <w:spacing w:val="-46"/>
                <w:w w:val="96"/>
              </w:rPr>
              <w:t>：（</w:t>
            </w:r>
            <w:r>
              <w:rPr>
                <w:spacing w:val="15"/>
              </w:rPr>
              <w:t>六）扰乱法庭、仲</w:t>
            </w:r>
            <w:r>
              <w:rPr>
                <w:spacing w:val="1"/>
              </w:rPr>
              <w:t xml:space="preserve">  </w:t>
            </w:r>
            <w:r>
              <w:rPr>
                <w:spacing w:val="13"/>
              </w:rPr>
              <w:t>裁庭秩序，干扰诉讼、仲裁活动的正常进行的。</w:t>
            </w:r>
          </w:p>
          <w:p>
            <w:pPr>
              <w:pStyle w:val="7"/>
              <w:spacing w:before="1" w:line="217" w:lineRule="auto"/>
              <w:ind w:left="110" w:right="22" w:hanging="4"/>
            </w:pPr>
            <w:r>
              <w:rPr>
                <w:spacing w:val="12"/>
              </w:rPr>
              <w:t>《中华人民共和国行政处罚法》第三十二条：</w:t>
            </w:r>
            <w:r>
              <w:rPr>
                <w:spacing w:val="-40"/>
              </w:rPr>
              <w:t xml:space="preserve"> </w:t>
            </w:r>
            <w:r>
              <w:rPr>
                <w:spacing w:val="12"/>
              </w:rPr>
              <w:t>当事人有下列情形之一，应当</w:t>
            </w:r>
            <w:r>
              <w:t xml:space="preserve">  </w:t>
            </w:r>
            <w:r>
              <w:rPr>
                <w:spacing w:val="11"/>
              </w:rPr>
              <w:t>从轻或者减轻行政处罚</w:t>
            </w:r>
            <w:r>
              <w:rPr>
                <w:spacing w:val="-42"/>
                <w:w w:val="87"/>
              </w:rPr>
              <w:t>：（</w:t>
            </w:r>
            <w:r>
              <w:rPr>
                <w:spacing w:val="-34"/>
              </w:rPr>
              <w:t xml:space="preserve"> </w:t>
            </w:r>
            <w:r>
              <w:rPr>
                <w:spacing w:val="11"/>
              </w:rPr>
              <w:t>一）主动消除或者减轻违法行为危害后果的</w:t>
            </w:r>
            <w:r>
              <w:rPr>
                <w:spacing w:val="-42"/>
                <w:w w:val="87"/>
              </w:rPr>
              <w:t>；（</w:t>
            </w:r>
            <w:r>
              <w:rPr>
                <w:spacing w:val="-38"/>
              </w:rPr>
              <w:t xml:space="preserve"> </w:t>
            </w:r>
            <w:r>
              <w:rPr>
                <w:spacing w:val="11"/>
              </w:rPr>
              <w:t>二）</w:t>
            </w:r>
            <w:r>
              <w:t xml:space="preserve"> </w:t>
            </w:r>
            <w:r>
              <w:rPr>
                <w:spacing w:val="15"/>
              </w:rPr>
              <w:t>受他人胁迫或者诱骗实施违法行为的</w:t>
            </w:r>
            <w:r>
              <w:rPr>
                <w:spacing w:val="-45"/>
                <w:w w:val="94"/>
              </w:rPr>
              <w:t>；（</w:t>
            </w:r>
            <w:r>
              <w:rPr>
                <w:spacing w:val="15"/>
              </w:rPr>
              <w:t>三）主动供述行政机关尚未掌握的</w:t>
            </w:r>
            <w:r>
              <w:t xml:space="preserve">   </w:t>
            </w:r>
            <w:r>
              <w:rPr>
                <w:spacing w:val="17"/>
              </w:rPr>
              <w:t>违法行为的</w:t>
            </w:r>
            <w:r>
              <w:rPr>
                <w:spacing w:val="-45"/>
                <w:w w:val="93"/>
              </w:rPr>
              <w:t>；（</w:t>
            </w:r>
            <w:r>
              <w:rPr>
                <w:spacing w:val="17"/>
              </w:rPr>
              <w:t>四）配合行政机关查处违法行为有立功表现的</w:t>
            </w:r>
            <w:r>
              <w:rPr>
                <w:spacing w:val="-45"/>
                <w:w w:val="93"/>
              </w:rPr>
              <w:t>；（</w:t>
            </w:r>
            <w:r>
              <w:rPr>
                <w:spacing w:val="17"/>
              </w:rPr>
              <w:t>五）法律、</w:t>
            </w:r>
            <w:r>
              <w:rPr>
                <w:spacing w:val="6"/>
              </w:rPr>
              <w:t xml:space="preserve"> </w:t>
            </w:r>
            <w:r>
              <w:rPr>
                <w:spacing w:val="13"/>
              </w:rPr>
              <w:t>法规、规章规定其他应当从轻或者减轻行政</w:t>
            </w:r>
            <w:r>
              <w:rPr>
                <w:spacing w:val="12"/>
              </w:rPr>
              <w:t>处罚的。</w:t>
            </w:r>
          </w:p>
          <w:p>
            <w:pPr>
              <w:pStyle w:val="7"/>
              <w:spacing w:before="11" w:line="217" w:lineRule="auto"/>
              <w:ind w:left="105" w:right="22" w:firstLine="1"/>
            </w:pPr>
            <w:r>
              <w:rPr>
                <w:spacing w:val="13"/>
              </w:rPr>
              <w:t>《律师和律师事务所违法行为处罚办法》第十九条：有下列情形之一的，属</w:t>
            </w:r>
            <w:r>
              <w:rPr>
                <w:spacing w:val="5"/>
              </w:rPr>
              <w:t xml:space="preserve">  </w:t>
            </w:r>
            <w:r>
              <w:rPr>
                <w:spacing w:val="12"/>
              </w:rPr>
              <w:t>于《律师法》第四十九条第六项规定的律师</w:t>
            </w:r>
            <w:r>
              <w:rPr>
                <w:spacing w:val="-39"/>
              </w:rPr>
              <w:t xml:space="preserve"> </w:t>
            </w:r>
            <w:r>
              <w:rPr>
                <w:spacing w:val="12"/>
              </w:rPr>
              <w:t>“扰乱法庭、仲裁庭秩序，干扰</w:t>
            </w:r>
            <w:r>
              <w:t xml:space="preserve">  </w:t>
            </w:r>
            <w:r>
              <w:rPr>
                <w:spacing w:val="12"/>
              </w:rPr>
              <w:t>诉讼、仲裁活动的正常进行的”违法行为</w:t>
            </w:r>
            <w:r>
              <w:rPr>
                <w:spacing w:val="-45"/>
                <w:w w:val="94"/>
              </w:rPr>
              <w:t>：（</w:t>
            </w:r>
            <w:r>
              <w:rPr>
                <w:spacing w:val="-36"/>
              </w:rPr>
              <w:t xml:space="preserve"> </w:t>
            </w:r>
            <w:r>
              <w:rPr>
                <w:spacing w:val="12"/>
              </w:rPr>
              <w:t>一</w:t>
            </w:r>
            <w:r>
              <w:rPr>
                <w:spacing w:val="-34"/>
              </w:rPr>
              <w:t xml:space="preserve"> </w:t>
            </w:r>
            <w:r>
              <w:rPr>
                <w:spacing w:val="12"/>
              </w:rPr>
              <w:t>）在法庭、仲裁庭上发表或</w:t>
            </w:r>
            <w:r>
              <w:t xml:space="preserve">   </w:t>
            </w:r>
            <w:r>
              <w:rPr>
                <w:spacing w:val="14"/>
              </w:rPr>
              <w:t>者指使、诱导委托人发表扰乱诉讼、仲裁活动正常进行的言论的</w:t>
            </w:r>
            <w:r>
              <w:rPr>
                <w:spacing w:val="-44"/>
                <w:w w:val="91"/>
              </w:rPr>
              <w:t>；（</w:t>
            </w:r>
            <w:r>
              <w:rPr>
                <w:spacing w:val="14"/>
              </w:rPr>
              <w:t>二）</w:t>
            </w:r>
            <w:r>
              <w:rPr>
                <w:spacing w:val="-39"/>
              </w:rPr>
              <w:t xml:space="preserve"> </w:t>
            </w:r>
            <w:r>
              <w:rPr>
                <w:spacing w:val="14"/>
              </w:rPr>
              <w:t>阻</w:t>
            </w:r>
            <w:r>
              <w:t xml:space="preserve">   </w:t>
            </w:r>
            <w:r>
              <w:rPr>
                <w:spacing w:val="13"/>
              </w:rPr>
              <w:t>止委托人或者其他诉讼参与人出庭，致使诉讼、仲裁活动不能正常进行的；</w:t>
            </w:r>
            <w:r>
              <w:rPr>
                <w:spacing w:val="6"/>
              </w:rPr>
              <w:t xml:space="preserve">  </w:t>
            </w:r>
            <w:r>
              <w:rPr>
                <w:spacing w:val="14"/>
              </w:rPr>
              <w:t>（三）煽动、教唆他人扰乱法庭、仲裁庭秩序的</w:t>
            </w:r>
            <w:r>
              <w:rPr>
                <w:spacing w:val="-44"/>
                <w:w w:val="92"/>
              </w:rPr>
              <w:t>；（</w:t>
            </w:r>
            <w:r>
              <w:rPr>
                <w:spacing w:val="14"/>
              </w:rPr>
              <w:t>四）无正当理</w:t>
            </w:r>
            <w:r>
              <w:rPr>
                <w:spacing w:val="13"/>
              </w:rPr>
              <w:t>由，</w:t>
            </w:r>
            <w:r>
              <w:rPr>
                <w:spacing w:val="-38"/>
              </w:rPr>
              <w:t xml:space="preserve"> </w:t>
            </w:r>
            <w:r>
              <w:rPr>
                <w:spacing w:val="13"/>
              </w:rPr>
              <w:t>当庭</w:t>
            </w:r>
            <w:r>
              <w:t xml:space="preserve">   </w:t>
            </w:r>
            <w:r>
              <w:rPr>
                <w:spacing w:val="11"/>
              </w:rPr>
              <w:t>拒绝辩护、代理，拒绝签收司法文书或者拒</w:t>
            </w:r>
            <w:r>
              <w:rPr>
                <w:spacing w:val="10"/>
              </w:rPr>
              <w:t>绝在有关诉讼文书上签署意见的。</w:t>
            </w:r>
            <w:r>
              <w:t xml:space="preserve"> </w:t>
            </w:r>
            <w:r>
              <w:rPr>
                <w:spacing w:val="13"/>
              </w:rPr>
              <w:t>第三十八条：律师、律师事务所有下列情形之一的，可以从轻或者减轻行政</w:t>
            </w:r>
            <w:r>
              <w:rPr>
                <w:spacing w:val="6"/>
              </w:rPr>
              <w:t xml:space="preserve">  </w:t>
            </w:r>
            <w:r>
              <w:rPr>
                <w:spacing w:val="9"/>
              </w:rPr>
              <w:t>处罚</w:t>
            </w:r>
            <w:r>
              <w:rPr>
                <w:spacing w:val="-47"/>
                <w:w w:val="98"/>
              </w:rPr>
              <w:t>：（</w:t>
            </w:r>
            <w:r>
              <w:rPr>
                <w:spacing w:val="-36"/>
              </w:rPr>
              <w:t xml:space="preserve"> </w:t>
            </w:r>
            <w:r>
              <w:rPr>
                <w:spacing w:val="9"/>
              </w:rPr>
              <w:t>一</w:t>
            </w:r>
            <w:r>
              <w:rPr>
                <w:spacing w:val="-31"/>
              </w:rPr>
              <w:t xml:space="preserve"> </w:t>
            </w:r>
            <w:r>
              <w:rPr>
                <w:spacing w:val="9"/>
              </w:rPr>
              <w:t>）主动消除或者减轻违法行为危害后果的</w:t>
            </w:r>
            <w:r>
              <w:rPr>
                <w:spacing w:val="-47"/>
                <w:w w:val="98"/>
              </w:rPr>
              <w:t>；（</w:t>
            </w:r>
            <w:r>
              <w:rPr>
                <w:spacing w:val="-38"/>
              </w:rPr>
              <w:t xml:space="preserve"> </w:t>
            </w:r>
            <w:r>
              <w:rPr>
                <w:spacing w:val="9"/>
              </w:rPr>
              <w:t>二</w:t>
            </w:r>
            <w:r>
              <w:rPr>
                <w:spacing w:val="-31"/>
              </w:rPr>
              <w:t xml:space="preserve"> </w:t>
            </w:r>
            <w:r>
              <w:rPr>
                <w:spacing w:val="9"/>
              </w:rPr>
              <w:t>）主动报告，积极</w:t>
            </w:r>
            <w:r>
              <w:t xml:space="preserve">  </w:t>
            </w:r>
            <w:r>
              <w:rPr>
                <w:spacing w:val="11"/>
              </w:rPr>
              <w:t>配合司法行政机关查处违法行为的</w:t>
            </w:r>
            <w:r>
              <w:rPr>
                <w:spacing w:val="-42"/>
                <w:w w:val="87"/>
              </w:rPr>
              <w:t>；（</w:t>
            </w:r>
            <w:r>
              <w:rPr>
                <w:spacing w:val="-31"/>
              </w:rPr>
              <w:t xml:space="preserve"> </w:t>
            </w:r>
            <w:r>
              <w:rPr>
                <w:spacing w:val="11"/>
              </w:rPr>
              <w:t>三）受他人胁迫实</w:t>
            </w:r>
            <w:r>
              <w:rPr>
                <w:spacing w:val="10"/>
              </w:rPr>
              <w:t>施违法行为的</w:t>
            </w:r>
            <w:r>
              <w:rPr>
                <w:spacing w:val="-42"/>
                <w:w w:val="87"/>
              </w:rPr>
              <w:t>；（</w:t>
            </w:r>
            <w:r>
              <w:rPr>
                <w:spacing w:val="-27"/>
              </w:rPr>
              <w:t xml:space="preserve"> </w:t>
            </w:r>
            <w:r>
              <w:rPr>
                <w:spacing w:val="10"/>
              </w:rPr>
              <w:t>四）</w:t>
            </w:r>
            <w:r>
              <w:t xml:space="preserve"> </w:t>
            </w:r>
            <w:r>
              <w:rPr>
                <w:spacing w:val="13"/>
              </w:rPr>
              <w:t>其他依法应当从轻或者减轻处罚的。违法行为轻微并及时纠正，没有造成危</w:t>
            </w:r>
            <w:r>
              <w:rPr>
                <w:spacing w:val="7"/>
              </w:rPr>
              <w:t xml:space="preserve">  </w:t>
            </w:r>
            <w:r>
              <w:rPr>
                <w:spacing w:val="12"/>
              </w:rPr>
              <w:t>害后果的，不予行政处罚。</w:t>
            </w:r>
            <w:r>
              <w:rPr>
                <w:spacing w:val="-40"/>
              </w:rPr>
              <w:t xml:space="preserve"> </w:t>
            </w:r>
            <w:r>
              <w:rPr>
                <w:spacing w:val="12"/>
              </w:rPr>
              <w:t>第三十九条：律师、律师事务所的违法行为有下</w:t>
            </w:r>
            <w:r>
              <w:t xml:space="preserve">  </w:t>
            </w:r>
            <w:r>
              <w:rPr>
                <w:spacing w:val="13"/>
              </w:rPr>
              <w:t>列情形之一的，属于《律师法》规定的违法情节严重或者情节特别严重，应</w:t>
            </w:r>
            <w:r>
              <w:rPr>
                <w:spacing w:val="5"/>
              </w:rPr>
              <w:t xml:space="preserve">  </w:t>
            </w:r>
            <w:r>
              <w:rPr>
                <w:spacing w:val="14"/>
              </w:rPr>
              <w:t>当在法定的行政处罚种类及幅度的范围内从重处罚</w:t>
            </w:r>
            <w:r>
              <w:rPr>
                <w:spacing w:val="-45"/>
                <w:w w:val="93"/>
              </w:rPr>
              <w:t>：（</w:t>
            </w:r>
            <w:r>
              <w:rPr>
                <w:spacing w:val="-35"/>
              </w:rPr>
              <w:t xml:space="preserve"> </w:t>
            </w:r>
            <w:r>
              <w:rPr>
                <w:spacing w:val="13"/>
              </w:rPr>
              <w:t>一）违法行为给当事</w:t>
            </w:r>
            <w:r>
              <w:t xml:space="preserve">   </w:t>
            </w:r>
            <w:r>
              <w:rPr>
                <w:spacing w:val="15"/>
              </w:rPr>
              <w:t>人、第三人或者社会公共利益造成重大损失的</w:t>
            </w:r>
            <w:r>
              <w:rPr>
                <w:spacing w:val="-46"/>
                <w:w w:val="96"/>
              </w:rPr>
              <w:t>；（</w:t>
            </w:r>
            <w:r>
              <w:rPr>
                <w:spacing w:val="15"/>
              </w:rPr>
              <w:t>二）违法行为性质、情节</w:t>
            </w:r>
            <w:r>
              <w:t xml:space="preserve">   </w:t>
            </w:r>
            <w:r>
              <w:rPr>
                <w:spacing w:val="14"/>
              </w:rPr>
              <w:t>恶劣，严重损害律师行业形象，造成恶劣社会影响的</w:t>
            </w:r>
            <w:r>
              <w:rPr>
                <w:spacing w:val="-44"/>
                <w:w w:val="92"/>
              </w:rPr>
              <w:t>；（</w:t>
            </w:r>
            <w:r>
              <w:rPr>
                <w:spacing w:val="14"/>
              </w:rPr>
              <w:t>三）</w:t>
            </w:r>
            <w:r>
              <w:rPr>
                <w:spacing w:val="-42"/>
              </w:rPr>
              <w:t xml:space="preserve"> </w:t>
            </w:r>
            <w:r>
              <w:rPr>
                <w:spacing w:val="14"/>
              </w:rPr>
              <w:t>同时有两项以</w:t>
            </w:r>
            <w:r>
              <w:t xml:space="preserve">   </w:t>
            </w:r>
            <w:r>
              <w:rPr>
                <w:spacing w:val="15"/>
              </w:rPr>
              <w:t>上违法行为或者违法涉案金额巨大的</w:t>
            </w:r>
            <w:r>
              <w:rPr>
                <w:spacing w:val="-46"/>
                <w:w w:val="96"/>
              </w:rPr>
              <w:t>；（</w:t>
            </w:r>
            <w:r>
              <w:rPr>
                <w:spacing w:val="15"/>
              </w:rPr>
              <w:t>四）在司法行政机关查处违法行为</w:t>
            </w:r>
            <w:r>
              <w:rPr>
                <w:spacing w:val="1"/>
              </w:rPr>
              <w:t xml:space="preserve">   </w:t>
            </w:r>
            <w:r>
              <w:rPr>
                <w:spacing w:val="12"/>
              </w:rPr>
              <w:t>期间，拒不纠正或者继续实施违法行为，拒绝提交、</w:t>
            </w:r>
            <w:r>
              <w:rPr>
                <w:spacing w:val="-41"/>
              </w:rPr>
              <w:t xml:space="preserve"> </w:t>
            </w:r>
            <w:r>
              <w:rPr>
                <w:spacing w:val="12"/>
              </w:rPr>
              <w:t>隐匿、毁灭证据或者提</w:t>
            </w:r>
            <w:r>
              <w:t xml:space="preserve">  </w:t>
            </w:r>
            <w:r>
              <w:rPr>
                <w:spacing w:val="15"/>
              </w:rPr>
              <w:t>供虚假、伪造的证据的</w:t>
            </w:r>
            <w:r>
              <w:rPr>
                <w:spacing w:val="-45"/>
                <w:w w:val="94"/>
              </w:rPr>
              <w:t>；（</w:t>
            </w:r>
            <w:r>
              <w:rPr>
                <w:spacing w:val="15"/>
              </w:rPr>
              <w:t>五）其他依法应当从重处罚的。</w:t>
            </w:r>
          </w:p>
        </w:tc>
        <w:tc>
          <w:tcPr>
            <w:tcW w:w="156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7"/>
              <w:spacing w:before="55" w:line="220" w:lineRule="auto"/>
              <w:ind w:left="111" w:right="167" w:hanging="2"/>
            </w:pPr>
            <w:r>
              <w:rPr>
                <w:spacing w:val="7"/>
              </w:rPr>
              <w:t>律师扰乱法庭、</w:t>
            </w:r>
            <w:r>
              <w:rPr>
                <w:spacing w:val="1"/>
              </w:rPr>
              <w:t xml:space="preserve"> </w:t>
            </w:r>
            <w:r>
              <w:rPr>
                <w:spacing w:val="12"/>
              </w:rPr>
              <w:t>仲裁庭秩序，干</w:t>
            </w:r>
            <w:r>
              <w:rPr>
                <w:spacing w:val="1"/>
              </w:rPr>
              <w:t xml:space="preserve"> </w:t>
            </w:r>
            <w:r>
              <w:rPr>
                <w:spacing w:val="12"/>
              </w:rPr>
              <w:t>扰诉讼、仲裁活</w:t>
            </w:r>
            <w:r>
              <w:rPr>
                <w:spacing w:val="1"/>
              </w:rPr>
              <w:t xml:space="preserve"> </w:t>
            </w:r>
            <w:r>
              <w:rPr>
                <w:spacing w:val="11"/>
              </w:rPr>
              <w:t>动的正常进行</w:t>
            </w:r>
          </w:p>
        </w:tc>
        <w:tc>
          <w:tcPr>
            <w:tcW w:w="152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7"/>
              <w:spacing w:before="55" w:line="228" w:lineRule="auto"/>
              <w:ind w:left="590"/>
            </w:pPr>
            <w:r>
              <w:rPr>
                <w:spacing w:val="4"/>
              </w:rPr>
              <w:t>轻微</w:t>
            </w:r>
          </w:p>
        </w:tc>
        <w:tc>
          <w:tcPr>
            <w:tcW w:w="2386" w:type="dxa"/>
            <w:vAlign w:val="top"/>
          </w:tcPr>
          <w:p>
            <w:pPr>
              <w:pStyle w:val="7"/>
              <w:spacing w:before="217" w:line="219" w:lineRule="auto"/>
              <w:ind w:left="115" w:right="106" w:firstLine="6"/>
            </w:pPr>
            <w:r>
              <w:rPr>
                <w:spacing w:val="12"/>
              </w:rPr>
              <w:t>主动消除或者减轻违法行</w:t>
            </w:r>
            <w:r>
              <w:rPr>
                <w:spacing w:val="1"/>
              </w:rPr>
              <w:t xml:space="preserve">  </w:t>
            </w:r>
            <w:r>
              <w:rPr>
                <w:spacing w:val="9"/>
              </w:rPr>
              <w:t xml:space="preserve">为危害后果；或主动报告， </w:t>
            </w:r>
            <w:r>
              <w:rPr>
                <w:spacing w:val="13"/>
              </w:rPr>
              <w:t>积极配合司法行政机关查</w:t>
            </w:r>
            <w:r>
              <w:t xml:space="preserve">  </w:t>
            </w:r>
            <w:r>
              <w:rPr>
                <w:spacing w:val="9"/>
              </w:rPr>
              <w:t>处违法行为；或受他人胁迫</w:t>
            </w:r>
            <w:r>
              <w:rPr>
                <w:spacing w:val="7"/>
              </w:rPr>
              <w:t xml:space="preserve"> </w:t>
            </w:r>
            <w:r>
              <w:rPr>
                <w:spacing w:val="9"/>
              </w:rPr>
              <w:t xml:space="preserve">实施违法行为；或有其他依 </w:t>
            </w:r>
            <w:r>
              <w:rPr>
                <w:spacing w:val="13"/>
              </w:rPr>
              <w:t>法应当从轻或者减轻处罚</w:t>
            </w:r>
            <w:r>
              <w:t xml:space="preserve">  </w:t>
            </w:r>
            <w:r>
              <w:rPr>
                <w:spacing w:val="7"/>
              </w:rPr>
              <w:t>的情形。</w:t>
            </w:r>
          </w:p>
        </w:tc>
        <w:tc>
          <w:tcPr>
            <w:tcW w:w="1818" w:type="dxa"/>
            <w:vAlign w:val="top"/>
          </w:tcPr>
          <w:p>
            <w:pPr>
              <w:spacing w:line="361" w:lineRule="auto"/>
              <w:rPr>
                <w:rFonts w:ascii="Arial"/>
                <w:sz w:val="21"/>
              </w:rPr>
            </w:pPr>
          </w:p>
          <w:p>
            <w:pPr>
              <w:pStyle w:val="7"/>
              <w:spacing w:before="55" w:line="219" w:lineRule="auto"/>
              <w:ind w:left="109" w:right="197" w:firstLine="12"/>
              <w:jc w:val="both"/>
            </w:pPr>
            <w:r>
              <w:rPr>
                <w:spacing w:val="11"/>
              </w:rPr>
              <w:t>可以处三万元以下</w:t>
            </w:r>
            <w:r>
              <w:rPr>
                <w:spacing w:val="5"/>
              </w:rPr>
              <w:t xml:space="preserve"> </w:t>
            </w:r>
            <w:r>
              <w:rPr>
                <w:spacing w:val="13"/>
              </w:rPr>
              <w:t>罚款；有违法所得</w:t>
            </w:r>
            <w:r>
              <w:rPr>
                <w:spacing w:val="2"/>
              </w:rPr>
              <w:t xml:space="preserve"> </w:t>
            </w:r>
            <w:r>
              <w:rPr>
                <w:spacing w:val="6"/>
              </w:rPr>
              <w:t xml:space="preserve">的,没收违法所得； </w:t>
            </w:r>
            <w:r>
              <w:rPr>
                <w:spacing w:val="13"/>
              </w:rPr>
              <w:t>停止执业六个月以</w:t>
            </w:r>
            <w:r>
              <w:rPr>
                <w:spacing w:val="2"/>
              </w:rPr>
              <w:t xml:space="preserve"> </w:t>
            </w:r>
            <w:r>
              <w:rPr>
                <w:spacing w:val="11"/>
              </w:rPr>
              <w:t>上九个月以下。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6" w:hRule="atLeast"/>
        </w:trPr>
        <w:tc>
          <w:tcPr>
            <w:tcW w:w="918" w:type="dxa"/>
            <w:vMerge w:val="continue"/>
            <w:tcBorders>
              <w:top w:val="nil"/>
              <w:bottom w:val="nil"/>
            </w:tcBorders>
            <w:vAlign w:val="top"/>
          </w:tcPr>
          <w:p>
            <w:pPr>
              <w:rPr>
                <w:rFonts w:ascii="Arial"/>
                <w:sz w:val="21"/>
              </w:rPr>
            </w:pPr>
          </w:p>
        </w:tc>
        <w:tc>
          <w:tcPr>
            <w:tcW w:w="6273" w:type="dxa"/>
            <w:vMerge w:val="continue"/>
            <w:tcBorders>
              <w:top w:val="nil"/>
              <w:bottom w:val="nil"/>
            </w:tcBorders>
            <w:vAlign w:val="top"/>
          </w:tcPr>
          <w:p>
            <w:pPr>
              <w:rPr>
                <w:rFonts w:ascii="Arial"/>
                <w:sz w:val="21"/>
              </w:rPr>
            </w:pPr>
          </w:p>
        </w:tc>
        <w:tc>
          <w:tcPr>
            <w:tcW w:w="1562" w:type="dxa"/>
            <w:vMerge w:val="continue"/>
            <w:tcBorders>
              <w:top w:val="nil"/>
              <w:bottom w:val="nil"/>
            </w:tcBorders>
            <w:vAlign w:val="top"/>
          </w:tcPr>
          <w:p>
            <w:pPr>
              <w:rPr>
                <w:rFonts w:ascii="Arial"/>
                <w:sz w:val="21"/>
              </w:rPr>
            </w:pPr>
          </w:p>
        </w:tc>
        <w:tc>
          <w:tcPr>
            <w:tcW w:w="1524"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7"/>
              <w:spacing w:before="55" w:line="230" w:lineRule="auto"/>
              <w:ind w:left="593"/>
            </w:pPr>
            <w:r>
              <w:rPr>
                <w:spacing w:val="3"/>
              </w:rPr>
              <w:t>一般</w:t>
            </w:r>
          </w:p>
        </w:tc>
        <w:tc>
          <w:tcPr>
            <w:tcW w:w="2386" w:type="dxa"/>
            <w:vAlign w:val="top"/>
          </w:tcPr>
          <w:p>
            <w:pPr>
              <w:pStyle w:val="7"/>
              <w:spacing w:before="160" w:line="219" w:lineRule="auto"/>
              <w:ind w:left="109" w:right="106" w:firstLine="7"/>
            </w:pPr>
            <w:r>
              <w:rPr>
                <w:spacing w:val="9"/>
              </w:rPr>
              <w:t>违法行为给当事人、第三人</w:t>
            </w:r>
            <w:r>
              <w:rPr>
                <w:spacing w:val="6"/>
              </w:rPr>
              <w:t xml:space="preserve"> </w:t>
            </w:r>
            <w:r>
              <w:rPr>
                <w:spacing w:val="13"/>
              </w:rPr>
              <w:t>或社会公共利益造成较大</w:t>
            </w:r>
            <w:r>
              <w:rPr>
                <w:spacing w:val="2"/>
              </w:rPr>
              <w:t xml:space="preserve">  </w:t>
            </w:r>
            <w:r>
              <w:rPr>
                <w:spacing w:val="10"/>
              </w:rPr>
              <w:t>损失；或违法行为性质、情</w:t>
            </w:r>
            <w:r>
              <w:rPr>
                <w:spacing w:val="4"/>
              </w:rPr>
              <w:t xml:space="preserve"> </w:t>
            </w:r>
            <w:r>
              <w:rPr>
                <w:spacing w:val="10"/>
              </w:rPr>
              <w:t>节比较恶劣，损害律师行业</w:t>
            </w:r>
            <w:r>
              <w:rPr>
                <w:spacing w:val="2"/>
              </w:rPr>
              <w:t xml:space="preserve"> </w:t>
            </w:r>
            <w:r>
              <w:rPr>
                <w:spacing w:val="10"/>
              </w:rPr>
              <w:t>形象，造成一定社会影响；</w:t>
            </w:r>
            <w:r>
              <w:rPr>
                <w:spacing w:val="4"/>
              </w:rPr>
              <w:t xml:space="preserve"> </w:t>
            </w:r>
            <w:r>
              <w:rPr>
                <w:spacing w:val="13"/>
              </w:rPr>
              <w:t>或在司法行政机关查处违</w:t>
            </w:r>
            <w:r>
              <w:rPr>
                <w:spacing w:val="2"/>
              </w:rPr>
              <w:t xml:space="preserve">  </w:t>
            </w:r>
            <w:r>
              <w:rPr>
                <w:spacing w:val="10"/>
              </w:rPr>
              <w:t>法行为期间，不主动纠正违</w:t>
            </w:r>
            <w:r>
              <w:rPr>
                <w:spacing w:val="2"/>
              </w:rPr>
              <w:t xml:space="preserve"> </w:t>
            </w:r>
            <w:r>
              <w:rPr>
                <w:spacing w:val="9"/>
              </w:rPr>
              <w:t>法行为，不主动提交证据。</w:t>
            </w:r>
          </w:p>
        </w:tc>
        <w:tc>
          <w:tcPr>
            <w:tcW w:w="1818" w:type="dxa"/>
            <w:vAlign w:val="top"/>
          </w:tcPr>
          <w:p>
            <w:pPr>
              <w:spacing w:line="404" w:lineRule="auto"/>
              <w:rPr>
                <w:rFonts w:ascii="Arial"/>
                <w:sz w:val="21"/>
              </w:rPr>
            </w:pPr>
          </w:p>
          <w:p>
            <w:pPr>
              <w:pStyle w:val="7"/>
              <w:spacing w:before="55" w:line="220" w:lineRule="auto"/>
              <w:ind w:left="115" w:right="96" w:firstLine="6"/>
            </w:pPr>
            <w:r>
              <w:rPr>
                <w:spacing w:val="11"/>
              </w:rPr>
              <w:t>可以处三万元以上</w:t>
            </w:r>
            <w:r>
              <w:rPr>
                <w:spacing w:val="2"/>
              </w:rPr>
              <w:t xml:space="preserve">  </w:t>
            </w:r>
            <w:r>
              <w:rPr>
                <w:spacing w:val="6"/>
              </w:rPr>
              <w:t>五万元以下罚款；有</w:t>
            </w:r>
            <w:r>
              <w:t xml:space="preserve"> </w:t>
            </w:r>
            <w:r>
              <w:rPr>
                <w:spacing w:val="11"/>
              </w:rPr>
              <w:t>违法所得的,没收违</w:t>
            </w:r>
            <w:r>
              <w:rPr>
                <w:spacing w:val="4"/>
              </w:rPr>
              <w:t xml:space="preserve"> </w:t>
            </w:r>
            <w:r>
              <w:rPr>
                <w:spacing w:val="6"/>
              </w:rPr>
              <w:t>法所得；停止执业九</w:t>
            </w:r>
            <w:r>
              <w:rPr>
                <w:spacing w:val="2"/>
              </w:rPr>
              <w:t xml:space="preserve"> </w:t>
            </w:r>
            <w:r>
              <w:rPr>
                <w:spacing w:val="7"/>
              </w:rPr>
              <w:t>个月以上一年以下。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5" w:hRule="atLeast"/>
        </w:trPr>
        <w:tc>
          <w:tcPr>
            <w:tcW w:w="918" w:type="dxa"/>
            <w:vMerge w:val="continue"/>
            <w:tcBorders>
              <w:top w:val="nil"/>
            </w:tcBorders>
            <w:vAlign w:val="top"/>
          </w:tcPr>
          <w:p>
            <w:pPr>
              <w:rPr>
                <w:rFonts w:ascii="Arial"/>
                <w:sz w:val="21"/>
              </w:rPr>
            </w:pPr>
          </w:p>
        </w:tc>
        <w:tc>
          <w:tcPr>
            <w:tcW w:w="6273" w:type="dxa"/>
            <w:vMerge w:val="continue"/>
            <w:tcBorders>
              <w:top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7"/>
              <w:spacing w:before="55" w:line="229" w:lineRule="auto"/>
              <w:ind w:left="579"/>
            </w:pPr>
            <w:r>
              <w:rPr>
                <w:spacing w:val="10"/>
              </w:rPr>
              <w:t>严重</w:t>
            </w:r>
          </w:p>
        </w:tc>
        <w:tc>
          <w:tcPr>
            <w:tcW w:w="2386" w:type="dxa"/>
            <w:vAlign w:val="top"/>
          </w:tcPr>
          <w:p>
            <w:pPr>
              <w:pStyle w:val="7"/>
              <w:spacing w:before="54" w:line="218" w:lineRule="auto"/>
              <w:ind w:left="109" w:right="105" w:firstLine="7"/>
            </w:pPr>
            <w:r>
              <w:rPr>
                <w:spacing w:val="9"/>
              </w:rPr>
              <w:t>违法行为给当事人、第三人</w:t>
            </w:r>
            <w:r>
              <w:rPr>
                <w:spacing w:val="6"/>
              </w:rPr>
              <w:t xml:space="preserve"> </w:t>
            </w:r>
            <w:r>
              <w:rPr>
                <w:spacing w:val="13"/>
              </w:rPr>
              <w:t>或社会公共利益造成重大</w:t>
            </w:r>
            <w:r>
              <w:rPr>
                <w:spacing w:val="2"/>
              </w:rPr>
              <w:t xml:space="preserve">  </w:t>
            </w:r>
            <w:r>
              <w:rPr>
                <w:spacing w:val="10"/>
              </w:rPr>
              <w:t>损失；或违法行为性质、情</w:t>
            </w:r>
            <w:r>
              <w:rPr>
                <w:spacing w:val="4"/>
              </w:rPr>
              <w:t xml:space="preserve"> </w:t>
            </w:r>
            <w:r>
              <w:rPr>
                <w:spacing w:val="10"/>
              </w:rPr>
              <w:t>节恶劣，严重损害律师行业</w:t>
            </w:r>
            <w:r>
              <w:rPr>
                <w:spacing w:val="4"/>
              </w:rPr>
              <w:t xml:space="preserve"> </w:t>
            </w:r>
            <w:r>
              <w:rPr>
                <w:spacing w:val="10"/>
              </w:rPr>
              <w:t>形象，造成恶劣社会影响；</w:t>
            </w:r>
            <w:r>
              <w:rPr>
                <w:spacing w:val="4"/>
              </w:rPr>
              <w:t xml:space="preserve"> </w:t>
            </w:r>
            <w:r>
              <w:rPr>
                <w:spacing w:val="13"/>
              </w:rPr>
              <w:t>或在司法行政机关查处违</w:t>
            </w:r>
            <w:r>
              <w:rPr>
                <w:spacing w:val="2"/>
              </w:rPr>
              <w:t xml:space="preserve">  </w:t>
            </w:r>
            <w:r>
              <w:rPr>
                <w:spacing w:val="10"/>
              </w:rPr>
              <w:t>法行为期间，拒不纠正或继</w:t>
            </w:r>
            <w:r>
              <w:rPr>
                <w:spacing w:val="2"/>
              </w:rPr>
              <w:t xml:space="preserve"> </w:t>
            </w:r>
            <w:r>
              <w:rPr>
                <w:spacing w:val="13"/>
              </w:rPr>
              <w:t>续实施违法行为，拒绝提</w:t>
            </w:r>
            <w:r>
              <w:rPr>
                <w:spacing w:val="2"/>
              </w:rPr>
              <w:t xml:space="preserve">  </w:t>
            </w:r>
            <w:r>
              <w:rPr>
                <w:spacing w:val="10"/>
              </w:rPr>
              <w:t>交、隐匿、毁灭证据或提供</w:t>
            </w:r>
            <w:r>
              <w:rPr>
                <w:spacing w:val="4"/>
              </w:rPr>
              <w:t xml:space="preserve"> </w:t>
            </w:r>
            <w:r>
              <w:rPr>
                <w:spacing w:val="10"/>
              </w:rPr>
              <w:t>虚假、伪造的证据；或有其</w:t>
            </w:r>
            <w:r>
              <w:rPr>
                <w:spacing w:val="1"/>
              </w:rPr>
              <w:t xml:space="preserve"> </w:t>
            </w:r>
            <w:r>
              <w:rPr>
                <w:spacing w:val="13"/>
              </w:rPr>
              <w:t>他依法应当从重处罚的情</w:t>
            </w:r>
            <w:r>
              <w:rPr>
                <w:spacing w:val="2"/>
              </w:rPr>
              <w:t xml:space="preserve">  </w:t>
            </w:r>
            <w:r>
              <w:rPr>
                <w:spacing w:val="3"/>
              </w:rPr>
              <w:t>形。</w:t>
            </w:r>
          </w:p>
        </w:tc>
        <w:tc>
          <w:tcPr>
            <w:tcW w:w="181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7"/>
              <w:spacing w:before="56" w:line="220" w:lineRule="auto"/>
              <w:ind w:left="116" w:right="107" w:firstLine="5"/>
              <w:jc w:val="both"/>
            </w:pPr>
            <w:r>
              <w:rPr>
                <w:spacing w:val="6"/>
              </w:rPr>
              <w:t>可以处五万元罚款；</w:t>
            </w:r>
            <w:r>
              <w:t xml:space="preserve"> </w:t>
            </w:r>
            <w:r>
              <w:rPr>
                <w:spacing w:val="11"/>
              </w:rPr>
              <w:t>有违法所得的,没收</w:t>
            </w:r>
            <w:r>
              <w:rPr>
                <w:spacing w:val="5"/>
              </w:rPr>
              <w:t xml:space="preserve"> </w:t>
            </w:r>
            <w:r>
              <w:rPr>
                <w:spacing w:val="6"/>
              </w:rPr>
              <w:t>违法所得；吊销律师</w:t>
            </w:r>
            <w:r>
              <w:t xml:space="preserve"> </w:t>
            </w:r>
            <w:r>
              <w:rPr>
                <w:spacing w:val="8"/>
              </w:rPr>
              <w:t>执业证书。</w:t>
            </w:r>
          </w:p>
        </w:tc>
      </w:tr>
    </w:tbl>
    <w:p>
      <w:pPr>
        <w:rPr>
          <w:rFonts w:ascii="Arial"/>
          <w:sz w:val="21"/>
        </w:rPr>
      </w:pPr>
    </w:p>
    <w:p>
      <w:pPr>
        <w:rPr>
          <w:rFonts w:ascii="Arial" w:hAnsi="Arial" w:eastAsia="Arial" w:cs="Arial"/>
          <w:sz w:val="21"/>
          <w:szCs w:val="21"/>
        </w:rPr>
        <w:sectPr>
          <w:footerReference r:id="rId23" w:type="default"/>
          <w:pgSz w:w="16838" w:h="11906"/>
          <w:pgMar w:top="400" w:right="1024"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9" w:hRule="atLeast"/>
        </w:trPr>
        <w:tc>
          <w:tcPr>
            <w:tcW w:w="918"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7"/>
              <w:spacing w:before="56" w:line="189" w:lineRule="auto"/>
              <w:ind w:left="382"/>
            </w:pPr>
            <w:r>
              <w:rPr>
                <w:spacing w:val="-4"/>
              </w:rPr>
              <w:t>16</w:t>
            </w:r>
          </w:p>
        </w:tc>
        <w:tc>
          <w:tcPr>
            <w:tcW w:w="6273" w:type="dxa"/>
            <w:vMerge w:val="restart"/>
            <w:tcBorders>
              <w:bottom w:val="nil"/>
            </w:tcBorders>
            <w:vAlign w:val="top"/>
          </w:tcPr>
          <w:p>
            <w:pPr>
              <w:pStyle w:val="7"/>
              <w:spacing w:before="124" w:line="217" w:lineRule="auto"/>
              <w:ind w:left="105" w:right="106"/>
            </w:pPr>
            <w:r>
              <w:rPr>
                <w:spacing w:val="12"/>
              </w:rPr>
              <w:t>《中华人民共和国律师法》第四十九条第一款第（</w:t>
            </w:r>
            <w:r>
              <w:rPr>
                <w:spacing w:val="-42"/>
              </w:rPr>
              <w:t xml:space="preserve"> </w:t>
            </w:r>
            <w:r>
              <w:rPr>
                <w:spacing w:val="12"/>
              </w:rPr>
              <w:t>七）项：律师有下列行为</w:t>
            </w:r>
            <w:r>
              <w:t xml:space="preserve"> </w:t>
            </w:r>
            <w:r>
              <w:rPr>
                <w:spacing w:val="12"/>
              </w:rPr>
              <w:t>之一的，</w:t>
            </w:r>
            <w:r>
              <w:rPr>
                <w:spacing w:val="-37"/>
              </w:rPr>
              <w:t xml:space="preserve"> </w:t>
            </w:r>
            <w:r>
              <w:rPr>
                <w:spacing w:val="12"/>
              </w:rPr>
              <w:t>由设区的市级或者直辖市的区人民政府司法行政部门给予停止执业</w:t>
            </w:r>
            <w:r>
              <w:t xml:space="preserve"> </w:t>
            </w:r>
            <w:r>
              <w:rPr>
                <w:spacing w:val="13"/>
              </w:rPr>
              <w:t>六个月以上一年以下的处罚，可以处五万元以下的罚款；有违法所得的，没</w:t>
            </w:r>
            <w:r>
              <w:rPr>
                <w:spacing w:val="10"/>
              </w:rPr>
              <w:t xml:space="preserve"> </w:t>
            </w:r>
            <w:r>
              <w:rPr>
                <w:spacing w:val="11"/>
              </w:rPr>
              <w:t>收违法所得；情节严重的，</w:t>
            </w:r>
            <w:r>
              <w:rPr>
                <w:spacing w:val="-42"/>
              </w:rPr>
              <w:t xml:space="preserve"> </w:t>
            </w:r>
            <w:r>
              <w:rPr>
                <w:spacing w:val="11"/>
              </w:rPr>
              <w:t>由省、</w:t>
            </w:r>
            <w:r>
              <w:rPr>
                <w:spacing w:val="-35"/>
              </w:rPr>
              <w:t xml:space="preserve"> </w:t>
            </w:r>
            <w:r>
              <w:rPr>
                <w:spacing w:val="11"/>
              </w:rPr>
              <w:t>自治区、直</w:t>
            </w:r>
            <w:r>
              <w:rPr>
                <w:spacing w:val="10"/>
              </w:rPr>
              <w:t>辖市人民政府司法行政部门吊</w:t>
            </w:r>
            <w:r>
              <w:t xml:space="preserve"> </w:t>
            </w:r>
            <w:r>
              <w:rPr>
                <w:spacing w:val="15"/>
              </w:rPr>
              <w:t>销其律师执业证书；构成犯罪的，依法追究刑事责任</w:t>
            </w:r>
            <w:r>
              <w:rPr>
                <w:spacing w:val="-46"/>
                <w:w w:val="96"/>
              </w:rPr>
              <w:t>：（</w:t>
            </w:r>
            <w:r>
              <w:rPr>
                <w:spacing w:val="15"/>
              </w:rPr>
              <w:t>七）煽动、教唆当</w:t>
            </w:r>
            <w:r>
              <w:rPr>
                <w:spacing w:val="1"/>
              </w:rPr>
              <w:t xml:space="preserve">  </w:t>
            </w:r>
            <w:r>
              <w:rPr>
                <w:spacing w:val="13"/>
              </w:rPr>
              <w:t>事人采取扰乱公共秩序、危害公共安全等非法手段解决争议的。</w:t>
            </w:r>
          </w:p>
          <w:p>
            <w:pPr>
              <w:pStyle w:val="7"/>
              <w:spacing w:before="1" w:line="217" w:lineRule="auto"/>
              <w:ind w:left="110" w:right="22" w:hanging="4"/>
            </w:pPr>
            <w:r>
              <w:rPr>
                <w:spacing w:val="12"/>
              </w:rPr>
              <w:t>《中华人民共和国行政处罚法》第三十二条：</w:t>
            </w:r>
            <w:r>
              <w:rPr>
                <w:spacing w:val="-40"/>
              </w:rPr>
              <w:t xml:space="preserve"> </w:t>
            </w:r>
            <w:r>
              <w:rPr>
                <w:spacing w:val="12"/>
              </w:rPr>
              <w:t>当事人有下列情形之一，应当</w:t>
            </w:r>
            <w:r>
              <w:t xml:space="preserve">  </w:t>
            </w:r>
            <w:r>
              <w:rPr>
                <w:spacing w:val="11"/>
              </w:rPr>
              <w:t>从轻或者减轻行政处罚</w:t>
            </w:r>
            <w:r>
              <w:rPr>
                <w:spacing w:val="-42"/>
                <w:w w:val="87"/>
              </w:rPr>
              <w:t>：（</w:t>
            </w:r>
            <w:r>
              <w:rPr>
                <w:spacing w:val="-34"/>
              </w:rPr>
              <w:t xml:space="preserve"> </w:t>
            </w:r>
            <w:r>
              <w:rPr>
                <w:spacing w:val="11"/>
              </w:rPr>
              <w:t>一）主动消除或者减轻违法行为危害后果的</w:t>
            </w:r>
            <w:r>
              <w:rPr>
                <w:spacing w:val="-42"/>
                <w:w w:val="87"/>
              </w:rPr>
              <w:t>；（</w:t>
            </w:r>
            <w:r>
              <w:rPr>
                <w:spacing w:val="-38"/>
              </w:rPr>
              <w:t xml:space="preserve"> </w:t>
            </w:r>
            <w:r>
              <w:rPr>
                <w:spacing w:val="11"/>
              </w:rPr>
              <w:t>二）</w:t>
            </w:r>
            <w:r>
              <w:t xml:space="preserve"> </w:t>
            </w:r>
            <w:r>
              <w:rPr>
                <w:spacing w:val="15"/>
              </w:rPr>
              <w:t>受他人胁迫或者诱骗实施违法行为的</w:t>
            </w:r>
            <w:r>
              <w:rPr>
                <w:spacing w:val="-45"/>
                <w:w w:val="94"/>
              </w:rPr>
              <w:t>；（</w:t>
            </w:r>
            <w:r>
              <w:rPr>
                <w:spacing w:val="15"/>
              </w:rPr>
              <w:t>三）主动供述行政机关尚未掌握的</w:t>
            </w:r>
            <w:r>
              <w:t xml:space="preserve">   </w:t>
            </w:r>
            <w:r>
              <w:rPr>
                <w:spacing w:val="17"/>
              </w:rPr>
              <w:t>违法行为的</w:t>
            </w:r>
            <w:r>
              <w:rPr>
                <w:spacing w:val="-45"/>
                <w:w w:val="93"/>
              </w:rPr>
              <w:t>；（</w:t>
            </w:r>
            <w:r>
              <w:rPr>
                <w:spacing w:val="17"/>
              </w:rPr>
              <w:t>四）配合行政机关查处违法行为有立功表现的</w:t>
            </w:r>
            <w:r>
              <w:rPr>
                <w:spacing w:val="-45"/>
                <w:w w:val="93"/>
              </w:rPr>
              <w:t>；（</w:t>
            </w:r>
            <w:r>
              <w:rPr>
                <w:spacing w:val="17"/>
              </w:rPr>
              <w:t>五）法律、</w:t>
            </w:r>
            <w:r>
              <w:rPr>
                <w:spacing w:val="6"/>
              </w:rPr>
              <w:t xml:space="preserve"> </w:t>
            </w:r>
            <w:r>
              <w:rPr>
                <w:spacing w:val="13"/>
              </w:rPr>
              <w:t>法规、规章规定其他应当从轻或者减轻行政</w:t>
            </w:r>
            <w:r>
              <w:rPr>
                <w:spacing w:val="12"/>
              </w:rPr>
              <w:t>处罚的。</w:t>
            </w:r>
          </w:p>
          <w:p>
            <w:pPr>
              <w:pStyle w:val="7"/>
              <w:spacing w:before="16" w:line="217" w:lineRule="auto"/>
              <w:ind w:left="105" w:right="22" w:firstLine="1"/>
            </w:pPr>
            <w:r>
              <w:rPr>
                <w:spacing w:val="13"/>
              </w:rPr>
              <w:t>《律师和律师事务所违法行为处罚办法》第二十条：有下列情形之一的，属</w:t>
            </w:r>
            <w:r>
              <w:rPr>
                <w:spacing w:val="5"/>
              </w:rPr>
              <w:t xml:space="preserve">  </w:t>
            </w:r>
            <w:r>
              <w:rPr>
                <w:spacing w:val="12"/>
              </w:rPr>
              <w:t>于《律师法》第四十九条第七项规定的律师</w:t>
            </w:r>
            <w:r>
              <w:rPr>
                <w:spacing w:val="-40"/>
              </w:rPr>
              <w:t xml:space="preserve"> </w:t>
            </w:r>
            <w:r>
              <w:rPr>
                <w:spacing w:val="12"/>
              </w:rPr>
              <w:t>“煽动、教唆当事人采取扰乱公</w:t>
            </w:r>
            <w:r>
              <w:t xml:space="preserve">  </w:t>
            </w:r>
            <w:r>
              <w:rPr>
                <w:spacing w:val="12"/>
              </w:rPr>
              <w:t>共秩序、危害公共安全等非法手段解决争议的”违法行为</w:t>
            </w:r>
            <w:r>
              <w:rPr>
                <w:spacing w:val="-45"/>
                <w:w w:val="94"/>
              </w:rPr>
              <w:t>：（</w:t>
            </w:r>
            <w:r>
              <w:rPr>
                <w:spacing w:val="-37"/>
              </w:rPr>
              <w:t xml:space="preserve"> </w:t>
            </w:r>
            <w:r>
              <w:rPr>
                <w:spacing w:val="12"/>
              </w:rPr>
              <w:t>一</w:t>
            </w:r>
            <w:r>
              <w:rPr>
                <w:spacing w:val="-33"/>
              </w:rPr>
              <w:t xml:space="preserve"> </w:t>
            </w:r>
            <w:r>
              <w:rPr>
                <w:spacing w:val="12"/>
              </w:rPr>
              <w:t>）煽动、教</w:t>
            </w:r>
            <w:r>
              <w:t xml:space="preserve">   </w:t>
            </w:r>
            <w:r>
              <w:rPr>
                <w:spacing w:val="13"/>
              </w:rPr>
              <w:t>唆当事人采取非法集会、游行示威，聚众扰乱公共场所秩序、交通秩序，围</w:t>
            </w:r>
            <w:r>
              <w:rPr>
                <w:spacing w:val="5"/>
              </w:rPr>
              <w:t xml:space="preserve">  </w:t>
            </w:r>
            <w:r>
              <w:rPr>
                <w:spacing w:val="13"/>
              </w:rPr>
              <w:t>堵、冲击国家机关等非法手段表达诉求，妨害国家机关及其工作人员依法履</w:t>
            </w:r>
            <w:r>
              <w:rPr>
                <w:spacing w:val="6"/>
              </w:rPr>
              <w:t xml:space="preserve">  </w:t>
            </w:r>
            <w:r>
              <w:rPr>
                <w:spacing w:val="15"/>
              </w:rPr>
              <w:t>行职责，抗拒执法活动或者判决执行的</w:t>
            </w:r>
            <w:r>
              <w:rPr>
                <w:spacing w:val="-46"/>
                <w:w w:val="96"/>
              </w:rPr>
              <w:t>；（</w:t>
            </w:r>
            <w:r>
              <w:rPr>
                <w:spacing w:val="15"/>
              </w:rPr>
              <w:t>二）利用媒体或者其他方式，煽</w:t>
            </w:r>
            <w:r>
              <w:rPr>
                <w:spacing w:val="1"/>
              </w:rPr>
              <w:t xml:space="preserve">   </w:t>
            </w:r>
            <w:r>
              <w:rPr>
                <w:spacing w:val="13"/>
              </w:rPr>
              <w:t>动、教唆当事人以扰乱公共秩序、危害公共安全等手段干扰诉讼、仲裁及行</w:t>
            </w:r>
            <w:r>
              <w:rPr>
                <w:spacing w:val="5"/>
              </w:rPr>
              <w:t xml:space="preserve">  </w:t>
            </w:r>
            <w:r>
              <w:rPr>
                <w:spacing w:val="11"/>
              </w:rPr>
              <w:t>政执法活动正常进行的。第三十八条：律师</w:t>
            </w:r>
            <w:r>
              <w:rPr>
                <w:spacing w:val="10"/>
              </w:rPr>
              <w:t>、律师事务所有下列情形之一的，</w:t>
            </w:r>
            <w:r>
              <w:t xml:space="preserve"> </w:t>
            </w:r>
            <w:r>
              <w:rPr>
                <w:spacing w:val="13"/>
              </w:rPr>
              <w:t>可以从轻或者减轻行政处罚</w:t>
            </w:r>
            <w:r>
              <w:rPr>
                <w:spacing w:val="-45"/>
                <w:w w:val="93"/>
              </w:rPr>
              <w:t>：（</w:t>
            </w:r>
            <w:r>
              <w:rPr>
                <w:spacing w:val="-37"/>
              </w:rPr>
              <w:t xml:space="preserve"> </w:t>
            </w:r>
            <w:r>
              <w:rPr>
                <w:spacing w:val="13"/>
              </w:rPr>
              <w:t>一）主动消除或者减轻违法行为危害后果的；</w:t>
            </w:r>
            <w:r>
              <w:t xml:space="preserve"> </w:t>
            </w:r>
            <w:r>
              <w:rPr>
                <w:spacing w:val="15"/>
              </w:rPr>
              <w:t>（二）主动报告，积极配合司法行政机关查处违法行为的</w:t>
            </w:r>
            <w:r>
              <w:rPr>
                <w:spacing w:val="-46"/>
                <w:w w:val="96"/>
              </w:rPr>
              <w:t>；（</w:t>
            </w:r>
            <w:r>
              <w:rPr>
                <w:spacing w:val="15"/>
              </w:rPr>
              <w:t>三）受他人胁</w:t>
            </w:r>
            <w:r>
              <w:t xml:space="preserve">   </w:t>
            </w:r>
            <w:r>
              <w:rPr>
                <w:spacing w:val="15"/>
              </w:rPr>
              <w:t>迫实施违法行为的</w:t>
            </w:r>
            <w:r>
              <w:rPr>
                <w:spacing w:val="-47"/>
                <w:w w:val="97"/>
              </w:rPr>
              <w:t>；（</w:t>
            </w:r>
            <w:r>
              <w:rPr>
                <w:spacing w:val="15"/>
              </w:rPr>
              <w:t>四）其他依法应当从轻或者减轻处罚的。违法行为轻</w:t>
            </w:r>
            <w:r>
              <w:t xml:space="preserve">   </w:t>
            </w:r>
            <w:r>
              <w:rPr>
                <w:spacing w:val="13"/>
              </w:rPr>
              <w:t>微并及时纠正，</w:t>
            </w:r>
            <w:r>
              <w:rPr>
                <w:spacing w:val="-50"/>
              </w:rPr>
              <w:t xml:space="preserve"> </w:t>
            </w:r>
            <w:r>
              <w:rPr>
                <w:spacing w:val="13"/>
              </w:rPr>
              <w:t>没有造成危害后果的，不予行政处罚。第三十九条：律师、</w:t>
            </w:r>
            <w:r>
              <w:t xml:space="preserve"> </w:t>
            </w:r>
            <w:r>
              <w:rPr>
                <w:spacing w:val="13"/>
              </w:rPr>
              <w:t>律师事务所的违法行为有下列情形之一的，属于《律师法》规定的违法情节</w:t>
            </w:r>
            <w:r>
              <w:rPr>
                <w:spacing w:val="5"/>
              </w:rPr>
              <w:t xml:space="preserve">  </w:t>
            </w:r>
            <w:r>
              <w:rPr>
                <w:spacing w:val="13"/>
              </w:rPr>
              <w:t>严重或者情节特别严重，应当在法定的行政处罚种类及幅度的范围内从重处</w:t>
            </w:r>
            <w:r>
              <w:rPr>
                <w:spacing w:val="6"/>
              </w:rPr>
              <w:t xml:space="preserve">  </w:t>
            </w:r>
            <w:r>
              <w:rPr>
                <w:spacing w:val="8"/>
              </w:rPr>
              <w:t>罚</w:t>
            </w:r>
            <w:r>
              <w:rPr>
                <w:spacing w:val="-35"/>
                <w:w w:val="73"/>
              </w:rPr>
              <w:t>：（</w:t>
            </w:r>
            <w:r>
              <w:rPr>
                <w:spacing w:val="-34"/>
              </w:rPr>
              <w:t xml:space="preserve"> </w:t>
            </w:r>
            <w:r>
              <w:rPr>
                <w:spacing w:val="8"/>
              </w:rPr>
              <w:t>一）违法行为给当事人、第三人或者社会公共利益</w:t>
            </w:r>
            <w:r>
              <w:rPr>
                <w:spacing w:val="7"/>
              </w:rPr>
              <w:t>造成重大损失的</w:t>
            </w:r>
            <w:r>
              <w:rPr>
                <w:spacing w:val="-35"/>
                <w:w w:val="73"/>
              </w:rPr>
              <w:t>；（</w:t>
            </w:r>
            <w:r>
              <w:rPr>
                <w:spacing w:val="-41"/>
              </w:rPr>
              <w:t xml:space="preserve"> </w:t>
            </w:r>
            <w:r>
              <w:rPr>
                <w:spacing w:val="7"/>
              </w:rPr>
              <w:t>二）</w:t>
            </w:r>
            <w:r>
              <w:t xml:space="preserve"> </w:t>
            </w:r>
            <w:r>
              <w:rPr>
                <w:spacing w:val="13"/>
              </w:rPr>
              <w:t>违法行为性质、情节恶劣，严重损害律师行业形象，造成恶劣社会影响的；</w:t>
            </w:r>
            <w:r>
              <w:rPr>
                <w:spacing w:val="6"/>
              </w:rPr>
              <w:t xml:space="preserve">  </w:t>
            </w:r>
            <w:r>
              <w:rPr>
                <w:spacing w:val="14"/>
              </w:rPr>
              <w:t>（三）</w:t>
            </w:r>
            <w:r>
              <w:rPr>
                <w:spacing w:val="-43"/>
              </w:rPr>
              <w:t xml:space="preserve"> </w:t>
            </w:r>
            <w:r>
              <w:rPr>
                <w:spacing w:val="14"/>
              </w:rPr>
              <w:t>同时有两项以上违法行为或者违法涉案金额巨大的</w:t>
            </w:r>
            <w:r>
              <w:rPr>
                <w:spacing w:val="-44"/>
                <w:w w:val="92"/>
              </w:rPr>
              <w:t>；（</w:t>
            </w:r>
            <w:r>
              <w:rPr>
                <w:spacing w:val="14"/>
              </w:rPr>
              <w:t>四）在司法行</w:t>
            </w:r>
            <w:r>
              <w:t xml:space="preserve">   </w:t>
            </w:r>
            <w:r>
              <w:rPr>
                <w:spacing w:val="13"/>
              </w:rPr>
              <w:t>政机关查处违法行为期间，拒不纠正或者继续实施违法行为，拒绝提交、隐</w:t>
            </w:r>
            <w:r>
              <w:rPr>
                <w:spacing w:val="5"/>
              </w:rPr>
              <w:t xml:space="preserve">  </w:t>
            </w:r>
            <w:r>
              <w:rPr>
                <w:spacing w:val="15"/>
              </w:rPr>
              <w:t>匿、毁灭证据或者提供虚假、伪造的证据的</w:t>
            </w:r>
            <w:r>
              <w:rPr>
                <w:spacing w:val="-46"/>
                <w:w w:val="96"/>
              </w:rPr>
              <w:t>；（</w:t>
            </w:r>
            <w:r>
              <w:rPr>
                <w:spacing w:val="15"/>
              </w:rPr>
              <w:t>五）其他依法应当从重处罚</w:t>
            </w:r>
            <w:r>
              <w:t xml:space="preserve">   </w:t>
            </w:r>
            <w:r>
              <w:rPr>
                <w:spacing w:val="3"/>
              </w:rPr>
              <w:t>的。</w:t>
            </w:r>
          </w:p>
        </w:tc>
        <w:tc>
          <w:tcPr>
            <w:tcW w:w="156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7"/>
              <w:spacing w:before="56" w:line="219" w:lineRule="auto"/>
              <w:ind w:left="110" w:right="167" w:hanging="1"/>
              <w:jc w:val="both"/>
            </w:pPr>
            <w:r>
              <w:rPr>
                <w:spacing w:val="12"/>
              </w:rPr>
              <w:t>律师煽动、教唆</w:t>
            </w:r>
            <w:r>
              <w:rPr>
                <w:spacing w:val="4"/>
              </w:rPr>
              <w:t xml:space="preserve"> </w:t>
            </w:r>
            <w:r>
              <w:rPr>
                <w:spacing w:val="12"/>
              </w:rPr>
              <w:t>当事人采取扰乱</w:t>
            </w:r>
            <w:r>
              <w:rPr>
                <w:spacing w:val="3"/>
              </w:rPr>
              <w:t xml:space="preserve"> </w:t>
            </w:r>
            <w:r>
              <w:rPr>
                <w:spacing w:val="12"/>
              </w:rPr>
              <w:t>公共秩序、危害</w:t>
            </w:r>
            <w:r>
              <w:rPr>
                <w:spacing w:val="3"/>
              </w:rPr>
              <w:t xml:space="preserve"> </w:t>
            </w:r>
            <w:r>
              <w:rPr>
                <w:spacing w:val="12"/>
              </w:rPr>
              <w:t>公共安全等非法</w:t>
            </w:r>
            <w:r>
              <w:rPr>
                <w:spacing w:val="3"/>
              </w:rPr>
              <w:t xml:space="preserve"> </w:t>
            </w:r>
            <w:r>
              <w:rPr>
                <w:spacing w:val="12"/>
              </w:rPr>
              <w:t>手段解决争议</w:t>
            </w:r>
          </w:p>
        </w:tc>
        <w:tc>
          <w:tcPr>
            <w:tcW w:w="1524" w:type="dxa"/>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pStyle w:val="7"/>
              <w:spacing w:before="55" w:line="228" w:lineRule="auto"/>
              <w:ind w:left="590"/>
            </w:pPr>
            <w:r>
              <w:rPr>
                <w:spacing w:val="4"/>
              </w:rPr>
              <w:t>轻微</w:t>
            </w:r>
          </w:p>
        </w:tc>
        <w:tc>
          <w:tcPr>
            <w:tcW w:w="2386" w:type="dxa"/>
            <w:vAlign w:val="top"/>
          </w:tcPr>
          <w:p>
            <w:pPr>
              <w:spacing w:line="330" w:lineRule="auto"/>
              <w:rPr>
                <w:rFonts w:ascii="Arial"/>
                <w:sz w:val="21"/>
              </w:rPr>
            </w:pPr>
          </w:p>
          <w:p>
            <w:pPr>
              <w:pStyle w:val="7"/>
              <w:spacing w:before="55" w:line="219" w:lineRule="auto"/>
              <w:ind w:left="115" w:right="106" w:firstLine="6"/>
            </w:pPr>
            <w:r>
              <w:rPr>
                <w:spacing w:val="12"/>
              </w:rPr>
              <w:t>主动消除或者减轻违法行</w:t>
            </w:r>
            <w:r>
              <w:rPr>
                <w:spacing w:val="1"/>
              </w:rPr>
              <w:t xml:space="preserve">  </w:t>
            </w:r>
            <w:r>
              <w:rPr>
                <w:spacing w:val="9"/>
              </w:rPr>
              <w:t xml:space="preserve">为危害后果；或主动报告， </w:t>
            </w:r>
            <w:r>
              <w:rPr>
                <w:spacing w:val="13"/>
              </w:rPr>
              <w:t>积极配合司法行政机关查</w:t>
            </w:r>
            <w:r>
              <w:t xml:space="preserve">  </w:t>
            </w:r>
            <w:r>
              <w:rPr>
                <w:spacing w:val="9"/>
              </w:rPr>
              <w:t>处违法行为；或受他人胁迫</w:t>
            </w:r>
            <w:r>
              <w:rPr>
                <w:spacing w:val="7"/>
              </w:rPr>
              <w:t xml:space="preserve"> </w:t>
            </w:r>
            <w:r>
              <w:rPr>
                <w:spacing w:val="9"/>
              </w:rPr>
              <w:t xml:space="preserve">实施违法行为；或有其他依 </w:t>
            </w:r>
            <w:r>
              <w:rPr>
                <w:spacing w:val="13"/>
              </w:rPr>
              <w:t>法应当从轻或者减轻处罚</w:t>
            </w:r>
            <w:r>
              <w:t xml:space="preserve">  </w:t>
            </w:r>
            <w:r>
              <w:rPr>
                <w:spacing w:val="7"/>
              </w:rPr>
              <w:t>的情形。</w:t>
            </w:r>
          </w:p>
        </w:tc>
        <w:tc>
          <w:tcPr>
            <w:tcW w:w="1818" w:type="dxa"/>
            <w:vAlign w:val="top"/>
          </w:tcPr>
          <w:p>
            <w:pPr>
              <w:spacing w:line="266" w:lineRule="auto"/>
              <w:rPr>
                <w:rFonts w:ascii="Arial"/>
                <w:sz w:val="21"/>
              </w:rPr>
            </w:pPr>
          </w:p>
          <w:p>
            <w:pPr>
              <w:spacing w:line="267" w:lineRule="auto"/>
              <w:rPr>
                <w:rFonts w:ascii="Arial"/>
                <w:sz w:val="21"/>
              </w:rPr>
            </w:pPr>
          </w:p>
          <w:p>
            <w:pPr>
              <w:pStyle w:val="7"/>
              <w:spacing w:before="55" w:line="219" w:lineRule="auto"/>
              <w:ind w:left="109" w:right="197" w:firstLine="12"/>
              <w:jc w:val="both"/>
            </w:pPr>
            <w:r>
              <w:rPr>
                <w:spacing w:val="11"/>
              </w:rPr>
              <w:t>可以处三万元以下</w:t>
            </w:r>
            <w:r>
              <w:rPr>
                <w:spacing w:val="5"/>
              </w:rPr>
              <w:t xml:space="preserve"> </w:t>
            </w:r>
            <w:r>
              <w:rPr>
                <w:spacing w:val="13"/>
              </w:rPr>
              <w:t>罚款；有违法所得</w:t>
            </w:r>
            <w:r>
              <w:rPr>
                <w:spacing w:val="2"/>
              </w:rPr>
              <w:t xml:space="preserve"> </w:t>
            </w:r>
            <w:r>
              <w:rPr>
                <w:spacing w:val="6"/>
              </w:rPr>
              <w:t xml:space="preserve">的,没收违法所得； </w:t>
            </w:r>
            <w:r>
              <w:rPr>
                <w:spacing w:val="13"/>
              </w:rPr>
              <w:t>停止执业六个月以</w:t>
            </w:r>
            <w:r>
              <w:rPr>
                <w:spacing w:val="2"/>
              </w:rPr>
              <w:t xml:space="preserve"> </w:t>
            </w:r>
            <w:r>
              <w:rPr>
                <w:spacing w:val="11"/>
              </w:rPr>
              <w:t>上九个月以下。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3" w:hRule="atLeast"/>
        </w:trPr>
        <w:tc>
          <w:tcPr>
            <w:tcW w:w="918" w:type="dxa"/>
            <w:vMerge w:val="continue"/>
            <w:tcBorders>
              <w:top w:val="nil"/>
              <w:bottom w:val="nil"/>
            </w:tcBorders>
            <w:vAlign w:val="top"/>
          </w:tcPr>
          <w:p>
            <w:pPr>
              <w:rPr>
                <w:rFonts w:ascii="Arial"/>
                <w:sz w:val="21"/>
              </w:rPr>
            </w:pPr>
          </w:p>
        </w:tc>
        <w:tc>
          <w:tcPr>
            <w:tcW w:w="6273" w:type="dxa"/>
            <w:vMerge w:val="continue"/>
            <w:tcBorders>
              <w:top w:val="nil"/>
              <w:bottom w:val="nil"/>
            </w:tcBorders>
            <w:vAlign w:val="top"/>
          </w:tcPr>
          <w:p>
            <w:pPr>
              <w:rPr>
                <w:rFonts w:ascii="Arial"/>
                <w:sz w:val="21"/>
              </w:rPr>
            </w:pPr>
          </w:p>
        </w:tc>
        <w:tc>
          <w:tcPr>
            <w:tcW w:w="1562" w:type="dxa"/>
            <w:vMerge w:val="continue"/>
            <w:tcBorders>
              <w:top w:val="nil"/>
              <w:bottom w:val="nil"/>
            </w:tcBorders>
            <w:vAlign w:val="top"/>
          </w:tcPr>
          <w:p>
            <w:pPr>
              <w:rPr>
                <w:rFonts w:ascii="Arial"/>
                <w:sz w:val="21"/>
              </w:rPr>
            </w:pPr>
          </w:p>
        </w:tc>
        <w:tc>
          <w:tcPr>
            <w:tcW w:w="1524"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7"/>
              <w:spacing w:before="55" w:line="230" w:lineRule="auto"/>
              <w:ind w:left="593"/>
            </w:pPr>
            <w:r>
              <w:rPr>
                <w:spacing w:val="3"/>
              </w:rPr>
              <w:t>一般</w:t>
            </w:r>
          </w:p>
        </w:tc>
        <w:tc>
          <w:tcPr>
            <w:tcW w:w="2386" w:type="dxa"/>
            <w:vAlign w:val="top"/>
          </w:tcPr>
          <w:p>
            <w:pPr>
              <w:pStyle w:val="7"/>
              <w:spacing w:before="140" w:line="218" w:lineRule="auto"/>
              <w:ind w:left="109" w:right="106" w:firstLine="7"/>
            </w:pPr>
            <w:r>
              <w:rPr>
                <w:spacing w:val="9"/>
              </w:rPr>
              <w:t>违法行为给当事人、第三人</w:t>
            </w:r>
            <w:r>
              <w:rPr>
                <w:spacing w:val="6"/>
              </w:rPr>
              <w:t xml:space="preserve"> </w:t>
            </w:r>
            <w:r>
              <w:rPr>
                <w:spacing w:val="13"/>
              </w:rPr>
              <w:t>或社会公共利益造成较大</w:t>
            </w:r>
            <w:r>
              <w:rPr>
                <w:spacing w:val="2"/>
              </w:rPr>
              <w:t xml:space="preserve">  </w:t>
            </w:r>
            <w:r>
              <w:rPr>
                <w:spacing w:val="10"/>
              </w:rPr>
              <w:t>损失；或违法行为性质、情</w:t>
            </w:r>
            <w:r>
              <w:rPr>
                <w:spacing w:val="4"/>
              </w:rPr>
              <w:t xml:space="preserve"> </w:t>
            </w:r>
            <w:r>
              <w:rPr>
                <w:spacing w:val="10"/>
              </w:rPr>
              <w:t>节比较恶劣，损害律师行业</w:t>
            </w:r>
            <w:r>
              <w:rPr>
                <w:spacing w:val="2"/>
              </w:rPr>
              <w:t xml:space="preserve"> </w:t>
            </w:r>
            <w:r>
              <w:rPr>
                <w:spacing w:val="10"/>
              </w:rPr>
              <w:t>形象，造成一定社会影响；</w:t>
            </w:r>
            <w:r>
              <w:rPr>
                <w:spacing w:val="4"/>
              </w:rPr>
              <w:t xml:space="preserve"> </w:t>
            </w:r>
            <w:r>
              <w:rPr>
                <w:spacing w:val="13"/>
              </w:rPr>
              <w:t>或在司法行政机关查处违</w:t>
            </w:r>
            <w:r>
              <w:rPr>
                <w:spacing w:val="2"/>
              </w:rPr>
              <w:t xml:space="preserve">  </w:t>
            </w:r>
            <w:r>
              <w:rPr>
                <w:spacing w:val="10"/>
              </w:rPr>
              <w:t>法行为期间，不主动纠正违</w:t>
            </w:r>
            <w:r>
              <w:rPr>
                <w:spacing w:val="2"/>
              </w:rPr>
              <w:t xml:space="preserve"> </w:t>
            </w:r>
            <w:r>
              <w:rPr>
                <w:spacing w:val="9"/>
              </w:rPr>
              <w:t>法行为，不主动提交证据。</w:t>
            </w:r>
          </w:p>
        </w:tc>
        <w:tc>
          <w:tcPr>
            <w:tcW w:w="1818" w:type="dxa"/>
            <w:vAlign w:val="top"/>
          </w:tcPr>
          <w:p>
            <w:pPr>
              <w:spacing w:line="381" w:lineRule="auto"/>
              <w:rPr>
                <w:rFonts w:ascii="Arial"/>
                <w:sz w:val="21"/>
              </w:rPr>
            </w:pPr>
          </w:p>
          <w:p>
            <w:pPr>
              <w:pStyle w:val="7"/>
              <w:spacing w:before="55" w:line="219" w:lineRule="auto"/>
              <w:ind w:left="115" w:right="96" w:firstLine="6"/>
            </w:pPr>
            <w:r>
              <w:rPr>
                <w:spacing w:val="11"/>
              </w:rPr>
              <w:t>可以处三万元以上</w:t>
            </w:r>
            <w:r>
              <w:rPr>
                <w:spacing w:val="2"/>
              </w:rPr>
              <w:t xml:space="preserve">  </w:t>
            </w:r>
            <w:r>
              <w:rPr>
                <w:spacing w:val="6"/>
              </w:rPr>
              <w:t>五万元以下罚款；有</w:t>
            </w:r>
            <w:r>
              <w:t xml:space="preserve"> </w:t>
            </w:r>
            <w:r>
              <w:rPr>
                <w:spacing w:val="11"/>
              </w:rPr>
              <w:t>违法所得的,没收违</w:t>
            </w:r>
            <w:r>
              <w:rPr>
                <w:spacing w:val="4"/>
              </w:rPr>
              <w:t xml:space="preserve"> </w:t>
            </w:r>
            <w:r>
              <w:rPr>
                <w:spacing w:val="6"/>
              </w:rPr>
              <w:t>法所得；停止执业九</w:t>
            </w:r>
            <w:r>
              <w:rPr>
                <w:spacing w:val="2"/>
              </w:rPr>
              <w:t xml:space="preserve"> </w:t>
            </w:r>
            <w:r>
              <w:rPr>
                <w:spacing w:val="7"/>
              </w:rPr>
              <w:t>个月以上一年以下。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918" w:type="dxa"/>
            <w:vMerge w:val="continue"/>
            <w:tcBorders>
              <w:top w:val="nil"/>
            </w:tcBorders>
            <w:vAlign w:val="top"/>
          </w:tcPr>
          <w:p>
            <w:pPr>
              <w:rPr>
                <w:rFonts w:ascii="Arial"/>
                <w:sz w:val="21"/>
              </w:rPr>
            </w:pPr>
          </w:p>
        </w:tc>
        <w:tc>
          <w:tcPr>
            <w:tcW w:w="6273" w:type="dxa"/>
            <w:vMerge w:val="continue"/>
            <w:tcBorders>
              <w:top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7"/>
              <w:spacing w:before="55" w:line="229" w:lineRule="auto"/>
              <w:ind w:left="579"/>
            </w:pPr>
            <w:r>
              <w:rPr>
                <w:spacing w:val="10"/>
              </w:rPr>
              <w:t>严重</w:t>
            </w:r>
          </w:p>
        </w:tc>
        <w:tc>
          <w:tcPr>
            <w:tcW w:w="2386" w:type="dxa"/>
            <w:vAlign w:val="top"/>
          </w:tcPr>
          <w:p>
            <w:pPr>
              <w:pStyle w:val="7"/>
              <w:spacing w:before="20" w:line="215" w:lineRule="auto"/>
              <w:ind w:left="109" w:right="105" w:firstLine="7"/>
            </w:pPr>
            <w:r>
              <w:rPr>
                <w:spacing w:val="9"/>
              </w:rPr>
              <w:t>违法行为给当事人、第三人</w:t>
            </w:r>
            <w:r>
              <w:rPr>
                <w:spacing w:val="6"/>
              </w:rPr>
              <w:t xml:space="preserve"> </w:t>
            </w:r>
            <w:r>
              <w:rPr>
                <w:spacing w:val="13"/>
              </w:rPr>
              <w:t>或社会公共利益造成重大</w:t>
            </w:r>
            <w:r>
              <w:rPr>
                <w:spacing w:val="2"/>
              </w:rPr>
              <w:t xml:space="preserve">  </w:t>
            </w:r>
            <w:r>
              <w:rPr>
                <w:spacing w:val="10"/>
              </w:rPr>
              <w:t>损失；或违法行为性质、情</w:t>
            </w:r>
            <w:r>
              <w:rPr>
                <w:spacing w:val="4"/>
              </w:rPr>
              <w:t xml:space="preserve"> </w:t>
            </w:r>
            <w:r>
              <w:rPr>
                <w:spacing w:val="10"/>
              </w:rPr>
              <w:t>节恶劣，严重损害律师行业</w:t>
            </w:r>
            <w:r>
              <w:rPr>
                <w:spacing w:val="4"/>
              </w:rPr>
              <w:t xml:space="preserve"> </w:t>
            </w:r>
            <w:r>
              <w:rPr>
                <w:spacing w:val="10"/>
              </w:rPr>
              <w:t>形象，造成恶劣社会影响；</w:t>
            </w:r>
            <w:r>
              <w:rPr>
                <w:spacing w:val="4"/>
              </w:rPr>
              <w:t xml:space="preserve"> </w:t>
            </w:r>
            <w:r>
              <w:rPr>
                <w:spacing w:val="13"/>
              </w:rPr>
              <w:t>或在司法行政机关查处违</w:t>
            </w:r>
            <w:r>
              <w:rPr>
                <w:spacing w:val="2"/>
              </w:rPr>
              <w:t xml:space="preserve">  </w:t>
            </w:r>
            <w:r>
              <w:rPr>
                <w:spacing w:val="10"/>
              </w:rPr>
              <w:t>法行为期间，拒不纠正或继</w:t>
            </w:r>
            <w:r>
              <w:rPr>
                <w:spacing w:val="2"/>
              </w:rPr>
              <w:t xml:space="preserve"> </w:t>
            </w:r>
            <w:r>
              <w:rPr>
                <w:spacing w:val="13"/>
              </w:rPr>
              <w:t>续实施违法行为，拒绝提</w:t>
            </w:r>
            <w:r>
              <w:rPr>
                <w:spacing w:val="2"/>
              </w:rPr>
              <w:t xml:space="preserve">  </w:t>
            </w:r>
            <w:r>
              <w:rPr>
                <w:spacing w:val="10"/>
              </w:rPr>
              <w:t>交、隐匿、毁灭证据或提供</w:t>
            </w:r>
            <w:r>
              <w:rPr>
                <w:spacing w:val="4"/>
              </w:rPr>
              <w:t xml:space="preserve"> </w:t>
            </w:r>
            <w:r>
              <w:rPr>
                <w:spacing w:val="10"/>
              </w:rPr>
              <w:t>虚假、伪造的证据；或有其</w:t>
            </w:r>
            <w:r>
              <w:rPr>
                <w:spacing w:val="1"/>
              </w:rPr>
              <w:t xml:space="preserve"> </w:t>
            </w:r>
            <w:r>
              <w:rPr>
                <w:spacing w:val="13"/>
              </w:rPr>
              <w:t>他依法应当从重处罚的情</w:t>
            </w:r>
            <w:r>
              <w:rPr>
                <w:spacing w:val="2"/>
              </w:rPr>
              <w:t xml:space="preserve">  </w:t>
            </w:r>
            <w:r>
              <w:rPr>
                <w:spacing w:val="3"/>
              </w:rPr>
              <w:t>形。</w:t>
            </w:r>
          </w:p>
        </w:tc>
        <w:tc>
          <w:tcPr>
            <w:tcW w:w="1818"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55" w:line="220" w:lineRule="auto"/>
              <w:ind w:left="116" w:right="107" w:firstLine="5"/>
              <w:jc w:val="both"/>
            </w:pPr>
            <w:r>
              <w:rPr>
                <w:spacing w:val="6"/>
              </w:rPr>
              <w:t>可以处五万元罚款；</w:t>
            </w:r>
            <w:r>
              <w:t xml:space="preserve"> </w:t>
            </w:r>
            <w:r>
              <w:rPr>
                <w:spacing w:val="11"/>
              </w:rPr>
              <w:t>有违法所得的,没收</w:t>
            </w:r>
            <w:r>
              <w:rPr>
                <w:spacing w:val="5"/>
              </w:rPr>
              <w:t xml:space="preserve"> </w:t>
            </w:r>
            <w:r>
              <w:rPr>
                <w:spacing w:val="6"/>
              </w:rPr>
              <w:t>违法所得；吊销律师</w:t>
            </w:r>
            <w:r>
              <w:t xml:space="preserve"> </w:t>
            </w:r>
            <w:r>
              <w:rPr>
                <w:spacing w:val="8"/>
              </w:rPr>
              <w:t>执业证书。</w:t>
            </w:r>
          </w:p>
        </w:tc>
      </w:tr>
    </w:tbl>
    <w:p>
      <w:pPr>
        <w:rPr>
          <w:rFonts w:ascii="Arial"/>
          <w:sz w:val="21"/>
        </w:rPr>
      </w:pPr>
    </w:p>
    <w:p>
      <w:pPr>
        <w:rPr>
          <w:rFonts w:ascii="Arial" w:hAnsi="Arial" w:eastAsia="Arial" w:cs="Arial"/>
          <w:sz w:val="21"/>
          <w:szCs w:val="21"/>
        </w:rPr>
        <w:sectPr>
          <w:footerReference r:id="rId24" w:type="default"/>
          <w:pgSz w:w="16838" w:h="11906"/>
          <w:pgMar w:top="400" w:right="1024" w:bottom="1115" w:left="1327" w:header="0" w:footer="837"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7" w:hRule="atLeast"/>
        </w:trPr>
        <w:tc>
          <w:tcPr>
            <w:tcW w:w="918"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56" w:line="189" w:lineRule="auto"/>
              <w:ind w:left="382"/>
            </w:pPr>
            <w:r>
              <w:rPr>
                <w:spacing w:val="-4"/>
              </w:rPr>
              <w:t>17</w:t>
            </w:r>
          </w:p>
        </w:tc>
        <w:tc>
          <w:tcPr>
            <w:tcW w:w="6273" w:type="dxa"/>
            <w:vMerge w:val="restart"/>
            <w:tcBorders>
              <w:bottom w:val="nil"/>
            </w:tcBorders>
            <w:vAlign w:val="top"/>
          </w:tcPr>
          <w:p>
            <w:pPr>
              <w:pStyle w:val="7"/>
              <w:spacing w:before="162" w:line="217" w:lineRule="auto"/>
              <w:ind w:left="105" w:right="106"/>
            </w:pPr>
            <w:r>
              <w:rPr>
                <w:spacing w:val="12"/>
              </w:rPr>
              <w:t>《中华人民共和国律师法》第四十九条第一款第（</w:t>
            </w:r>
            <w:r>
              <w:rPr>
                <w:spacing w:val="-42"/>
              </w:rPr>
              <w:t xml:space="preserve"> </w:t>
            </w:r>
            <w:r>
              <w:rPr>
                <w:spacing w:val="12"/>
              </w:rPr>
              <w:t>八）项：律师有下列行为</w:t>
            </w:r>
            <w:r>
              <w:t xml:space="preserve"> </w:t>
            </w:r>
            <w:r>
              <w:rPr>
                <w:spacing w:val="12"/>
              </w:rPr>
              <w:t>之一的，</w:t>
            </w:r>
            <w:r>
              <w:rPr>
                <w:spacing w:val="-37"/>
              </w:rPr>
              <w:t xml:space="preserve"> </w:t>
            </w:r>
            <w:r>
              <w:rPr>
                <w:spacing w:val="12"/>
              </w:rPr>
              <w:t>由设区的市级或者直辖市的区人民政府司法行政部门给予停止执业</w:t>
            </w:r>
            <w:r>
              <w:t xml:space="preserve"> </w:t>
            </w:r>
            <w:r>
              <w:rPr>
                <w:spacing w:val="13"/>
              </w:rPr>
              <w:t>六个月以上一年以下的处罚，可以处五万元以下的罚款；有违法所得的，没</w:t>
            </w:r>
            <w:r>
              <w:rPr>
                <w:spacing w:val="10"/>
              </w:rPr>
              <w:t xml:space="preserve"> </w:t>
            </w:r>
            <w:r>
              <w:rPr>
                <w:spacing w:val="11"/>
              </w:rPr>
              <w:t>收违法所得；情节严重的，</w:t>
            </w:r>
            <w:r>
              <w:rPr>
                <w:spacing w:val="-42"/>
              </w:rPr>
              <w:t xml:space="preserve"> </w:t>
            </w:r>
            <w:r>
              <w:rPr>
                <w:spacing w:val="11"/>
              </w:rPr>
              <w:t>由省、</w:t>
            </w:r>
            <w:r>
              <w:rPr>
                <w:spacing w:val="-35"/>
              </w:rPr>
              <w:t xml:space="preserve"> </w:t>
            </w:r>
            <w:r>
              <w:rPr>
                <w:spacing w:val="11"/>
              </w:rPr>
              <w:t>自治区、直</w:t>
            </w:r>
            <w:r>
              <w:rPr>
                <w:spacing w:val="10"/>
              </w:rPr>
              <w:t>辖市人民政府司法行政部门吊</w:t>
            </w:r>
            <w:r>
              <w:t xml:space="preserve"> </w:t>
            </w:r>
            <w:r>
              <w:rPr>
                <w:spacing w:val="15"/>
              </w:rPr>
              <w:t>销其律师执业证书；构成犯罪的，依法追究刑事责任</w:t>
            </w:r>
            <w:r>
              <w:rPr>
                <w:spacing w:val="-46"/>
                <w:w w:val="96"/>
              </w:rPr>
              <w:t>：（</w:t>
            </w:r>
            <w:r>
              <w:rPr>
                <w:spacing w:val="15"/>
              </w:rPr>
              <w:t>八）发表危害国家</w:t>
            </w:r>
            <w:r>
              <w:rPr>
                <w:spacing w:val="1"/>
              </w:rPr>
              <w:t xml:space="preserve">  </w:t>
            </w:r>
            <w:r>
              <w:rPr>
                <w:spacing w:val="13"/>
              </w:rPr>
              <w:t>安全、恶意诽谤他人、严重扰乱法庭秩序的言论的。</w:t>
            </w:r>
          </w:p>
          <w:p>
            <w:pPr>
              <w:pStyle w:val="7"/>
              <w:spacing w:before="3" w:line="216" w:lineRule="auto"/>
              <w:ind w:left="110" w:right="22" w:hanging="4"/>
            </w:pPr>
            <w:r>
              <w:rPr>
                <w:spacing w:val="12"/>
              </w:rPr>
              <w:t>《中华人民共和国行政处罚法》第三十二条：</w:t>
            </w:r>
            <w:r>
              <w:rPr>
                <w:spacing w:val="-40"/>
              </w:rPr>
              <w:t xml:space="preserve"> </w:t>
            </w:r>
            <w:r>
              <w:rPr>
                <w:spacing w:val="12"/>
              </w:rPr>
              <w:t>当事人有下列情形之一，应当</w:t>
            </w:r>
            <w:r>
              <w:t xml:space="preserve">  </w:t>
            </w:r>
            <w:r>
              <w:rPr>
                <w:spacing w:val="11"/>
              </w:rPr>
              <w:t>从轻或者减轻行政处罚</w:t>
            </w:r>
            <w:r>
              <w:rPr>
                <w:spacing w:val="-42"/>
                <w:w w:val="87"/>
              </w:rPr>
              <w:t>：（</w:t>
            </w:r>
            <w:r>
              <w:rPr>
                <w:spacing w:val="-34"/>
              </w:rPr>
              <w:t xml:space="preserve"> </w:t>
            </w:r>
            <w:r>
              <w:rPr>
                <w:spacing w:val="11"/>
              </w:rPr>
              <w:t>一）主动消除或者减轻违法行为危害后果的</w:t>
            </w:r>
            <w:r>
              <w:rPr>
                <w:spacing w:val="-42"/>
                <w:w w:val="87"/>
              </w:rPr>
              <w:t>；（</w:t>
            </w:r>
            <w:r>
              <w:rPr>
                <w:spacing w:val="-38"/>
              </w:rPr>
              <w:t xml:space="preserve"> </w:t>
            </w:r>
            <w:r>
              <w:rPr>
                <w:spacing w:val="11"/>
              </w:rPr>
              <w:t>二）</w:t>
            </w:r>
            <w:r>
              <w:t xml:space="preserve"> </w:t>
            </w:r>
            <w:r>
              <w:rPr>
                <w:spacing w:val="15"/>
              </w:rPr>
              <w:t>受他人胁迫或者诱骗实施违法行为的</w:t>
            </w:r>
            <w:r>
              <w:rPr>
                <w:spacing w:val="-45"/>
                <w:w w:val="94"/>
              </w:rPr>
              <w:t>；（</w:t>
            </w:r>
            <w:r>
              <w:rPr>
                <w:spacing w:val="15"/>
              </w:rPr>
              <w:t>三）主动供述行政机关尚未掌握的</w:t>
            </w:r>
            <w:r>
              <w:t xml:space="preserve">   </w:t>
            </w:r>
            <w:r>
              <w:rPr>
                <w:spacing w:val="17"/>
              </w:rPr>
              <w:t>违法行为的</w:t>
            </w:r>
            <w:r>
              <w:rPr>
                <w:spacing w:val="-45"/>
                <w:w w:val="93"/>
              </w:rPr>
              <w:t>；（</w:t>
            </w:r>
            <w:r>
              <w:rPr>
                <w:spacing w:val="17"/>
              </w:rPr>
              <w:t>四）配合行政机关查处违法行为有立功表现的</w:t>
            </w:r>
            <w:r>
              <w:rPr>
                <w:spacing w:val="-45"/>
                <w:w w:val="93"/>
              </w:rPr>
              <w:t>；（</w:t>
            </w:r>
            <w:r>
              <w:rPr>
                <w:spacing w:val="17"/>
              </w:rPr>
              <w:t>五）法律、</w:t>
            </w:r>
            <w:r>
              <w:rPr>
                <w:spacing w:val="6"/>
              </w:rPr>
              <w:t xml:space="preserve"> </w:t>
            </w:r>
            <w:r>
              <w:rPr>
                <w:spacing w:val="13"/>
              </w:rPr>
              <w:t>法规、规章规定其他应当从轻或者减轻行政</w:t>
            </w:r>
            <w:r>
              <w:rPr>
                <w:spacing w:val="12"/>
              </w:rPr>
              <w:t>处罚的。</w:t>
            </w:r>
          </w:p>
          <w:p>
            <w:pPr>
              <w:pStyle w:val="7"/>
              <w:spacing w:before="13" w:line="217" w:lineRule="auto"/>
              <w:ind w:left="105" w:right="22"/>
            </w:pPr>
            <w:r>
              <w:rPr>
                <w:spacing w:val="14"/>
              </w:rPr>
              <w:t>《律师和律师事务所违法行为处罚办法》第二十一条：有下列情形之一的，</w:t>
            </w:r>
            <w:r>
              <w:rPr>
                <w:spacing w:val="3"/>
              </w:rPr>
              <w:t xml:space="preserve"> </w:t>
            </w:r>
            <w:r>
              <w:rPr>
                <w:spacing w:val="12"/>
              </w:rPr>
              <w:t>属于《律师法》第四十九条第八项规定的律师</w:t>
            </w:r>
            <w:r>
              <w:rPr>
                <w:spacing w:val="-41"/>
              </w:rPr>
              <w:t xml:space="preserve"> </w:t>
            </w:r>
            <w:r>
              <w:rPr>
                <w:spacing w:val="12"/>
              </w:rPr>
              <w:t>“发表危害国家安全、恶意诽</w:t>
            </w:r>
            <w:r>
              <w:t xml:space="preserve">  </w:t>
            </w:r>
            <w:r>
              <w:rPr>
                <w:spacing w:val="12"/>
              </w:rPr>
              <w:t>谤他人、严重扰乱法庭秩序的言论的”违法行为</w:t>
            </w:r>
            <w:r>
              <w:rPr>
                <w:spacing w:val="-45"/>
                <w:w w:val="93"/>
              </w:rPr>
              <w:t>：（</w:t>
            </w:r>
            <w:r>
              <w:rPr>
                <w:spacing w:val="-34"/>
              </w:rPr>
              <w:t xml:space="preserve"> </w:t>
            </w:r>
            <w:r>
              <w:rPr>
                <w:spacing w:val="12"/>
              </w:rPr>
              <w:t>一</w:t>
            </w:r>
            <w:r>
              <w:rPr>
                <w:spacing w:val="-33"/>
              </w:rPr>
              <w:t xml:space="preserve"> </w:t>
            </w:r>
            <w:r>
              <w:rPr>
                <w:spacing w:val="12"/>
              </w:rPr>
              <w:t>）在承办代理、辩护</w:t>
            </w:r>
            <w:r>
              <w:t xml:space="preserve">   </w:t>
            </w:r>
            <w:r>
              <w:rPr>
                <w:spacing w:val="13"/>
              </w:rPr>
              <w:t>业务期间，发表、散布危害国家安全，恶意诽谤法官、检察官、仲裁员及对</w:t>
            </w:r>
            <w:r>
              <w:rPr>
                <w:spacing w:val="6"/>
              </w:rPr>
              <w:t xml:space="preserve">  </w:t>
            </w:r>
            <w:r>
              <w:rPr>
                <w:spacing w:val="13"/>
              </w:rPr>
              <w:t>方当事人、第三人，严重扰乱法庭秩序的言论</w:t>
            </w:r>
            <w:r>
              <w:rPr>
                <w:spacing w:val="12"/>
              </w:rPr>
              <w:t>的</w:t>
            </w:r>
            <w:r>
              <w:rPr>
                <w:spacing w:val="-47"/>
              </w:rPr>
              <w:t>；（</w:t>
            </w:r>
            <w:r>
              <w:rPr>
                <w:spacing w:val="-37"/>
              </w:rPr>
              <w:t xml:space="preserve"> </w:t>
            </w:r>
            <w:r>
              <w:rPr>
                <w:spacing w:val="12"/>
              </w:rPr>
              <w:t>二）在执业期间，发表、</w:t>
            </w:r>
            <w:r>
              <w:t xml:space="preserve"> </w:t>
            </w:r>
            <w:r>
              <w:rPr>
                <w:spacing w:val="13"/>
              </w:rPr>
              <w:t>制作、传播危害国家安全的言论、信息、音像制品或者支持、参与、实施以</w:t>
            </w:r>
            <w:r>
              <w:rPr>
                <w:spacing w:val="5"/>
              </w:rPr>
              <w:t xml:space="preserve">  </w:t>
            </w:r>
            <w:r>
              <w:rPr>
                <w:spacing w:val="12"/>
              </w:rPr>
              <w:t>危害国家安全为目的活动的。</w:t>
            </w:r>
            <w:r>
              <w:rPr>
                <w:spacing w:val="-38"/>
              </w:rPr>
              <w:t xml:space="preserve"> </w:t>
            </w:r>
            <w:r>
              <w:rPr>
                <w:spacing w:val="12"/>
              </w:rPr>
              <w:t>第三十八条：律师、律师事务所有下列情形之</w:t>
            </w:r>
            <w:r>
              <w:t xml:space="preserve">  </w:t>
            </w:r>
            <w:r>
              <w:rPr>
                <w:spacing w:val="12"/>
              </w:rPr>
              <w:t>一的，可以从轻或者减轻行政处罚</w:t>
            </w:r>
            <w:r>
              <w:rPr>
                <w:spacing w:val="-45"/>
                <w:w w:val="94"/>
              </w:rPr>
              <w:t>：（</w:t>
            </w:r>
            <w:r>
              <w:rPr>
                <w:spacing w:val="-37"/>
              </w:rPr>
              <w:t xml:space="preserve"> </w:t>
            </w:r>
            <w:r>
              <w:rPr>
                <w:spacing w:val="12"/>
              </w:rPr>
              <w:t>一</w:t>
            </w:r>
            <w:r>
              <w:rPr>
                <w:spacing w:val="-33"/>
              </w:rPr>
              <w:t xml:space="preserve"> </w:t>
            </w:r>
            <w:r>
              <w:rPr>
                <w:spacing w:val="12"/>
              </w:rPr>
              <w:t>）主动消除或者减轻违法行为危害</w:t>
            </w:r>
            <w:r>
              <w:t xml:space="preserve">   </w:t>
            </w:r>
            <w:r>
              <w:rPr>
                <w:spacing w:val="8"/>
              </w:rPr>
              <w:t>后果的</w:t>
            </w:r>
            <w:r>
              <w:rPr>
                <w:spacing w:val="-43"/>
              </w:rPr>
              <w:t>；（</w:t>
            </w:r>
            <w:r>
              <w:rPr>
                <w:spacing w:val="-37"/>
              </w:rPr>
              <w:t xml:space="preserve"> </w:t>
            </w:r>
            <w:r>
              <w:rPr>
                <w:spacing w:val="8"/>
              </w:rPr>
              <w:t>二</w:t>
            </w:r>
            <w:r>
              <w:rPr>
                <w:spacing w:val="-31"/>
              </w:rPr>
              <w:t xml:space="preserve"> </w:t>
            </w:r>
            <w:r>
              <w:rPr>
                <w:spacing w:val="8"/>
              </w:rPr>
              <w:t>）主动报告，积极配合司法行政机关查处违法行为的</w:t>
            </w:r>
            <w:r>
              <w:rPr>
                <w:spacing w:val="-43"/>
              </w:rPr>
              <w:t>；（</w:t>
            </w:r>
            <w:r>
              <w:rPr>
                <w:spacing w:val="-37"/>
              </w:rPr>
              <w:t xml:space="preserve"> </w:t>
            </w:r>
            <w:r>
              <w:rPr>
                <w:spacing w:val="8"/>
              </w:rPr>
              <w:t>三</w:t>
            </w:r>
            <w:r>
              <w:rPr>
                <w:spacing w:val="-34"/>
              </w:rPr>
              <w:t xml:space="preserve"> </w:t>
            </w:r>
            <w:r>
              <w:rPr>
                <w:spacing w:val="8"/>
              </w:rPr>
              <w:t>）受</w:t>
            </w:r>
            <w:r>
              <w:t xml:space="preserve">  </w:t>
            </w:r>
            <w:r>
              <w:rPr>
                <w:spacing w:val="15"/>
              </w:rPr>
              <w:t>他人胁迫实施违法行为的</w:t>
            </w:r>
            <w:r>
              <w:rPr>
                <w:spacing w:val="-46"/>
                <w:w w:val="96"/>
              </w:rPr>
              <w:t>；（</w:t>
            </w:r>
            <w:r>
              <w:rPr>
                <w:spacing w:val="15"/>
              </w:rPr>
              <w:t>四）其他依法应当从轻或者减轻处罚的。违法</w:t>
            </w:r>
            <w:r>
              <w:t xml:space="preserve">   </w:t>
            </w:r>
            <w:r>
              <w:rPr>
                <w:spacing w:val="12"/>
              </w:rPr>
              <w:t>行为轻微并及时纠正，</w:t>
            </w:r>
            <w:r>
              <w:rPr>
                <w:spacing w:val="-39"/>
              </w:rPr>
              <w:t xml:space="preserve"> </w:t>
            </w:r>
            <w:r>
              <w:rPr>
                <w:spacing w:val="12"/>
              </w:rPr>
              <w:t>没有造成危害后果的，不予行政处罚。第三十九条：</w:t>
            </w:r>
            <w:r>
              <w:t xml:space="preserve">  </w:t>
            </w:r>
            <w:r>
              <w:rPr>
                <w:spacing w:val="13"/>
              </w:rPr>
              <w:t>律师、律师事务所的违法行为有下列情形之一的，属于《律师法》规定的违</w:t>
            </w:r>
            <w:r>
              <w:rPr>
                <w:spacing w:val="5"/>
              </w:rPr>
              <w:t xml:space="preserve">  </w:t>
            </w:r>
            <w:r>
              <w:rPr>
                <w:spacing w:val="13"/>
              </w:rPr>
              <w:t>法情节严重或者情节特别严重，应当在法定的行政处罚种类及幅度的范围内</w:t>
            </w:r>
            <w:r>
              <w:rPr>
                <w:spacing w:val="6"/>
              </w:rPr>
              <w:t xml:space="preserve">  </w:t>
            </w:r>
            <w:r>
              <w:rPr>
                <w:spacing w:val="12"/>
              </w:rPr>
              <w:t>从重处罚</w:t>
            </w:r>
            <w:r>
              <w:rPr>
                <w:spacing w:val="-45"/>
                <w:w w:val="94"/>
              </w:rPr>
              <w:t>：（</w:t>
            </w:r>
            <w:r>
              <w:rPr>
                <w:spacing w:val="-36"/>
              </w:rPr>
              <w:t xml:space="preserve"> </w:t>
            </w:r>
            <w:r>
              <w:rPr>
                <w:spacing w:val="12"/>
              </w:rPr>
              <w:t>一</w:t>
            </w:r>
            <w:r>
              <w:rPr>
                <w:spacing w:val="-33"/>
              </w:rPr>
              <w:t xml:space="preserve"> </w:t>
            </w:r>
            <w:r>
              <w:rPr>
                <w:spacing w:val="12"/>
              </w:rPr>
              <w:t>）违法行为给当事人、第三人或者社会公共利益造成重大损</w:t>
            </w:r>
            <w:r>
              <w:t xml:space="preserve">   </w:t>
            </w:r>
            <w:r>
              <w:rPr>
                <w:spacing w:val="15"/>
              </w:rPr>
              <w:t>失的</w:t>
            </w:r>
            <w:r>
              <w:rPr>
                <w:spacing w:val="-47"/>
                <w:w w:val="97"/>
              </w:rPr>
              <w:t>；（</w:t>
            </w:r>
            <w:r>
              <w:rPr>
                <w:spacing w:val="15"/>
              </w:rPr>
              <w:t>二）违法行为性质、情节恶劣，严重损害律师行业形象，造成恶劣</w:t>
            </w:r>
            <w:r>
              <w:t xml:space="preserve">   </w:t>
            </w:r>
            <w:r>
              <w:rPr>
                <w:spacing w:val="11"/>
              </w:rPr>
              <w:t>社会影响的</w:t>
            </w:r>
            <w:r>
              <w:rPr>
                <w:spacing w:val="-42"/>
                <w:w w:val="87"/>
              </w:rPr>
              <w:t>；（</w:t>
            </w:r>
            <w:r>
              <w:rPr>
                <w:spacing w:val="-31"/>
              </w:rPr>
              <w:t xml:space="preserve"> </w:t>
            </w:r>
            <w:r>
              <w:rPr>
                <w:spacing w:val="11"/>
              </w:rPr>
              <w:t>三）同时有两项以上违法行为或者违法</w:t>
            </w:r>
            <w:r>
              <w:rPr>
                <w:spacing w:val="10"/>
              </w:rPr>
              <w:t>涉案金额巨大的</w:t>
            </w:r>
            <w:r>
              <w:rPr>
                <w:spacing w:val="-42"/>
                <w:w w:val="87"/>
              </w:rPr>
              <w:t>；（</w:t>
            </w:r>
            <w:r>
              <w:rPr>
                <w:spacing w:val="-27"/>
              </w:rPr>
              <w:t xml:space="preserve"> </w:t>
            </w:r>
            <w:r>
              <w:rPr>
                <w:spacing w:val="10"/>
              </w:rPr>
              <w:t>四）</w:t>
            </w:r>
            <w:r>
              <w:t xml:space="preserve"> </w:t>
            </w:r>
            <w:r>
              <w:rPr>
                <w:spacing w:val="13"/>
              </w:rPr>
              <w:t>在司法行政机关查处违法行为期间，拒不纠正或者继续实施违法行为，拒绝</w:t>
            </w:r>
            <w:r>
              <w:rPr>
                <w:spacing w:val="6"/>
              </w:rPr>
              <w:t xml:space="preserve">  </w:t>
            </w:r>
            <w:r>
              <w:rPr>
                <w:spacing w:val="15"/>
              </w:rPr>
              <w:t>提交、隐匿、毁灭证据或者提供虚假、伪造的证据的</w:t>
            </w:r>
            <w:r>
              <w:rPr>
                <w:spacing w:val="-46"/>
                <w:w w:val="96"/>
              </w:rPr>
              <w:t>；（</w:t>
            </w:r>
            <w:r>
              <w:rPr>
                <w:spacing w:val="15"/>
              </w:rPr>
              <w:t>五）其他依法应当</w:t>
            </w:r>
            <w:r>
              <w:t xml:space="preserve">   </w:t>
            </w:r>
            <w:r>
              <w:rPr>
                <w:spacing w:val="10"/>
              </w:rPr>
              <w:t>从重处罚的。</w:t>
            </w:r>
          </w:p>
        </w:tc>
        <w:tc>
          <w:tcPr>
            <w:tcW w:w="156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7"/>
              <w:spacing w:before="55" w:line="222" w:lineRule="auto"/>
              <w:ind w:left="109" w:right="167"/>
              <w:jc w:val="both"/>
            </w:pPr>
            <w:r>
              <w:rPr>
                <w:spacing w:val="12"/>
              </w:rPr>
              <w:t>律师发表危害国</w:t>
            </w:r>
            <w:r>
              <w:rPr>
                <w:spacing w:val="4"/>
              </w:rPr>
              <w:t xml:space="preserve"> </w:t>
            </w:r>
            <w:r>
              <w:rPr>
                <w:spacing w:val="12"/>
              </w:rPr>
              <w:t>家安全、恶意诽</w:t>
            </w:r>
            <w:r>
              <w:rPr>
                <w:spacing w:val="3"/>
              </w:rPr>
              <w:t xml:space="preserve"> </w:t>
            </w:r>
            <w:r>
              <w:rPr>
                <w:spacing w:val="12"/>
              </w:rPr>
              <w:t>谤他人、严重扰</w:t>
            </w:r>
            <w:r>
              <w:rPr>
                <w:spacing w:val="3"/>
              </w:rPr>
              <w:t xml:space="preserve"> </w:t>
            </w:r>
            <w:r>
              <w:rPr>
                <w:spacing w:val="12"/>
              </w:rPr>
              <w:t>乱法庭秩序的言</w:t>
            </w:r>
            <w:r>
              <w:rPr>
                <w:spacing w:val="3"/>
              </w:rPr>
              <w:t xml:space="preserve"> </w:t>
            </w:r>
            <w:r>
              <w:rPr>
                <w:spacing w:val="4"/>
              </w:rPr>
              <w:t>论</w:t>
            </w:r>
          </w:p>
        </w:tc>
        <w:tc>
          <w:tcPr>
            <w:tcW w:w="1524"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7"/>
              <w:spacing w:before="55" w:line="228" w:lineRule="auto"/>
              <w:ind w:left="590"/>
            </w:pPr>
            <w:r>
              <w:rPr>
                <w:spacing w:val="4"/>
              </w:rPr>
              <w:t>轻微</w:t>
            </w:r>
          </w:p>
        </w:tc>
        <w:tc>
          <w:tcPr>
            <w:tcW w:w="2386" w:type="dxa"/>
            <w:vAlign w:val="top"/>
          </w:tcPr>
          <w:p>
            <w:pPr>
              <w:pStyle w:val="7"/>
              <w:spacing w:before="260" w:line="219" w:lineRule="auto"/>
              <w:ind w:left="115" w:right="106" w:firstLine="6"/>
            </w:pPr>
            <w:r>
              <w:rPr>
                <w:spacing w:val="12"/>
              </w:rPr>
              <w:t>主动消除或者减轻违法行</w:t>
            </w:r>
            <w:r>
              <w:rPr>
                <w:spacing w:val="1"/>
              </w:rPr>
              <w:t xml:space="preserve">  </w:t>
            </w:r>
            <w:r>
              <w:rPr>
                <w:spacing w:val="9"/>
              </w:rPr>
              <w:t xml:space="preserve">为危害后果；或主动报告， </w:t>
            </w:r>
            <w:r>
              <w:rPr>
                <w:spacing w:val="13"/>
              </w:rPr>
              <w:t>积极配合司法行政机关查</w:t>
            </w:r>
            <w:r>
              <w:t xml:space="preserve">  </w:t>
            </w:r>
            <w:r>
              <w:rPr>
                <w:spacing w:val="9"/>
              </w:rPr>
              <w:t>处违法行为；或受他人胁迫</w:t>
            </w:r>
            <w:r>
              <w:rPr>
                <w:spacing w:val="7"/>
              </w:rPr>
              <w:t xml:space="preserve"> </w:t>
            </w:r>
            <w:r>
              <w:rPr>
                <w:spacing w:val="9"/>
              </w:rPr>
              <w:t xml:space="preserve">实施违法行为；或有其他依 </w:t>
            </w:r>
            <w:r>
              <w:rPr>
                <w:spacing w:val="13"/>
              </w:rPr>
              <w:t>法应当从轻或者减轻处罚</w:t>
            </w:r>
            <w:r>
              <w:t xml:space="preserve">  </w:t>
            </w:r>
            <w:r>
              <w:rPr>
                <w:spacing w:val="7"/>
              </w:rPr>
              <w:t>的情形。</w:t>
            </w:r>
          </w:p>
        </w:tc>
        <w:tc>
          <w:tcPr>
            <w:tcW w:w="1818" w:type="dxa"/>
            <w:vAlign w:val="top"/>
          </w:tcPr>
          <w:p>
            <w:pPr>
              <w:spacing w:line="406" w:lineRule="auto"/>
              <w:rPr>
                <w:rFonts w:ascii="Arial"/>
                <w:sz w:val="21"/>
              </w:rPr>
            </w:pPr>
          </w:p>
          <w:p>
            <w:pPr>
              <w:pStyle w:val="7"/>
              <w:spacing w:before="56" w:line="219" w:lineRule="auto"/>
              <w:ind w:left="109" w:right="197" w:firstLine="12"/>
              <w:jc w:val="both"/>
            </w:pPr>
            <w:r>
              <w:rPr>
                <w:spacing w:val="11"/>
              </w:rPr>
              <w:t>可以处三万元以下</w:t>
            </w:r>
            <w:r>
              <w:rPr>
                <w:spacing w:val="5"/>
              </w:rPr>
              <w:t xml:space="preserve"> </w:t>
            </w:r>
            <w:r>
              <w:rPr>
                <w:spacing w:val="13"/>
              </w:rPr>
              <w:t>罚款；有违法所得</w:t>
            </w:r>
            <w:r>
              <w:rPr>
                <w:spacing w:val="2"/>
              </w:rPr>
              <w:t xml:space="preserve"> </w:t>
            </w:r>
            <w:r>
              <w:rPr>
                <w:spacing w:val="6"/>
              </w:rPr>
              <w:t xml:space="preserve">的,没收违法所得； </w:t>
            </w:r>
            <w:r>
              <w:rPr>
                <w:spacing w:val="13"/>
              </w:rPr>
              <w:t>停止执业六个月以</w:t>
            </w:r>
            <w:r>
              <w:rPr>
                <w:spacing w:val="2"/>
              </w:rPr>
              <w:t xml:space="preserve"> </w:t>
            </w:r>
            <w:r>
              <w:rPr>
                <w:spacing w:val="11"/>
              </w:rPr>
              <w:t>上九个月以下。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8" w:hRule="atLeast"/>
        </w:trPr>
        <w:tc>
          <w:tcPr>
            <w:tcW w:w="918" w:type="dxa"/>
            <w:vMerge w:val="continue"/>
            <w:tcBorders>
              <w:top w:val="nil"/>
              <w:bottom w:val="nil"/>
            </w:tcBorders>
            <w:vAlign w:val="top"/>
          </w:tcPr>
          <w:p>
            <w:pPr>
              <w:rPr>
                <w:rFonts w:ascii="Arial"/>
                <w:sz w:val="21"/>
              </w:rPr>
            </w:pPr>
          </w:p>
        </w:tc>
        <w:tc>
          <w:tcPr>
            <w:tcW w:w="6273" w:type="dxa"/>
            <w:vMerge w:val="continue"/>
            <w:tcBorders>
              <w:top w:val="nil"/>
              <w:bottom w:val="nil"/>
            </w:tcBorders>
            <w:vAlign w:val="top"/>
          </w:tcPr>
          <w:p>
            <w:pPr>
              <w:rPr>
                <w:rFonts w:ascii="Arial"/>
                <w:sz w:val="21"/>
              </w:rPr>
            </w:pPr>
          </w:p>
        </w:tc>
        <w:tc>
          <w:tcPr>
            <w:tcW w:w="1562" w:type="dxa"/>
            <w:vMerge w:val="continue"/>
            <w:tcBorders>
              <w:top w:val="nil"/>
              <w:bottom w:val="nil"/>
            </w:tcBorders>
            <w:vAlign w:val="top"/>
          </w:tcPr>
          <w:p>
            <w:pPr>
              <w:rPr>
                <w:rFonts w:ascii="Arial"/>
                <w:sz w:val="21"/>
              </w:rPr>
            </w:pPr>
          </w:p>
        </w:tc>
        <w:tc>
          <w:tcPr>
            <w:tcW w:w="1524"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7"/>
              <w:spacing w:before="55" w:line="230" w:lineRule="auto"/>
              <w:ind w:left="593"/>
            </w:pPr>
            <w:r>
              <w:rPr>
                <w:spacing w:val="3"/>
              </w:rPr>
              <w:t>一般</w:t>
            </w:r>
          </w:p>
        </w:tc>
        <w:tc>
          <w:tcPr>
            <w:tcW w:w="2386" w:type="dxa"/>
            <w:vAlign w:val="top"/>
          </w:tcPr>
          <w:p>
            <w:pPr>
              <w:pStyle w:val="7"/>
              <w:spacing w:before="202" w:line="218" w:lineRule="auto"/>
              <w:ind w:left="109" w:right="106" w:firstLine="7"/>
            </w:pPr>
            <w:r>
              <w:rPr>
                <w:spacing w:val="9"/>
              </w:rPr>
              <w:t>违法行为给当事人、第三人</w:t>
            </w:r>
            <w:r>
              <w:rPr>
                <w:spacing w:val="6"/>
              </w:rPr>
              <w:t xml:space="preserve"> </w:t>
            </w:r>
            <w:r>
              <w:rPr>
                <w:spacing w:val="13"/>
              </w:rPr>
              <w:t>或社会公共利益造成较大</w:t>
            </w:r>
            <w:r>
              <w:rPr>
                <w:spacing w:val="2"/>
              </w:rPr>
              <w:t xml:space="preserve">  </w:t>
            </w:r>
            <w:r>
              <w:rPr>
                <w:spacing w:val="10"/>
              </w:rPr>
              <w:t>损失；或违法行为性质、情</w:t>
            </w:r>
            <w:r>
              <w:rPr>
                <w:spacing w:val="4"/>
              </w:rPr>
              <w:t xml:space="preserve"> </w:t>
            </w:r>
            <w:r>
              <w:rPr>
                <w:spacing w:val="10"/>
              </w:rPr>
              <w:t>节比较恶劣，损害律师行业</w:t>
            </w:r>
            <w:r>
              <w:rPr>
                <w:spacing w:val="2"/>
              </w:rPr>
              <w:t xml:space="preserve"> </w:t>
            </w:r>
            <w:r>
              <w:rPr>
                <w:spacing w:val="10"/>
              </w:rPr>
              <w:t>形象，造成一定社会影响；</w:t>
            </w:r>
            <w:r>
              <w:rPr>
                <w:spacing w:val="4"/>
              </w:rPr>
              <w:t xml:space="preserve"> </w:t>
            </w:r>
            <w:r>
              <w:rPr>
                <w:spacing w:val="13"/>
              </w:rPr>
              <w:t>或在司法行政机关查处违</w:t>
            </w:r>
            <w:r>
              <w:rPr>
                <w:spacing w:val="2"/>
              </w:rPr>
              <w:t xml:space="preserve">  </w:t>
            </w:r>
            <w:r>
              <w:rPr>
                <w:spacing w:val="10"/>
              </w:rPr>
              <w:t>法行为期间，不主动纠正违</w:t>
            </w:r>
            <w:r>
              <w:rPr>
                <w:spacing w:val="2"/>
              </w:rPr>
              <w:t xml:space="preserve"> </w:t>
            </w:r>
            <w:r>
              <w:rPr>
                <w:spacing w:val="9"/>
              </w:rPr>
              <w:t>法行为，不主动提交证据。</w:t>
            </w:r>
          </w:p>
        </w:tc>
        <w:tc>
          <w:tcPr>
            <w:tcW w:w="1818" w:type="dxa"/>
            <w:vAlign w:val="top"/>
          </w:tcPr>
          <w:p>
            <w:pPr>
              <w:spacing w:line="443" w:lineRule="auto"/>
              <w:rPr>
                <w:rFonts w:ascii="Arial"/>
                <w:sz w:val="21"/>
              </w:rPr>
            </w:pPr>
          </w:p>
          <w:p>
            <w:pPr>
              <w:pStyle w:val="7"/>
              <w:spacing w:before="55" w:line="219" w:lineRule="auto"/>
              <w:ind w:left="115" w:right="96" w:firstLine="6"/>
            </w:pPr>
            <w:r>
              <w:rPr>
                <w:spacing w:val="11"/>
              </w:rPr>
              <w:t>可以处三万元以上</w:t>
            </w:r>
            <w:r>
              <w:rPr>
                <w:spacing w:val="2"/>
              </w:rPr>
              <w:t xml:space="preserve">  </w:t>
            </w:r>
            <w:r>
              <w:rPr>
                <w:spacing w:val="6"/>
              </w:rPr>
              <w:t>五万元以下罚款；有</w:t>
            </w:r>
            <w:r>
              <w:t xml:space="preserve"> </w:t>
            </w:r>
            <w:r>
              <w:rPr>
                <w:spacing w:val="11"/>
              </w:rPr>
              <w:t>违法所得的,没收违</w:t>
            </w:r>
            <w:r>
              <w:rPr>
                <w:spacing w:val="4"/>
              </w:rPr>
              <w:t xml:space="preserve"> </w:t>
            </w:r>
            <w:r>
              <w:rPr>
                <w:spacing w:val="6"/>
              </w:rPr>
              <w:t>法所得；停止执业九</w:t>
            </w:r>
            <w:r>
              <w:rPr>
                <w:spacing w:val="2"/>
              </w:rPr>
              <w:t xml:space="preserve"> </w:t>
            </w:r>
            <w:r>
              <w:rPr>
                <w:spacing w:val="7"/>
              </w:rPr>
              <w:t>个月以上一年以下。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918" w:type="dxa"/>
            <w:vMerge w:val="continue"/>
            <w:tcBorders>
              <w:top w:val="nil"/>
            </w:tcBorders>
            <w:vAlign w:val="top"/>
          </w:tcPr>
          <w:p>
            <w:pPr>
              <w:rPr>
                <w:rFonts w:ascii="Arial"/>
                <w:sz w:val="21"/>
              </w:rPr>
            </w:pPr>
          </w:p>
        </w:tc>
        <w:tc>
          <w:tcPr>
            <w:tcW w:w="6273" w:type="dxa"/>
            <w:vMerge w:val="continue"/>
            <w:tcBorders>
              <w:top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7"/>
              <w:spacing w:before="55" w:line="229" w:lineRule="auto"/>
              <w:ind w:left="579"/>
            </w:pPr>
            <w:r>
              <w:rPr>
                <w:spacing w:val="10"/>
              </w:rPr>
              <w:t>严重</w:t>
            </w:r>
          </w:p>
        </w:tc>
        <w:tc>
          <w:tcPr>
            <w:tcW w:w="2386" w:type="dxa"/>
            <w:vAlign w:val="top"/>
          </w:tcPr>
          <w:p>
            <w:pPr>
              <w:pStyle w:val="7"/>
              <w:spacing w:before="20" w:line="215" w:lineRule="auto"/>
              <w:ind w:left="109" w:right="105" w:firstLine="7"/>
            </w:pPr>
            <w:r>
              <w:rPr>
                <w:spacing w:val="9"/>
              </w:rPr>
              <w:t>违法行为给当事人、第三人</w:t>
            </w:r>
            <w:r>
              <w:rPr>
                <w:spacing w:val="6"/>
              </w:rPr>
              <w:t xml:space="preserve"> </w:t>
            </w:r>
            <w:r>
              <w:rPr>
                <w:spacing w:val="13"/>
              </w:rPr>
              <w:t>或社会公共利益造成重大</w:t>
            </w:r>
            <w:r>
              <w:rPr>
                <w:spacing w:val="2"/>
              </w:rPr>
              <w:t xml:space="preserve">  </w:t>
            </w:r>
            <w:r>
              <w:rPr>
                <w:spacing w:val="10"/>
              </w:rPr>
              <w:t>损失；或违法行为性质、情</w:t>
            </w:r>
            <w:r>
              <w:rPr>
                <w:spacing w:val="4"/>
              </w:rPr>
              <w:t xml:space="preserve"> </w:t>
            </w:r>
            <w:r>
              <w:rPr>
                <w:spacing w:val="10"/>
              </w:rPr>
              <w:t>节恶劣，严重损害律师行业</w:t>
            </w:r>
            <w:r>
              <w:rPr>
                <w:spacing w:val="4"/>
              </w:rPr>
              <w:t xml:space="preserve"> </w:t>
            </w:r>
            <w:r>
              <w:rPr>
                <w:spacing w:val="10"/>
              </w:rPr>
              <w:t>形象，造成恶劣社会影响；</w:t>
            </w:r>
            <w:r>
              <w:rPr>
                <w:spacing w:val="4"/>
              </w:rPr>
              <w:t xml:space="preserve"> </w:t>
            </w:r>
            <w:r>
              <w:rPr>
                <w:spacing w:val="13"/>
              </w:rPr>
              <w:t>或在司法行政机关查处违</w:t>
            </w:r>
            <w:r>
              <w:rPr>
                <w:spacing w:val="2"/>
              </w:rPr>
              <w:t xml:space="preserve">  </w:t>
            </w:r>
            <w:r>
              <w:rPr>
                <w:spacing w:val="10"/>
              </w:rPr>
              <w:t>法行为期间，拒不纠正或继</w:t>
            </w:r>
            <w:r>
              <w:rPr>
                <w:spacing w:val="2"/>
              </w:rPr>
              <w:t xml:space="preserve"> </w:t>
            </w:r>
            <w:r>
              <w:rPr>
                <w:spacing w:val="13"/>
              </w:rPr>
              <w:t>续实施违法行为，拒绝提</w:t>
            </w:r>
            <w:r>
              <w:rPr>
                <w:spacing w:val="2"/>
              </w:rPr>
              <w:t xml:space="preserve">  </w:t>
            </w:r>
            <w:r>
              <w:rPr>
                <w:spacing w:val="10"/>
              </w:rPr>
              <w:t>交、隐匿、毁灭证据或提供</w:t>
            </w:r>
            <w:r>
              <w:rPr>
                <w:spacing w:val="4"/>
              </w:rPr>
              <w:t xml:space="preserve"> </w:t>
            </w:r>
            <w:r>
              <w:rPr>
                <w:spacing w:val="10"/>
              </w:rPr>
              <w:t>虚假、伪造的证据；或有其</w:t>
            </w:r>
            <w:r>
              <w:rPr>
                <w:spacing w:val="1"/>
              </w:rPr>
              <w:t xml:space="preserve"> </w:t>
            </w:r>
            <w:r>
              <w:rPr>
                <w:spacing w:val="13"/>
              </w:rPr>
              <w:t>他依法应当从重处罚的情</w:t>
            </w:r>
            <w:r>
              <w:rPr>
                <w:spacing w:val="2"/>
              </w:rPr>
              <w:t xml:space="preserve">  </w:t>
            </w:r>
            <w:r>
              <w:rPr>
                <w:spacing w:val="3"/>
              </w:rPr>
              <w:t>形。</w:t>
            </w:r>
          </w:p>
        </w:tc>
        <w:tc>
          <w:tcPr>
            <w:tcW w:w="1818"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55" w:line="220" w:lineRule="auto"/>
              <w:ind w:left="116" w:right="107" w:firstLine="5"/>
              <w:jc w:val="both"/>
            </w:pPr>
            <w:r>
              <w:rPr>
                <w:spacing w:val="6"/>
              </w:rPr>
              <w:t>可以处五万元罚款；</w:t>
            </w:r>
            <w:r>
              <w:t xml:space="preserve"> </w:t>
            </w:r>
            <w:r>
              <w:rPr>
                <w:spacing w:val="11"/>
              </w:rPr>
              <w:t>有违法所得的,没收</w:t>
            </w:r>
            <w:r>
              <w:rPr>
                <w:spacing w:val="5"/>
              </w:rPr>
              <w:t xml:space="preserve"> </w:t>
            </w:r>
            <w:r>
              <w:rPr>
                <w:spacing w:val="6"/>
              </w:rPr>
              <w:t>违法所得；吊销律师</w:t>
            </w:r>
            <w:r>
              <w:t xml:space="preserve"> </w:t>
            </w:r>
            <w:r>
              <w:rPr>
                <w:spacing w:val="8"/>
              </w:rPr>
              <w:t>执业证书。</w:t>
            </w:r>
          </w:p>
        </w:tc>
      </w:tr>
    </w:tbl>
    <w:p>
      <w:pPr>
        <w:rPr>
          <w:rFonts w:ascii="Arial"/>
          <w:sz w:val="21"/>
        </w:rPr>
      </w:pPr>
    </w:p>
    <w:p>
      <w:pPr>
        <w:rPr>
          <w:rFonts w:ascii="Arial" w:hAnsi="Arial" w:eastAsia="Arial" w:cs="Arial"/>
          <w:sz w:val="21"/>
          <w:szCs w:val="21"/>
        </w:rPr>
        <w:sectPr>
          <w:footerReference r:id="rId25" w:type="default"/>
          <w:pgSz w:w="16838" w:h="11906"/>
          <w:pgMar w:top="400" w:right="1024"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918"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7"/>
              <w:spacing w:before="56" w:line="189" w:lineRule="auto"/>
              <w:ind w:left="382"/>
            </w:pPr>
            <w:r>
              <w:rPr>
                <w:spacing w:val="-4"/>
              </w:rPr>
              <w:t>18</w:t>
            </w:r>
          </w:p>
        </w:tc>
        <w:tc>
          <w:tcPr>
            <w:tcW w:w="6273" w:type="dxa"/>
            <w:vMerge w:val="restart"/>
            <w:tcBorders>
              <w:bottom w:val="nil"/>
            </w:tcBorders>
            <w:vAlign w:val="top"/>
          </w:tcPr>
          <w:p>
            <w:pPr>
              <w:pStyle w:val="7"/>
              <w:spacing w:before="260" w:line="217" w:lineRule="auto"/>
              <w:ind w:left="105" w:right="106"/>
            </w:pPr>
            <w:r>
              <w:rPr>
                <w:spacing w:val="13"/>
              </w:rPr>
              <w:t>《中华人民共和国律师法》第四十九条第一款第（九）项：律师有下列行为</w:t>
            </w:r>
            <w:r>
              <w:rPr>
                <w:spacing w:val="10"/>
              </w:rPr>
              <w:t xml:space="preserve"> </w:t>
            </w:r>
            <w:r>
              <w:rPr>
                <w:spacing w:val="12"/>
              </w:rPr>
              <w:t>之一的，</w:t>
            </w:r>
            <w:r>
              <w:rPr>
                <w:spacing w:val="-37"/>
              </w:rPr>
              <w:t xml:space="preserve"> </w:t>
            </w:r>
            <w:r>
              <w:rPr>
                <w:spacing w:val="12"/>
              </w:rPr>
              <w:t>由设区的市级或者直辖市的区人民政府司法行政部门给予停止执业</w:t>
            </w:r>
            <w:r>
              <w:t xml:space="preserve"> </w:t>
            </w:r>
            <w:r>
              <w:rPr>
                <w:spacing w:val="13"/>
              </w:rPr>
              <w:t>六个月以上一年以下的处罚，可以处五万元以下的罚款；有违法所得的，没</w:t>
            </w:r>
            <w:r>
              <w:rPr>
                <w:spacing w:val="10"/>
              </w:rPr>
              <w:t xml:space="preserve"> </w:t>
            </w:r>
            <w:r>
              <w:rPr>
                <w:spacing w:val="11"/>
              </w:rPr>
              <w:t>收违法所得；情节严重的，</w:t>
            </w:r>
            <w:r>
              <w:rPr>
                <w:spacing w:val="-42"/>
              </w:rPr>
              <w:t xml:space="preserve"> </w:t>
            </w:r>
            <w:r>
              <w:rPr>
                <w:spacing w:val="11"/>
              </w:rPr>
              <w:t>由省、</w:t>
            </w:r>
            <w:r>
              <w:rPr>
                <w:spacing w:val="-35"/>
              </w:rPr>
              <w:t xml:space="preserve"> </w:t>
            </w:r>
            <w:r>
              <w:rPr>
                <w:spacing w:val="11"/>
              </w:rPr>
              <w:t>自治区、直</w:t>
            </w:r>
            <w:r>
              <w:rPr>
                <w:spacing w:val="10"/>
              </w:rPr>
              <w:t>辖市人民政府司法行政部门吊</w:t>
            </w:r>
            <w:r>
              <w:t xml:space="preserve"> </w:t>
            </w:r>
            <w:r>
              <w:rPr>
                <w:spacing w:val="15"/>
              </w:rPr>
              <w:t>销其律师执业证书；构成犯罪的，依法追究刑事责任</w:t>
            </w:r>
            <w:r>
              <w:rPr>
                <w:spacing w:val="-46"/>
                <w:w w:val="96"/>
              </w:rPr>
              <w:t>：（</w:t>
            </w:r>
            <w:r>
              <w:rPr>
                <w:spacing w:val="15"/>
              </w:rPr>
              <w:t>九）泄露国家秘密</w:t>
            </w:r>
            <w:r>
              <w:rPr>
                <w:spacing w:val="1"/>
              </w:rPr>
              <w:t xml:space="preserve">  </w:t>
            </w:r>
            <w:r>
              <w:rPr>
                <w:spacing w:val="2"/>
              </w:rPr>
              <w:t>的。</w:t>
            </w:r>
          </w:p>
          <w:p>
            <w:pPr>
              <w:pStyle w:val="7"/>
              <w:spacing w:before="1" w:line="217" w:lineRule="auto"/>
              <w:ind w:left="110" w:right="22" w:hanging="4"/>
            </w:pPr>
            <w:r>
              <w:rPr>
                <w:spacing w:val="12"/>
              </w:rPr>
              <w:t>《中华人民共和国行政处罚法》第三十二条：</w:t>
            </w:r>
            <w:r>
              <w:rPr>
                <w:spacing w:val="-40"/>
              </w:rPr>
              <w:t xml:space="preserve"> </w:t>
            </w:r>
            <w:r>
              <w:rPr>
                <w:spacing w:val="12"/>
              </w:rPr>
              <w:t>当事人有下列情形之一，应当</w:t>
            </w:r>
            <w:r>
              <w:t xml:space="preserve">  </w:t>
            </w:r>
            <w:r>
              <w:rPr>
                <w:spacing w:val="11"/>
              </w:rPr>
              <w:t>从轻或者减轻行政处罚</w:t>
            </w:r>
            <w:r>
              <w:rPr>
                <w:spacing w:val="-42"/>
                <w:w w:val="87"/>
              </w:rPr>
              <w:t>：（</w:t>
            </w:r>
            <w:r>
              <w:rPr>
                <w:spacing w:val="-34"/>
              </w:rPr>
              <w:t xml:space="preserve"> </w:t>
            </w:r>
            <w:r>
              <w:rPr>
                <w:spacing w:val="11"/>
              </w:rPr>
              <w:t>一）主动消除或者减轻违法行为危害后果的</w:t>
            </w:r>
            <w:r>
              <w:rPr>
                <w:spacing w:val="-42"/>
                <w:w w:val="87"/>
              </w:rPr>
              <w:t>；（</w:t>
            </w:r>
            <w:r>
              <w:rPr>
                <w:spacing w:val="-38"/>
              </w:rPr>
              <w:t xml:space="preserve"> </w:t>
            </w:r>
            <w:r>
              <w:rPr>
                <w:spacing w:val="11"/>
              </w:rPr>
              <w:t>二）</w:t>
            </w:r>
            <w:r>
              <w:t xml:space="preserve"> </w:t>
            </w:r>
            <w:r>
              <w:rPr>
                <w:spacing w:val="15"/>
              </w:rPr>
              <w:t>受他人胁迫或者诱骗实施违法行为的</w:t>
            </w:r>
            <w:r>
              <w:rPr>
                <w:spacing w:val="-45"/>
                <w:w w:val="94"/>
              </w:rPr>
              <w:t>；（</w:t>
            </w:r>
            <w:r>
              <w:rPr>
                <w:spacing w:val="15"/>
              </w:rPr>
              <w:t>三）主动供述行政机关尚未掌握的</w:t>
            </w:r>
            <w:r>
              <w:t xml:space="preserve">   </w:t>
            </w:r>
            <w:r>
              <w:rPr>
                <w:spacing w:val="17"/>
              </w:rPr>
              <w:t>违法行为的</w:t>
            </w:r>
            <w:r>
              <w:rPr>
                <w:spacing w:val="-45"/>
                <w:w w:val="93"/>
              </w:rPr>
              <w:t>；（</w:t>
            </w:r>
            <w:r>
              <w:rPr>
                <w:spacing w:val="17"/>
              </w:rPr>
              <w:t>四）配合行政机关查处违法行为有立功表现的</w:t>
            </w:r>
            <w:r>
              <w:rPr>
                <w:spacing w:val="-45"/>
                <w:w w:val="93"/>
              </w:rPr>
              <w:t>；（</w:t>
            </w:r>
            <w:r>
              <w:rPr>
                <w:spacing w:val="17"/>
              </w:rPr>
              <w:t>五）法律、</w:t>
            </w:r>
            <w:r>
              <w:rPr>
                <w:spacing w:val="6"/>
              </w:rPr>
              <w:t xml:space="preserve"> </w:t>
            </w:r>
            <w:r>
              <w:rPr>
                <w:spacing w:val="13"/>
              </w:rPr>
              <w:t>法规、规章规定其他应当从轻或者减轻行政</w:t>
            </w:r>
            <w:r>
              <w:rPr>
                <w:spacing w:val="12"/>
              </w:rPr>
              <w:t>处罚的。</w:t>
            </w:r>
          </w:p>
          <w:p>
            <w:pPr>
              <w:pStyle w:val="7"/>
              <w:spacing w:before="12" w:line="217" w:lineRule="auto"/>
              <w:ind w:left="106" w:right="108"/>
            </w:pPr>
            <w:r>
              <w:rPr>
                <w:spacing w:val="13"/>
              </w:rPr>
              <w:t>《律师和律师事务所违法行为处罚办法》第二十二条：律师违反保密义务规</w:t>
            </w:r>
            <w:r>
              <w:rPr>
                <w:spacing w:val="10"/>
              </w:rPr>
              <w:t xml:space="preserve"> </w:t>
            </w:r>
            <w:r>
              <w:rPr>
                <w:spacing w:val="13"/>
              </w:rPr>
              <w:t>定，故意或者过失泄露在执业中知悉的国家秘密的，属于《律师法》第四十</w:t>
            </w:r>
            <w:r>
              <w:rPr>
                <w:spacing w:val="10"/>
              </w:rPr>
              <w:t xml:space="preserve"> </w:t>
            </w:r>
            <w:r>
              <w:rPr>
                <w:spacing w:val="11"/>
              </w:rPr>
              <w:t>九条第九项规定的</w:t>
            </w:r>
            <w:r>
              <w:rPr>
                <w:rFonts w:hint="eastAsia"/>
                <w:spacing w:val="-55"/>
                <w:lang w:eastAsia="zh-CN"/>
              </w:rPr>
              <w:t>“</w:t>
            </w:r>
            <w:r>
              <w:rPr>
                <w:spacing w:val="11"/>
              </w:rPr>
              <w:t>泄露国家秘密的”违法行为。</w:t>
            </w:r>
            <w:r>
              <w:rPr>
                <w:spacing w:val="-47"/>
              </w:rPr>
              <w:t xml:space="preserve"> </w:t>
            </w:r>
            <w:r>
              <w:rPr>
                <w:spacing w:val="11"/>
              </w:rPr>
              <w:t>第三</w:t>
            </w:r>
            <w:r>
              <w:rPr>
                <w:spacing w:val="10"/>
              </w:rPr>
              <w:t>十八条：律师、律师</w:t>
            </w:r>
            <w:r>
              <w:t xml:space="preserve"> </w:t>
            </w:r>
            <w:r>
              <w:rPr>
                <w:spacing w:val="12"/>
              </w:rPr>
              <w:t>事务所有下列情形之一的，可以从轻或者减轻行政处罚</w:t>
            </w:r>
            <w:r>
              <w:rPr>
                <w:spacing w:val="-45"/>
                <w:w w:val="93"/>
              </w:rPr>
              <w:t>：（</w:t>
            </w:r>
            <w:r>
              <w:rPr>
                <w:spacing w:val="-35"/>
              </w:rPr>
              <w:t xml:space="preserve"> </w:t>
            </w:r>
            <w:r>
              <w:rPr>
                <w:spacing w:val="12"/>
              </w:rPr>
              <w:t>一</w:t>
            </w:r>
            <w:r>
              <w:rPr>
                <w:spacing w:val="-33"/>
              </w:rPr>
              <w:t xml:space="preserve"> </w:t>
            </w:r>
            <w:r>
              <w:rPr>
                <w:spacing w:val="12"/>
              </w:rPr>
              <w:t>）主动消除或</w:t>
            </w:r>
            <w:r>
              <w:t xml:space="preserve">  </w:t>
            </w:r>
            <w:r>
              <w:rPr>
                <w:spacing w:val="15"/>
              </w:rPr>
              <w:t>者减轻违法行为危害后果的</w:t>
            </w:r>
            <w:r>
              <w:rPr>
                <w:spacing w:val="-46"/>
                <w:w w:val="96"/>
              </w:rPr>
              <w:t>；（</w:t>
            </w:r>
            <w:r>
              <w:rPr>
                <w:spacing w:val="15"/>
              </w:rPr>
              <w:t>二）主动报告，积极配合司法行政机关查处</w:t>
            </w:r>
            <w:r>
              <w:t xml:space="preserve">  </w:t>
            </w:r>
            <w:r>
              <w:rPr>
                <w:spacing w:val="10"/>
              </w:rPr>
              <w:t>违法行为的</w:t>
            </w:r>
            <w:r>
              <w:rPr>
                <w:spacing w:val="-47"/>
              </w:rPr>
              <w:t>；（</w:t>
            </w:r>
            <w:r>
              <w:rPr>
                <w:spacing w:val="-34"/>
              </w:rPr>
              <w:t xml:space="preserve"> </w:t>
            </w:r>
            <w:r>
              <w:rPr>
                <w:spacing w:val="10"/>
              </w:rPr>
              <w:t>三</w:t>
            </w:r>
            <w:r>
              <w:rPr>
                <w:spacing w:val="-31"/>
              </w:rPr>
              <w:t xml:space="preserve"> </w:t>
            </w:r>
            <w:r>
              <w:rPr>
                <w:spacing w:val="10"/>
              </w:rPr>
              <w:t>）受他人胁迫实施违法行为的</w:t>
            </w:r>
            <w:r>
              <w:rPr>
                <w:spacing w:val="-47"/>
              </w:rPr>
              <w:t>；（</w:t>
            </w:r>
            <w:r>
              <w:rPr>
                <w:spacing w:val="-27"/>
              </w:rPr>
              <w:t xml:space="preserve"> </w:t>
            </w:r>
            <w:r>
              <w:rPr>
                <w:spacing w:val="10"/>
              </w:rPr>
              <w:t>四）其他依</w:t>
            </w:r>
            <w:r>
              <w:rPr>
                <w:spacing w:val="9"/>
              </w:rPr>
              <w:t>法应当从轻或</w:t>
            </w:r>
            <w:r>
              <w:t xml:space="preserve"> </w:t>
            </w:r>
            <w:r>
              <w:rPr>
                <w:spacing w:val="13"/>
              </w:rPr>
              <w:t>者减轻处罚的。违法行为轻微并及时纠正，没有造成危害后果的，不予行政</w:t>
            </w:r>
            <w:r>
              <w:rPr>
                <w:spacing w:val="10"/>
              </w:rPr>
              <w:t xml:space="preserve"> </w:t>
            </w:r>
            <w:r>
              <w:rPr>
                <w:spacing w:val="12"/>
              </w:rPr>
              <w:t>处罚。</w:t>
            </w:r>
            <w:r>
              <w:rPr>
                <w:spacing w:val="-40"/>
              </w:rPr>
              <w:t xml:space="preserve"> </w:t>
            </w:r>
            <w:r>
              <w:rPr>
                <w:spacing w:val="12"/>
              </w:rPr>
              <w:t>第三十九条：律师、律师事务所的违法行为有下列情形之一的，属于</w:t>
            </w:r>
            <w:r>
              <w:t xml:space="preserve"> </w:t>
            </w:r>
            <w:r>
              <w:rPr>
                <w:spacing w:val="13"/>
              </w:rPr>
              <w:t>《律师法》规定的违法情节严重或者情节特别严重，应当在法定的行政处罚</w:t>
            </w:r>
            <w:r>
              <w:rPr>
                <w:spacing w:val="10"/>
              </w:rPr>
              <w:t xml:space="preserve"> </w:t>
            </w:r>
            <w:r>
              <w:rPr>
                <w:spacing w:val="12"/>
              </w:rPr>
              <w:t>种类及幅度的范围内从重处罚</w:t>
            </w:r>
            <w:r>
              <w:rPr>
                <w:spacing w:val="-45"/>
                <w:w w:val="93"/>
              </w:rPr>
              <w:t>：（</w:t>
            </w:r>
            <w:r>
              <w:rPr>
                <w:spacing w:val="-34"/>
              </w:rPr>
              <w:t xml:space="preserve"> </w:t>
            </w:r>
            <w:r>
              <w:rPr>
                <w:spacing w:val="12"/>
              </w:rPr>
              <w:t>一</w:t>
            </w:r>
            <w:r>
              <w:rPr>
                <w:spacing w:val="-33"/>
              </w:rPr>
              <w:t xml:space="preserve"> </w:t>
            </w:r>
            <w:r>
              <w:rPr>
                <w:spacing w:val="12"/>
              </w:rPr>
              <w:t>）违法行为给当事人、第三人或者社会</w:t>
            </w:r>
            <w:r>
              <w:t xml:space="preserve">  </w:t>
            </w:r>
            <w:r>
              <w:rPr>
                <w:spacing w:val="15"/>
              </w:rPr>
              <w:t>公共利益造成重大损失的</w:t>
            </w:r>
            <w:r>
              <w:rPr>
                <w:spacing w:val="-46"/>
                <w:w w:val="96"/>
              </w:rPr>
              <w:t>；（</w:t>
            </w:r>
            <w:r>
              <w:rPr>
                <w:spacing w:val="15"/>
              </w:rPr>
              <w:t>二）违法行为性质、情节恶劣，严重损害律师</w:t>
            </w:r>
            <w:r>
              <w:rPr>
                <w:spacing w:val="1"/>
              </w:rPr>
              <w:t xml:space="preserve">  </w:t>
            </w:r>
            <w:r>
              <w:rPr>
                <w:spacing w:val="14"/>
              </w:rPr>
              <w:t>行业形象，造成恶劣社会影响的</w:t>
            </w:r>
            <w:r>
              <w:rPr>
                <w:spacing w:val="-44"/>
                <w:w w:val="92"/>
              </w:rPr>
              <w:t>；（</w:t>
            </w:r>
            <w:r>
              <w:rPr>
                <w:spacing w:val="14"/>
              </w:rPr>
              <w:t>三）</w:t>
            </w:r>
            <w:r>
              <w:rPr>
                <w:spacing w:val="-43"/>
              </w:rPr>
              <w:t xml:space="preserve"> </w:t>
            </w:r>
            <w:r>
              <w:rPr>
                <w:spacing w:val="14"/>
              </w:rPr>
              <w:t>同时有两项以上违法行为或者违法</w:t>
            </w:r>
            <w:r>
              <w:t xml:space="preserve">  </w:t>
            </w:r>
            <w:r>
              <w:rPr>
                <w:spacing w:val="15"/>
              </w:rPr>
              <w:t>涉案金额巨大的</w:t>
            </w:r>
            <w:r>
              <w:rPr>
                <w:spacing w:val="-46"/>
                <w:w w:val="96"/>
              </w:rPr>
              <w:t>；（</w:t>
            </w:r>
            <w:r>
              <w:rPr>
                <w:spacing w:val="15"/>
              </w:rPr>
              <w:t>四）在司法行政机关查处违法行为期间，拒不纠正或者</w:t>
            </w:r>
            <w:r>
              <w:rPr>
                <w:spacing w:val="1"/>
              </w:rPr>
              <w:t xml:space="preserve">  </w:t>
            </w:r>
            <w:r>
              <w:rPr>
                <w:spacing w:val="12"/>
              </w:rPr>
              <w:t>继续实施违法行为，拒绝提交、</w:t>
            </w:r>
            <w:r>
              <w:rPr>
                <w:spacing w:val="-40"/>
              </w:rPr>
              <w:t xml:space="preserve"> </w:t>
            </w:r>
            <w:r>
              <w:rPr>
                <w:spacing w:val="12"/>
              </w:rPr>
              <w:t>隐匿、毁灭证据或者提供虚假、伪造的证据</w:t>
            </w:r>
            <w:r>
              <w:t xml:space="preserve"> </w:t>
            </w:r>
            <w:r>
              <w:rPr>
                <w:spacing w:val="15"/>
              </w:rPr>
              <w:t>的</w:t>
            </w:r>
            <w:r>
              <w:rPr>
                <w:spacing w:val="-47"/>
                <w:w w:val="97"/>
              </w:rPr>
              <w:t>；（</w:t>
            </w:r>
            <w:r>
              <w:rPr>
                <w:spacing w:val="15"/>
              </w:rPr>
              <w:t>五）其他依法应当从重处罚的。</w:t>
            </w:r>
          </w:p>
        </w:tc>
        <w:tc>
          <w:tcPr>
            <w:tcW w:w="156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7"/>
              <w:spacing w:before="56" w:line="225" w:lineRule="auto"/>
              <w:ind w:left="125" w:right="167" w:hanging="16"/>
            </w:pPr>
            <w:r>
              <w:rPr>
                <w:spacing w:val="12"/>
              </w:rPr>
              <w:t>律师泄露国家秘</w:t>
            </w:r>
            <w:r>
              <w:rPr>
                <w:spacing w:val="4"/>
              </w:rPr>
              <w:t xml:space="preserve"> </w:t>
            </w:r>
            <w:r>
              <w:t>密</w:t>
            </w:r>
          </w:p>
        </w:tc>
        <w:tc>
          <w:tcPr>
            <w:tcW w:w="1524" w:type="dxa"/>
            <w:vAlign w:val="top"/>
          </w:tcPr>
          <w:p>
            <w:pPr>
              <w:spacing w:line="276" w:lineRule="auto"/>
              <w:rPr>
                <w:rFonts w:ascii="Arial"/>
                <w:sz w:val="21"/>
              </w:rPr>
            </w:pPr>
          </w:p>
          <w:p>
            <w:pPr>
              <w:spacing w:line="277" w:lineRule="auto"/>
              <w:rPr>
                <w:rFonts w:ascii="Arial"/>
                <w:sz w:val="21"/>
              </w:rPr>
            </w:pPr>
          </w:p>
          <w:p>
            <w:pPr>
              <w:pStyle w:val="7"/>
              <w:spacing w:before="56" w:line="228" w:lineRule="auto"/>
              <w:ind w:left="590"/>
            </w:pPr>
            <w:r>
              <w:rPr>
                <w:spacing w:val="4"/>
              </w:rPr>
              <w:t>轻微</w:t>
            </w:r>
          </w:p>
        </w:tc>
        <w:tc>
          <w:tcPr>
            <w:tcW w:w="2386" w:type="dxa"/>
            <w:vAlign w:val="top"/>
          </w:tcPr>
          <w:p>
            <w:pPr>
              <w:pStyle w:val="7"/>
              <w:spacing w:before="14" w:line="214" w:lineRule="auto"/>
              <w:ind w:left="115" w:right="106" w:firstLine="6"/>
            </w:pPr>
            <w:r>
              <w:rPr>
                <w:spacing w:val="12"/>
              </w:rPr>
              <w:t>主动消除或者减轻违法行</w:t>
            </w:r>
            <w:r>
              <w:rPr>
                <w:spacing w:val="1"/>
              </w:rPr>
              <w:t xml:space="preserve">  </w:t>
            </w:r>
            <w:r>
              <w:rPr>
                <w:spacing w:val="9"/>
              </w:rPr>
              <w:t xml:space="preserve">为危害后果；或主动报告， </w:t>
            </w:r>
            <w:r>
              <w:rPr>
                <w:spacing w:val="13"/>
              </w:rPr>
              <w:t>积极配合司法行政机关查</w:t>
            </w:r>
            <w:r>
              <w:t xml:space="preserve">  </w:t>
            </w:r>
            <w:r>
              <w:rPr>
                <w:spacing w:val="9"/>
              </w:rPr>
              <w:t>处违法行为；或受他人胁迫</w:t>
            </w:r>
            <w:r>
              <w:rPr>
                <w:spacing w:val="7"/>
              </w:rPr>
              <w:t xml:space="preserve"> </w:t>
            </w:r>
            <w:r>
              <w:rPr>
                <w:spacing w:val="9"/>
              </w:rPr>
              <w:t xml:space="preserve">实施违法行为；或有其他依 </w:t>
            </w:r>
            <w:r>
              <w:rPr>
                <w:spacing w:val="13"/>
              </w:rPr>
              <w:t>法应当从轻或者减轻处罚</w:t>
            </w:r>
            <w:r>
              <w:t xml:space="preserve">  </w:t>
            </w:r>
            <w:r>
              <w:rPr>
                <w:spacing w:val="7"/>
              </w:rPr>
              <w:t>的情形。</w:t>
            </w:r>
          </w:p>
        </w:tc>
        <w:tc>
          <w:tcPr>
            <w:tcW w:w="1818" w:type="dxa"/>
            <w:vAlign w:val="top"/>
          </w:tcPr>
          <w:p>
            <w:pPr>
              <w:pStyle w:val="7"/>
              <w:spacing w:before="212" w:line="219" w:lineRule="auto"/>
              <w:ind w:left="109" w:right="197" w:firstLine="12"/>
              <w:jc w:val="both"/>
            </w:pPr>
            <w:r>
              <w:rPr>
                <w:spacing w:val="11"/>
              </w:rPr>
              <w:t>可以处三万元以下</w:t>
            </w:r>
            <w:r>
              <w:rPr>
                <w:spacing w:val="5"/>
              </w:rPr>
              <w:t xml:space="preserve"> </w:t>
            </w:r>
            <w:r>
              <w:rPr>
                <w:spacing w:val="13"/>
              </w:rPr>
              <w:t>罚款；有违法所得</w:t>
            </w:r>
            <w:r>
              <w:rPr>
                <w:spacing w:val="2"/>
              </w:rPr>
              <w:t xml:space="preserve"> </w:t>
            </w:r>
            <w:r>
              <w:rPr>
                <w:spacing w:val="6"/>
              </w:rPr>
              <w:t xml:space="preserve">的,没收违法所得； </w:t>
            </w:r>
            <w:r>
              <w:rPr>
                <w:spacing w:val="13"/>
              </w:rPr>
              <w:t>停止执业六个月以</w:t>
            </w:r>
            <w:r>
              <w:rPr>
                <w:spacing w:val="2"/>
              </w:rPr>
              <w:t xml:space="preserve"> </w:t>
            </w:r>
            <w:r>
              <w:rPr>
                <w:spacing w:val="11"/>
              </w:rPr>
              <w:t>上九个月以下。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18" w:type="dxa"/>
            <w:vMerge w:val="continue"/>
            <w:tcBorders>
              <w:top w:val="nil"/>
              <w:bottom w:val="nil"/>
            </w:tcBorders>
            <w:vAlign w:val="top"/>
          </w:tcPr>
          <w:p>
            <w:pPr>
              <w:rPr>
                <w:rFonts w:ascii="Arial"/>
                <w:sz w:val="21"/>
              </w:rPr>
            </w:pPr>
          </w:p>
        </w:tc>
        <w:tc>
          <w:tcPr>
            <w:tcW w:w="6273" w:type="dxa"/>
            <w:vMerge w:val="continue"/>
            <w:tcBorders>
              <w:top w:val="nil"/>
              <w:bottom w:val="nil"/>
            </w:tcBorders>
            <w:vAlign w:val="top"/>
          </w:tcPr>
          <w:p>
            <w:pPr>
              <w:rPr>
                <w:rFonts w:ascii="Arial"/>
                <w:sz w:val="21"/>
              </w:rPr>
            </w:pPr>
          </w:p>
        </w:tc>
        <w:tc>
          <w:tcPr>
            <w:tcW w:w="1562" w:type="dxa"/>
            <w:vMerge w:val="continue"/>
            <w:tcBorders>
              <w:top w:val="nil"/>
              <w:bottom w:val="nil"/>
            </w:tcBorders>
            <w:vAlign w:val="top"/>
          </w:tcPr>
          <w:p>
            <w:pPr>
              <w:rPr>
                <w:rFonts w:ascii="Arial"/>
                <w:sz w:val="21"/>
              </w:rPr>
            </w:pPr>
          </w:p>
        </w:tc>
        <w:tc>
          <w:tcPr>
            <w:tcW w:w="1524" w:type="dxa"/>
            <w:vAlign w:val="top"/>
          </w:tcPr>
          <w:p>
            <w:pPr>
              <w:spacing w:line="327" w:lineRule="auto"/>
              <w:rPr>
                <w:rFonts w:ascii="Arial"/>
                <w:sz w:val="21"/>
              </w:rPr>
            </w:pPr>
          </w:p>
          <w:p>
            <w:pPr>
              <w:spacing w:line="327" w:lineRule="auto"/>
              <w:rPr>
                <w:rFonts w:ascii="Arial"/>
                <w:sz w:val="21"/>
              </w:rPr>
            </w:pPr>
          </w:p>
          <w:p>
            <w:pPr>
              <w:pStyle w:val="7"/>
              <w:spacing w:before="55" w:line="230" w:lineRule="auto"/>
              <w:ind w:left="593"/>
            </w:pPr>
            <w:r>
              <w:rPr>
                <w:spacing w:val="3"/>
              </w:rPr>
              <w:t>一般</w:t>
            </w:r>
          </w:p>
        </w:tc>
        <w:tc>
          <w:tcPr>
            <w:tcW w:w="2386" w:type="dxa"/>
            <w:vAlign w:val="top"/>
          </w:tcPr>
          <w:p>
            <w:pPr>
              <w:pStyle w:val="7"/>
              <w:spacing w:before="10" w:line="215" w:lineRule="auto"/>
              <w:ind w:left="109" w:right="106" w:firstLine="7"/>
            </w:pPr>
            <w:r>
              <w:rPr>
                <w:spacing w:val="9"/>
              </w:rPr>
              <w:t>违法行为给当事人、第三人</w:t>
            </w:r>
            <w:r>
              <w:rPr>
                <w:spacing w:val="6"/>
              </w:rPr>
              <w:t xml:space="preserve"> </w:t>
            </w:r>
            <w:r>
              <w:rPr>
                <w:spacing w:val="13"/>
              </w:rPr>
              <w:t>或社会公共利益造成较大</w:t>
            </w:r>
            <w:r>
              <w:rPr>
                <w:spacing w:val="2"/>
              </w:rPr>
              <w:t xml:space="preserve">  </w:t>
            </w:r>
            <w:r>
              <w:rPr>
                <w:spacing w:val="10"/>
              </w:rPr>
              <w:t>损失；或违法行为性质、情</w:t>
            </w:r>
            <w:r>
              <w:rPr>
                <w:spacing w:val="4"/>
              </w:rPr>
              <w:t xml:space="preserve"> </w:t>
            </w:r>
            <w:r>
              <w:rPr>
                <w:spacing w:val="10"/>
              </w:rPr>
              <w:t>节比较恶劣，损害律师行业</w:t>
            </w:r>
            <w:r>
              <w:rPr>
                <w:spacing w:val="2"/>
              </w:rPr>
              <w:t xml:space="preserve"> </w:t>
            </w:r>
            <w:r>
              <w:rPr>
                <w:spacing w:val="10"/>
              </w:rPr>
              <w:t>形象，造成一定社会影响；</w:t>
            </w:r>
            <w:r>
              <w:rPr>
                <w:spacing w:val="4"/>
              </w:rPr>
              <w:t xml:space="preserve"> </w:t>
            </w:r>
            <w:r>
              <w:rPr>
                <w:spacing w:val="13"/>
              </w:rPr>
              <w:t>或在司法行政机关查处违</w:t>
            </w:r>
            <w:r>
              <w:rPr>
                <w:spacing w:val="2"/>
              </w:rPr>
              <w:t xml:space="preserve">  </w:t>
            </w:r>
            <w:r>
              <w:rPr>
                <w:spacing w:val="10"/>
              </w:rPr>
              <w:t>法行为期间，不主动纠正违</w:t>
            </w:r>
            <w:r>
              <w:rPr>
                <w:spacing w:val="2"/>
              </w:rPr>
              <w:t xml:space="preserve"> </w:t>
            </w:r>
            <w:r>
              <w:rPr>
                <w:spacing w:val="9"/>
              </w:rPr>
              <w:t>法行为，不主动提交证据。</w:t>
            </w:r>
          </w:p>
        </w:tc>
        <w:tc>
          <w:tcPr>
            <w:tcW w:w="1818" w:type="dxa"/>
            <w:vAlign w:val="top"/>
          </w:tcPr>
          <w:p>
            <w:pPr>
              <w:spacing w:line="254" w:lineRule="auto"/>
              <w:rPr>
                <w:rFonts w:ascii="Arial"/>
                <w:sz w:val="21"/>
              </w:rPr>
            </w:pPr>
          </w:p>
          <w:p>
            <w:pPr>
              <w:pStyle w:val="7"/>
              <w:spacing w:before="55" w:line="220" w:lineRule="auto"/>
              <w:ind w:left="115" w:right="96" w:firstLine="6"/>
            </w:pPr>
            <w:r>
              <w:rPr>
                <w:spacing w:val="11"/>
              </w:rPr>
              <w:t>可以处三万元以上</w:t>
            </w:r>
            <w:r>
              <w:rPr>
                <w:spacing w:val="2"/>
              </w:rPr>
              <w:t xml:space="preserve">  </w:t>
            </w:r>
            <w:r>
              <w:rPr>
                <w:spacing w:val="6"/>
              </w:rPr>
              <w:t>五万元以下罚款；有</w:t>
            </w:r>
            <w:r>
              <w:t xml:space="preserve"> </w:t>
            </w:r>
            <w:r>
              <w:rPr>
                <w:spacing w:val="11"/>
              </w:rPr>
              <w:t>违法所得的,没收违</w:t>
            </w:r>
            <w:r>
              <w:rPr>
                <w:spacing w:val="4"/>
              </w:rPr>
              <w:t xml:space="preserve"> </w:t>
            </w:r>
            <w:r>
              <w:rPr>
                <w:spacing w:val="6"/>
              </w:rPr>
              <w:t>法所得；停止执业九</w:t>
            </w:r>
            <w:r>
              <w:rPr>
                <w:spacing w:val="2"/>
              </w:rPr>
              <w:t xml:space="preserve"> </w:t>
            </w:r>
            <w:r>
              <w:rPr>
                <w:spacing w:val="7"/>
              </w:rPr>
              <w:t>个月以上一年以下。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4" w:hRule="atLeast"/>
        </w:trPr>
        <w:tc>
          <w:tcPr>
            <w:tcW w:w="918" w:type="dxa"/>
            <w:vMerge w:val="continue"/>
            <w:tcBorders>
              <w:top w:val="nil"/>
            </w:tcBorders>
            <w:vAlign w:val="top"/>
          </w:tcPr>
          <w:p>
            <w:pPr>
              <w:rPr>
                <w:rFonts w:ascii="Arial"/>
                <w:sz w:val="21"/>
              </w:rPr>
            </w:pPr>
          </w:p>
        </w:tc>
        <w:tc>
          <w:tcPr>
            <w:tcW w:w="6273" w:type="dxa"/>
            <w:vMerge w:val="continue"/>
            <w:tcBorders>
              <w:top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7"/>
              <w:spacing w:before="56" w:line="229" w:lineRule="auto"/>
              <w:ind w:left="579"/>
            </w:pPr>
            <w:r>
              <w:rPr>
                <w:spacing w:val="10"/>
              </w:rPr>
              <w:t>严重</w:t>
            </w:r>
          </w:p>
        </w:tc>
        <w:tc>
          <w:tcPr>
            <w:tcW w:w="2386" w:type="dxa"/>
            <w:vAlign w:val="top"/>
          </w:tcPr>
          <w:p>
            <w:pPr>
              <w:pStyle w:val="7"/>
              <w:spacing w:before="155" w:line="218" w:lineRule="auto"/>
              <w:ind w:left="109" w:right="105" w:firstLine="7"/>
            </w:pPr>
            <w:r>
              <w:rPr>
                <w:spacing w:val="9"/>
              </w:rPr>
              <w:t>违法行为给当事人、第三人</w:t>
            </w:r>
            <w:r>
              <w:rPr>
                <w:spacing w:val="6"/>
              </w:rPr>
              <w:t xml:space="preserve"> </w:t>
            </w:r>
            <w:r>
              <w:rPr>
                <w:spacing w:val="13"/>
              </w:rPr>
              <w:t>或社会公共利益造成重大</w:t>
            </w:r>
            <w:r>
              <w:rPr>
                <w:spacing w:val="2"/>
              </w:rPr>
              <w:t xml:space="preserve">  </w:t>
            </w:r>
            <w:r>
              <w:rPr>
                <w:spacing w:val="10"/>
              </w:rPr>
              <w:t>损失；或违法行为性质、情</w:t>
            </w:r>
            <w:r>
              <w:rPr>
                <w:spacing w:val="4"/>
              </w:rPr>
              <w:t xml:space="preserve"> </w:t>
            </w:r>
            <w:r>
              <w:rPr>
                <w:spacing w:val="10"/>
              </w:rPr>
              <w:t>节恶劣，严重损害律师行业</w:t>
            </w:r>
            <w:r>
              <w:rPr>
                <w:spacing w:val="4"/>
              </w:rPr>
              <w:t xml:space="preserve"> </w:t>
            </w:r>
            <w:r>
              <w:rPr>
                <w:spacing w:val="10"/>
              </w:rPr>
              <w:t>形象，造成恶劣社会影响；</w:t>
            </w:r>
            <w:r>
              <w:rPr>
                <w:spacing w:val="4"/>
              </w:rPr>
              <w:t xml:space="preserve"> </w:t>
            </w:r>
            <w:r>
              <w:rPr>
                <w:spacing w:val="13"/>
              </w:rPr>
              <w:t>或在司法行政机关查处违</w:t>
            </w:r>
            <w:r>
              <w:rPr>
                <w:spacing w:val="2"/>
              </w:rPr>
              <w:t xml:space="preserve">  </w:t>
            </w:r>
            <w:r>
              <w:rPr>
                <w:spacing w:val="10"/>
              </w:rPr>
              <w:t>法行为期间，拒不纠正或继</w:t>
            </w:r>
            <w:r>
              <w:rPr>
                <w:spacing w:val="2"/>
              </w:rPr>
              <w:t xml:space="preserve"> </w:t>
            </w:r>
            <w:r>
              <w:rPr>
                <w:spacing w:val="13"/>
              </w:rPr>
              <w:t>续实施违法行为，拒绝提</w:t>
            </w:r>
            <w:r>
              <w:rPr>
                <w:spacing w:val="2"/>
              </w:rPr>
              <w:t xml:space="preserve">  </w:t>
            </w:r>
            <w:r>
              <w:rPr>
                <w:spacing w:val="10"/>
              </w:rPr>
              <w:t>交、隐匿、毁灭证据或提供</w:t>
            </w:r>
            <w:r>
              <w:rPr>
                <w:spacing w:val="4"/>
              </w:rPr>
              <w:t xml:space="preserve"> </w:t>
            </w:r>
            <w:r>
              <w:rPr>
                <w:spacing w:val="10"/>
              </w:rPr>
              <w:t>虚假、伪造的证据；或有其</w:t>
            </w:r>
            <w:r>
              <w:rPr>
                <w:spacing w:val="1"/>
              </w:rPr>
              <w:t xml:space="preserve"> </w:t>
            </w:r>
            <w:r>
              <w:rPr>
                <w:spacing w:val="13"/>
              </w:rPr>
              <w:t>他依法应当从重处罚的情</w:t>
            </w:r>
            <w:r>
              <w:rPr>
                <w:spacing w:val="2"/>
              </w:rPr>
              <w:t xml:space="preserve">  </w:t>
            </w:r>
            <w:r>
              <w:rPr>
                <w:spacing w:val="3"/>
              </w:rPr>
              <w:t>形。</w:t>
            </w:r>
          </w:p>
        </w:tc>
        <w:tc>
          <w:tcPr>
            <w:tcW w:w="1818"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7"/>
              <w:spacing w:before="55" w:line="220" w:lineRule="auto"/>
              <w:ind w:left="116" w:right="107" w:firstLine="5"/>
              <w:jc w:val="both"/>
            </w:pPr>
            <w:r>
              <w:rPr>
                <w:spacing w:val="6"/>
              </w:rPr>
              <w:t>可以处五万元罚款；</w:t>
            </w:r>
            <w:r>
              <w:t xml:space="preserve"> </w:t>
            </w:r>
            <w:r>
              <w:rPr>
                <w:spacing w:val="11"/>
              </w:rPr>
              <w:t>有违法所得的,没收</w:t>
            </w:r>
            <w:r>
              <w:rPr>
                <w:spacing w:val="5"/>
              </w:rPr>
              <w:t xml:space="preserve"> </w:t>
            </w:r>
            <w:r>
              <w:rPr>
                <w:spacing w:val="6"/>
              </w:rPr>
              <w:t>违法所得；吊销律师</w:t>
            </w:r>
            <w:r>
              <w:t xml:space="preserve"> </w:t>
            </w:r>
            <w:r>
              <w:rPr>
                <w:spacing w:val="8"/>
              </w:rPr>
              <w:t>执业证书。</w:t>
            </w:r>
          </w:p>
        </w:tc>
      </w:tr>
    </w:tbl>
    <w:p>
      <w:pPr>
        <w:rPr>
          <w:rFonts w:ascii="Arial"/>
          <w:sz w:val="21"/>
        </w:rPr>
      </w:pPr>
    </w:p>
    <w:p>
      <w:pPr>
        <w:rPr>
          <w:rFonts w:ascii="Arial" w:hAnsi="Arial" w:eastAsia="Arial" w:cs="Arial"/>
          <w:sz w:val="21"/>
          <w:szCs w:val="21"/>
        </w:rPr>
        <w:sectPr>
          <w:footerReference r:id="rId26" w:type="default"/>
          <w:pgSz w:w="16838" w:h="11906"/>
          <w:pgMar w:top="400" w:right="1024"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7" w:hRule="atLeast"/>
        </w:trPr>
        <w:tc>
          <w:tcPr>
            <w:tcW w:w="918" w:type="dxa"/>
            <w:vAlign w:val="top"/>
          </w:tcPr>
          <w:p>
            <w:pPr>
              <w:rPr>
                <w:rFonts w:ascii="Arial"/>
                <w:sz w:val="21"/>
              </w:rPr>
            </w:pPr>
          </w:p>
          <w:p>
            <w:pPr>
              <w:rPr>
                <w:rFonts w:ascii="Arial"/>
                <w:sz w:val="21"/>
              </w:rPr>
            </w:pPr>
          </w:p>
          <w:p>
            <w:pPr>
              <w:rPr>
                <w:rFonts w:ascii="Arial"/>
                <w:sz w:val="21"/>
              </w:rPr>
            </w:pPr>
          </w:p>
          <w:p>
            <w:pPr>
              <w:rPr>
                <w:rFonts w:ascii="Arial"/>
                <w:sz w:val="21"/>
              </w:rPr>
            </w:pPr>
          </w:p>
          <w:p>
            <w:pPr>
              <w:pStyle w:val="7"/>
              <w:spacing w:before="56" w:line="189" w:lineRule="auto"/>
              <w:ind w:left="382"/>
            </w:pPr>
            <w:r>
              <w:rPr>
                <w:spacing w:val="-4"/>
              </w:rPr>
              <w:t>19</w:t>
            </w:r>
          </w:p>
        </w:tc>
        <w:tc>
          <w:tcPr>
            <w:tcW w:w="6273" w:type="dxa"/>
            <w:vAlign w:val="top"/>
          </w:tcPr>
          <w:p>
            <w:pPr>
              <w:spacing w:line="442" w:lineRule="auto"/>
              <w:rPr>
                <w:rFonts w:ascii="Arial"/>
                <w:sz w:val="21"/>
              </w:rPr>
            </w:pPr>
          </w:p>
          <w:p>
            <w:pPr>
              <w:pStyle w:val="7"/>
              <w:spacing w:before="55" w:line="216" w:lineRule="auto"/>
              <w:ind w:left="108" w:right="111" w:hanging="2"/>
            </w:pPr>
            <w:r>
              <w:rPr>
                <w:spacing w:val="12"/>
              </w:rPr>
              <w:t>《中华人民共和国律师法》第四十九条第二款：律师有下列行为之一的，</w:t>
            </w:r>
            <w:r>
              <w:rPr>
                <w:spacing w:val="-42"/>
              </w:rPr>
              <w:t xml:space="preserve"> </w:t>
            </w:r>
            <w:r>
              <w:rPr>
                <w:spacing w:val="12"/>
              </w:rPr>
              <w:t>由</w:t>
            </w:r>
            <w:r>
              <w:t xml:space="preserve"> </w:t>
            </w:r>
            <w:r>
              <w:rPr>
                <w:spacing w:val="14"/>
              </w:rPr>
              <w:t>设区的市级或者直辖市的区人民政府司法行政部门给</w:t>
            </w:r>
            <w:r>
              <w:rPr>
                <w:spacing w:val="13"/>
              </w:rPr>
              <w:t>予停止执业六个月以</w:t>
            </w:r>
          </w:p>
          <w:p>
            <w:pPr>
              <w:pStyle w:val="7"/>
              <w:spacing w:before="1" w:line="219" w:lineRule="auto"/>
              <w:ind w:left="111" w:right="108" w:firstLine="1"/>
            </w:pPr>
            <w:r>
              <w:rPr>
                <w:spacing w:val="13"/>
              </w:rPr>
              <w:t>上一年以下的处罚，可以处五万元以下的罚款；有违法所得的，没收违法所</w:t>
            </w:r>
            <w:r>
              <w:rPr>
                <w:spacing w:val="6"/>
              </w:rPr>
              <w:t xml:space="preserve"> </w:t>
            </w:r>
            <w:r>
              <w:rPr>
                <w:spacing w:val="10"/>
              </w:rPr>
              <w:t>得；情节严重的，</w:t>
            </w:r>
            <w:r>
              <w:rPr>
                <w:spacing w:val="-33"/>
              </w:rPr>
              <w:t xml:space="preserve"> </w:t>
            </w:r>
            <w:r>
              <w:rPr>
                <w:spacing w:val="10"/>
              </w:rPr>
              <w:t>由省、</w:t>
            </w:r>
            <w:r>
              <w:rPr>
                <w:spacing w:val="-32"/>
              </w:rPr>
              <w:t xml:space="preserve"> </w:t>
            </w:r>
            <w:r>
              <w:rPr>
                <w:spacing w:val="10"/>
              </w:rPr>
              <w:t>自治区、直辖市人民政府司法行政部门吊销其律师</w:t>
            </w:r>
            <w:r>
              <w:t xml:space="preserve"> </w:t>
            </w:r>
            <w:r>
              <w:rPr>
                <w:spacing w:val="13"/>
              </w:rPr>
              <w:t>执业证书；构成犯罪的，依法追究刑事责任：律师因故意犯罪受到刑事处罚</w:t>
            </w:r>
            <w:r>
              <w:rPr>
                <w:spacing w:val="6"/>
              </w:rPr>
              <w:t xml:space="preserve"> </w:t>
            </w:r>
            <w:r>
              <w:rPr>
                <w:spacing w:val="12"/>
              </w:rPr>
              <w:t>的，</w:t>
            </w:r>
            <w:r>
              <w:rPr>
                <w:spacing w:val="-36"/>
              </w:rPr>
              <w:t xml:space="preserve"> </w:t>
            </w:r>
            <w:r>
              <w:rPr>
                <w:spacing w:val="12"/>
              </w:rPr>
              <w:t>由省、自治区、直辖市人民政府司法行政</w:t>
            </w:r>
            <w:r>
              <w:rPr>
                <w:spacing w:val="11"/>
              </w:rPr>
              <w:t>部门吊销其律师执业证书。</w:t>
            </w:r>
          </w:p>
        </w:tc>
        <w:tc>
          <w:tcPr>
            <w:tcW w:w="1562"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7"/>
              <w:spacing w:before="55" w:line="224" w:lineRule="auto"/>
              <w:ind w:left="118" w:right="167" w:hanging="9"/>
            </w:pPr>
            <w:r>
              <w:rPr>
                <w:spacing w:val="12"/>
              </w:rPr>
              <w:t>律师因故意犯罪</w:t>
            </w:r>
            <w:r>
              <w:rPr>
                <w:spacing w:val="4"/>
              </w:rPr>
              <w:t xml:space="preserve"> </w:t>
            </w:r>
            <w:r>
              <w:rPr>
                <w:spacing w:val="10"/>
              </w:rPr>
              <w:t>受到刑事处罚</w:t>
            </w:r>
          </w:p>
        </w:tc>
        <w:tc>
          <w:tcPr>
            <w:tcW w:w="152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7"/>
              <w:spacing w:before="55" w:line="116" w:lineRule="exact"/>
              <w:ind w:left="684"/>
            </w:pPr>
            <w:r>
              <w:rPr>
                <w:position w:val="-3"/>
              </w:rPr>
              <w:t>—</w:t>
            </w:r>
          </w:p>
        </w:tc>
        <w:tc>
          <w:tcPr>
            <w:tcW w:w="2386"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7"/>
              <w:spacing w:before="55" w:line="226" w:lineRule="auto"/>
              <w:ind w:left="129" w:right="252" w:firstLine="6"/>
            </w:pPr>
            <w:r>
              <w:rPr>
                <w:spacing w:val="11"/>
              </w:rPr>
              <w:t>因故意犯罪受到刑事处罚</w:t>
            </w:r>
            <w:r>
              <w:t xml:space="preserve"> </w:t>
            </w:r>
            <w:r>
              <w:rPr>
                <w:spacing w:val="-7"/>
              </w:rPr>
              <w:t>的。</w:t>
            </w:r>
          </w:p>
        </w:tc>
        <w:tc>
          <w:tcPr>
            <w:tcW w:w="1818"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7"/>
              <w:spacing w:before="56" w:line="228" w:lineRule="auto"/>
              <w:ind w:left="138"/>
            </w:pPr>
            <w:r>
              <w:rPr>
                <w:spacing w:val="8"/>
              </w:rPr>
              <w:t>吊销律师执业证书。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9" w:hRule="atLeast"/>
        </w:trPr>
        <w:tc>
          <w:tcPr>
            <w:tcW w:w="918"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55" w:line="189" w:lineRule="auto"/>
              <w:ind w:left="378"/>
            </w:pPr>
            <w:r>
              <w:rPr>
                <w:spacing w:val="-2"/>
              </w:rPr>
              <w:t>20</w:t>
            </w:r>
          </w:p>
        </w:tc>
        <w:tc>
          <w:tcPr>
            <w:tcW w:w="6273" w:type="dxa"/>
            <w:vMerge w:val="restart"/>
            <w:tcBorders>
              <w:bottom w:val="nil"/>
            </w:tcBorders>
            <w:vAlign w:val="top"/>
          </w:tcPr>
          <w:p>
            <w:pPr>
              <w:pStyle w:val="7"/>
              <w:spacing w:before="63" w:line="217" w:lineRule="auto"/>
              <w:ind w:left="106" w:right="108"/>
            </w:pPr>
            <w:r>
              <w:rPr>
                <w:spacing w:val="12"/>
              </w:rPr>
              <w:t>《中华人民共和国律师法》第五十条第一款第（</w:t>
            </w:r>
            <w:r>
              <w:rPr>
                <w:spacing w:val="-39"/>
              </w:rPr>
              <w:t xml:space="preserve"> </w:t>
            </w:r>
            <w:r>
              <w:rPr>
                <w:spacing w:val="12"/>
              </w:rPr>
              <w:t>一）项：律师事务所有下列</w:t>
            </w:r>
            <w:r>
              <w:t xml:space="preserve"> </w:t>
            </w:r>
            <w:r>
              <w:rPr>
                <w:spacing w:val="12"/>
              </w:rPr>
              <w:t>行为之一的，</w:t>
            </w:r>
            <w:r>
              <w:rPr>
                <w:spacing w:val="-41"/>
              </w:rPr>
              <w:t xml:space="preserve"> </w:t>
            </w:r>
            <w:r>
              <w:rPr>
                <w:spacing w:val="12"/>
              </w:rPr>
              <w:t>由设区的市级或者直辖市的区人民政府司法行政部门视其情节</w:t>
            </w:r>
            <w:r>
              <w:t xml:space="preserve"> </w:t>
            </w:r>
            <w:r>
              <w:rPr>
                <w:spacing w:val="13"/>
              </w:rPr>
              <w:t>给予警告、停业整顿一个月以上六个月以下的处罚，可以处十万元以下的罚</w:t>
            </w:r>
            <w:r>
              <w:rPr>
                <w:spacing w:val="10"/>
              </w:rPr>
              <w:t xml:space="preserve"> 款；有违法所得的，没收违法所得；情节特别严重的，</w:t>
            </w:r>
            <w:r>
              <w:rPr>
                <w:spacing w:val="-27"/>
              </w:rPr>
              <w:t xml:space="preserve"> </w:t>
            </w:r>
            <w:r>
              <w:rPr>
                <w:spacing w:val="10"/>
              </w:rPr>
              <w:t>由省、</w:t>
            </w:r>
            <w:r>
              <w:rPr>
                <w:spacing w:val="-33"/>
              </w:rPr>
              <w:t xml:space="preserve"> </w:t>
            </w:r>
            <w:r>
              <w:rPr>
                <w:spacing w:val="10"/>
              </w:rPr>
              <w:t>自治区、直辖</w:t>
            </w:r>
            <w:r>
              <w:t xml:space="preserve"> </w:t>
            </w:r>
            <w:r>
              <w:rPr>
                <w:spacing w:val="12"/>
              </w:rPr>
              <w:t>市人民政府司法行政部门吊销律师事务所执业证书</w:t>
            </w:r>
            <w:r>
              <w:rPr>
                <w:spacing w:val="-45"/>
                <w:w w:val="93"/>
              </w:rPr>
              <w:t>：（</w:t>
            </w:r>
            <w:r>
              <w:rPr>
                <w:spacing w:val="-35"/>
              </w:rPr>
              <w:t xml:space="preserve"> </w:t>
            </w:r>
            <w:r>
              <w:rPr>
                <w:spacing w:val="12"/>
              </w:rPr>
              <w:t>一</w:t>
            </w:r>
            <w:r>
              <w:rPr>
                <w:spacing w:val="-34"/>
              </w:rPr>
              <w:t xml:space="preserve"> </w:t>
            </w:r>
            <w:r>
              <w:rPr>
                <w:spacing w:val="12"/>
              </w:rPr>
              <w:t>）违反规定接受委</w:t>
            </w:r>
            <w:r>
              <w:t xml:space="preserve">  </w:t>
            </w:r>
            <w:r>
              <w:rPr>
                <w:spacing w:val="11"/>
              </w:rPr>
              <w:t>托、收取费用的。</w:t>
            </w:r>
          </w:p>
          <w:p>
            <w:pPr>
              <w:pStyle w:val="7"/>
              <w:spacing w:before="1" w:line="217" w:lineRule="auto"/>
              <w:ind w:left="106" w:right="22"/>
            </w:pPr>
            <w:r>
              <w:rPr>
                <w:spacing w:val="12"/>
              </w:rPr>
              <w:t>《中华人民共和国行政处罚法》第三十二条：</w:t>
            </w:r>
            <w:r>
              <w:rPr>
                <w:spacing w:val="-40"/>
              </w:rPr>
              <w:t xml:space="preserve"> </w:t>
            </w:r>
            <w:r>
              <w:rPr>
                <w:spacing w:val="12"/>
              </w:rPr>
              <w:t>当事人有下列情形之一，应当</w:t>
            </w:r>
            <w:r>
              <w:t xml:space="preserve">  </w:t>
            </w:r>
            <w:r>
              <w:rPr>
                <w:spacing w:val="11"/>
              </w:rPr>
              <w:t>从轻或者减轻行政处罚</w:t>
            </w:r>
            <w:r>
              <w:rPr>
                <w:spacing w:val="-42"/>
                <w:w w:val="88"/>
              </w:rPr>
              <w:t>：（</w:t>
            </w:r>
            <w:r>
              <w:rPr>
                <w:spacing w:val="-37"/>
              </w:rPr>
              <w:t xml:space="preserve"> </w:t>
            </w:r>
            <w:r>
              <w:rPr>
                <w:spacing w:val="11"/>
              </w:rPr>
              <w:t>一）主动消除或者减轻违法行为危害后果的</w:t>
            </w:r>
            <w:r>
              <w:rPr>
                <w:spacing w:val="-42"/>
                <w:w w:val="88"/>
              </w:rPr>
              <w:t>；（</w:t>
            </w:r>
            <w:r>
              <w:rPr>
                <w:spacing w:val="-38"/>
              </w:rPr>
              <w:t xml:space="preserve"> </w:t>
            </w:r>
            <w:r>
              <w:rPr>
                <w:spacing w:val="11"/>
              </w:rPr>
              <w:t>二）</w:t>
            </w:r>
            <w:r>
              <w:t xml:space="preserve"> </w:t>
            </w:r>
            <w:r>
              <w:rPr>
                <w:spacing w:val="15"/>
              </w:rPr>
              <w:t>受他人胁迫或者诱骗实施违法行为的</w:t>
            </w:r>
            <w:r>
              <w:rPr>
                <w:spacing w:val="-46"/>
                <w:w w:val="96"/>
              </w:rPr>
              <w:t>；（</w:t>
            </w:r>
            <w:r>
              <w:rPr>
                <w:spacing w:val="15"/>
              </w:rPr>
              <w:t>三）主动供述行政机关尚未掌握的</w:t>
            </w:r>
            <w:r>
              <w:t xml:space="preserve">   </w:t>
            </w:r>
            <w:r>
              <w:rPr>
                <w:spacing w:val="17"/>
              </w:rPr>
              <w:t>违法行为的</w:t>
            </w:r>
            <w:r>
              <w:rPr>
                <w:spacing w:val="-45"/>
                <w:w w:val="94"/>
              </w:rPr>
              <w:t>；（</w:t>
            </w:r>
            <w:r>
              <w:rPr>
                <w:spacing w:val="17"/>
              </w:rPr>
              <w:t>四）配合行政机关查处违法行为有立功表现的</w:t>
            </w:r>
            <w:r>
              <w:rPr>
                <w:spacing w:val="-45"/>
                <w:w w:val="94"/>
              </w:rPr>
              <w:t>；（</w:t>
            </w:r>
            <w:r>
              <w:rPr>
                <w:spacing w:val="17"/>
              </w:rPr>
              <w:t>五）法律、</w:t>
            </w:r>
            <w:r>
              <w:rPr>
                <w:spacing w:val="3"/>
              </w:rPr>
              <w:t xml:space="preserve"> </w:t>
            </w:r>
            <w:r>
              <w:rPr>
                <w:spacing w:val="12"/>
              </w:rPr>
              <w:t>法规、规章规定其他应当从轻或者减轻行政处罚的。</w:t>
            </w:r>
            <w:r>
              <w:rPr>
                <w:spacing w:val="-43"/>
              </w:rPr>
              <w:t xml:space="preserve"> </w:t>
            </w:r>
            <w:r>
              <w:rPr>
                <w:spacing w:val="12"/>
              </w:rPr>
              <w:t>第三十三条：违法行为</w:t>
            </w:r>
            <w:r>
              <w:t xml:space="preserve">  </w:t>
            </w:r>
            <w:r>
              <w:rPr>
                <w:spacing w:val="13"/>
              </w:rPr>
              <w:t>轻微并及时改正，没有造成危害后果的，不予行政处罚。初次违法且危害后</w:t>
            </w:r>
            <w:r>
              <w:rPr>
                <w:spacing w:val="6"/>
              </w:rPr>
              <w:t xml:space="preserve">  </w:t>
            </w:r>
            <w:r>
              <w:rPr>
                <w:spacing w:val="12"/>
              </w:rPr>
              <w:t>果轻微并及时改正的，可以不予行政处罚。</w:t>
            </w:r>
            <w:r>
              <w:rPr>
                <w:spacing w:val="-37"/>
              </w:rPr>
              <w:t xml:space="preserve"> </w:t>
            </w:r>
            <w:r>
              <w:rPr>
                <w:spacing w:val="12"/>
              </w:rPr>
              <w:t>当事人有证据足以证明没</w:t>
            </w:r>
            <w:r>
              <w:rPr>
                <w:spacing w:val="11"/>
              </w:rPr>
              <w:t>有主观</w:t>
            </w:r>
            <w:r>
              <w:t xml:space="preserve">  </w:t>
            </w:r>
            <w:r>
              <w:rPr>
                <w:spacing w:val="13"/>
              </w:rPr>
              <w:t>过错的，不予行政处罚。法律、行政法规另有规定的，从其规定。对当事人</w:t>
            </w:r>
            <w:r>
              <w:rPr>
                <w:spacing w:val="4"/>
              </w:rPr>
              <w:t xml:space="preserve">  </w:t>
            </w:r>
            <w:r>
              <w:rPr>
                <w:spacing w:val="13"/>
              </w:rPr>
              <w:t>的违法行为依法不予行政处罚的，行政机关应当对当事人进行教育。</w:t>
            </w:r>
          </w:p>
          <w:p>
            <w:pPr>
              <w:pStyle w:val="7"/>
              <w:spacing w:line="216" w:lineRule="auto"/>
              <w:ind w:left="106" w:right="111"/>
            </w:pPr>
            <w:r>
              <w:rPr>
                <w:spacing w:val="13"/>
              </w:rPr>
              <w:t>《律师和律师事务所违法行为处罚办法》第二十三条：有下列情形之一的，</w:t>
            </w:r>
            <w:r>
              <w:rPr>
                <w:spacing w:val="10"/>
              </w:rPr>
              <w:t xml:space="preserve"> </w:t>
            </w:r>
            <w:r>
              <w:rPr>
                <w:spacing w:val="12"/>
              </w:rPr>
              <w:t>属于《律师法》第五十条第一项规定的律师事务所</w:t>
            </w:r>
            <w:r>
              <w:rPr>
                <w:spacing w:val="-43"/>
              </w:rPr>
              <w:t xml:space="preserve"> </w:t>
            </w:r>
            <w:r>
              <w:rPr>
                <w:spacing w:val="12"/>
              </w:rPr>
              <w:t>“违反规定接受委托、收</w:t>
            </w:r>
            <w:r>
              <w:t xml:space="preserve"> </w:t>
            </w:r>
            <w:r>
              <w:rPr>
                <w:spacing w:val="11"/>
              </w:rPr>
              <w:t>取费用的”违法行为</w:t>
            </w:r>
            <w:r>
              <w:rPr>
                <w:spacing w:val="-48"/>
              </w:rPr>
              <w:t>：（</w:t>
            </w:r>
            <w:r>
              <w:rPr>
                <w:spacing w:val="-36"/>
              </w:rPr>
              <w:t xml:space="preserve"> </w:t>
            </w:r>
            <w:r>
              <w:rPr>
                <w:spacing w:val="11"/>
              </w:rPr>
              <w:t>一</w:t>
            </w:r>
            <w:r>
              <w:rPr>
                <w:spacing w:val="-33"/>
              </w:rPr>
              <w:t xml:space="preserve"> </w:t>
            </w:r>
            <w:r>
              <w:rPr>
                <w:spacing w:val="11"/>
              </w:rPr>
              <w:t>）违反规定不以律师事务所名义统一接受委托、</w:t>
            </w:r>
          </w:p>
          <w:p>
            <w:pPr>
              <w:pStyle w:val="7"/>
              <w:spacing w:before="4" w:line="218" w:lineRule="auto"/>
              <w:ind w:left="105" w:right="22" w:firstLine="11"/>
            </w:pPr>
            <w:r>
              <w:rPr>
                <w:spacing w:val="13"/>
              </w:rPr>
              <w:t>统一收取律师服务费和律师异地办案差旅费，不向委托人出具有效收费凭证</w:t>
            </w:r>
            <w:r>
              <w:t xml:space="preserve">  </w:t>
            </w:r>
            <w:r>
              <w:rPr>
                <w:spacing w:val="14"/>
              </w:rPr>
              <w:t>的</w:t>
            </w:r>
            <w:r>
              <w:rPr>
                <w:spacing w:val="-44"/>
                <w:w w:val="92"/>
              </w:rPr>
              <w:t>；（</w:t>
            </w:r>
            <w:r>
              <w:rPr>
                <w:spacing w:val="14"/>
              </w:rPr>
              <w:t>二）</w:t>
            </w:r>
            <w:r>
              <w:rPr>
                <w:spacing w:val="-37"/>
              </w:rPr>
              <w:t xml:space="preserve"> </w:t>
            </w:r>
            <w:r>
              <w:rPr>
                <w:spacing w:val="14"/>
              </w:rPr>
              <w:t>向委托人索要或者接受规定、合同约定之外的费用、财</w:t>
            </w:r>
            <w:r>
              <w:rPr>
                <w:spacing w:val="13"/>
              </w:rPr>
              <w:t>物或者其</w:t>
            </w:r>
            <w:r>
              <w:t xml:space="preserve">   </w:t>
            </w:r>
            <w:r>
              <w:rPr>
                <w:spacing w:val="13"/>
              </w:rPr>
              <w:t>他利益的</w:t>
            </w:r>
            <w:r>
              <w:rPr>
                <w:spacing w:val="-48"/>
              </w:rPr>
              <w:t>；（</w:t>
            </w:r>
            <w:r>
              <w:rPr>
                <w:spacing w:val="-35"/>
              </w:rPr>
              <w:t xml:space="preserve"> </w:t>
            </w:r>
            <w:r>
              <w:rPr>
                <w:spacing w:val="13"/>
              </w:rPr>
              <w:t>三）纵容或者放任本所律师有本办法</w:t>
            </w:r>
            <w:r>
              <w:rPr>
                <w:spacing w:val="12"/>
              </w:rPr>
              <w:t>第十条规定的违法行为的。</w:t>
            </w:r>
            <w:r>
              <w:t xml:space="preserve"> </w:t>
            </w:r>
            <w:r>
              <w:rPr>
                <w:spacing w:val="13"/>
              </w:rPr>
              <w:t>第三十八条：律师、律师事务所有下列情形之一的，可以从轻或者减轻行政</w:t>
            </w:r>
            <w:r>
              <w:rPr>
                <w:spacing w:val="5"/>
              </w:rPr>
              <w:t xml:space="preserve">  </w:t>
            </w:r>
            <w:r>
              <w:rPr>
                <w:spacing w:val="9"/>
              </w:rPr>
              <w:t>处罚</w:t>
            </w:r>
            <w:r>
              <w:rPr>
                <w:spacing w:val="-47"/>
                <w:w w:val="98"/>
              </w:rPr>
              <w:t>：（</w:t>
            </w:r>
            <w:r>
              <w:rPr>
                <w:spacing w:val="-36"/>
              </w:rPr>
              <w:t xml:space="preserve"> </w:t>
            </w:r>
            <w:r>
              <w:rPr>
                <w:spacing w:val="9"/>
              </w:rPr>
              <w:t>一</w:t>
            </w:r>
            <w:r>
              <w:rPr>
                <w:spacing w:val="-31"/>
              </w:rPr>
              <w:t xml:space="preserve"> </w:t>
            </w:r>
            <w:r>
              <w:rPr>
                <w:spacing w:val="9"/>
              </w:rPr>
              <w:t>）主动消除或者减轻违法行为危害后果的</w:t>
            </w:r>
            <w:r>
              <w:rPr>
                <w:spacing w:val="-47"/>
                <w:w w:val="98"/>
              </w:rPr>
              <w:t>；（</w:t>
            </w:r>
            <w:r>
              <w:rPr>
                <w:spacing w:val="-38"/>
              </w:rPr>
              <w:t xml:space="preserve"> </w:t>
            </w:r>
            <w:r>
              <w:rPr>
                <w:spacing w:val="9"/>
              </w:rPr>
              <w:t>二</w:t>
            </w:r>
            <w:r>
              <w:rPr>
                <w:spacing w:val="-31"/>
              </w:rPr>
              <w:t xml:space="preserve"> </w:t>
            </w:r>
            <w:r>
              <w:rPr>
                <w:spacing w:val="9"/>
              </w:rPr>
              <w:t>）主动报告，积极</w:t>
            </w:r>
            <w:r>
              <w:t xml:space="preserve">  </w:t>
            </w:r>
            <w:r>
              <w:rPr>
                <w:spacing w:val="11"/>
              </w:rPr>
              <w:t>配合司法行政机关查处违法行为的</w:t>
            </w:r>
            <w:r>
              <w:rPr>
                <w:spacing w:val="-42"/>
                <w:w w:val="87"/>
              </w:rPr>
              <w:t>；（</w:t>
            </w:r>
            <w:r>
              <w:rPr>
                <w:spacing w:val="-31"/>
              </w:rPr>
              <w:t xml:space="preserve"> </w:t>
            </w:r>
            <w:r>
              <w:rPr>
                <w:spacing w:val="11"/>
              </w:rPr>
              <w:t>三）受他人胁迫</w:t>
            </w:r>
            <w:r>
              <w:rPr>
                <w:spacing w:val="10"/>
              </w:rPr>
              <w:t>实施违法行为的</w:t>
            </w:r>
            <w:r>
              <w:rPr>
                <w:spacing w:val="-42"/>
                <w:w w:val="87"/>
              </w:rPr>
              <w:t>；（</w:t>
            </w:r>
            <w:r>
              <w:rPr>
                <w:spacing w:val="-27"/>
              </w:rPr>
              <w:t xml:space="preserve"> </w:t>
            </w:r>
            <w:r>
              <w:rPr>
                <w:spacing w:val="10"/>
              </w:rPr>
              <w:t>四）</w:t>
            </w:r>
            <w:r>
              <w:t xml:space="preserve"> </w:t>
            </w:r>
            <w:r>
              <w:rPr>
                <w:spacing w:val="13"/>
              </w:rPr>
              <w:t>其他依法应当从轻或者减轻处罚的。违法行为轻微并及时纠正，没有造成危</w:t>
            </w:r>
            <w:r>
              <w:rPr>
                <w:spacing w:val="6"/>
              </w:rPr>
              <w:t xml:space="preserve">  </w:t>
            </w:r>
            <w:r>
              <w:rPr>
                <w:spacing w:val="12"/>
              </w:rPr>
              <w:t>害后果的，不予行政处罚。</w:t>
            </w:r>
            <w:r>
              <w:rPr>
                <w:spacing w:val="-41"/>
              </w:rPr>
              <w:t xml:space="preserve"> </w:t>
            </w:r>
            <w:r>
              <w:rPr>
                <w:spacing w:val="12"/>
              </w:rPr>
              <w:t>第三十九条：律师、律师事务所的违法行为有下</w:t>
            </w:r>
          </w:p>
        </w:tc>
        <w:tc>
          <w:tcPr>
            <w:tcW w:w="1562"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7"/>
              <w:spacing w:before="55" w:line="221" w:lineRule="auto"/>
              <w:ind w:left="116" w:right="167" w:hanging="7"/>
            </w:pPr>
            <w:r>
              <w:rPr>
                <w:spacing w:val="12"/>
              </w:rPr>
              <w:t>律师事务所违反</w:t>
            </w:r>
            <w:r>
              <w:rPr>
                <w:spacing w:val="4"/>
              </w:rPr>
              <w:t xml:space="preserve"> </w:t>
            </w:r>
            <w:r>
              <w:rPr>
                <w:spacing w:val="6"/>
              </w:rPr>
              <w:t>规定接受委托、</w:t>
            </w:r>
            <w:r>
              <w:t xml:space="preserve"> </w:t>
            </w:r>
            <w:r>
              <w:rPr>
                <w:spacing w:val="9"/>
              </w:rPr>
              <w:t>收取费用</w:t>
            </w:r>
          </w:p>
        </w:tc>
        <w:tc>
          <w:tcPr>
            <w:tcW w:w="1524" w:type="dxa"/>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7"/>
              <w:spacing w:before="56" w:line="228" w:lineRule="auto"/>
              <w:ind w:left="590"/>
            </w:pPr>
            <w:r>
              <w:rPr>
                <w:spacing w:val="4"/>
              </w:rPr>
              <w:t>轻微</w:t>
            </w:r>
          </w:p>
        </w:tc>
        <w:tc>
          <w:tcPr>
            <w:tcW w:w="2386" w:type="dxa"/>
            <w:vAlign w:val="top"/>
          </w:tcPr>
          <w:p>
            <w:pPr>
              <w:spacing w:line="341" w:lineRule="auto"/>
              <w:rPr>
                <w:rFonts w:ascii="Arial"/>
                <w:sz w:val="21"/>
              </w:rPr>
            </w:pPr>
          </w:p>
          <w:p>
            <w:pPr>
              <w:pStyle w:val="7"/>
              <w:spacing w:before="56" w:line="219" w:lineRule="auto"/>
              <w:ind w:left="115" w:right="106" w:firstLine="6"/>
            </w:pPr>
            <w:r>
              <w:rPr>
                <w:spacing w:val="12"/>
              </w:rPr>
              <w:t>主动消除或者减轻违法行</w:t>
            </w:r>
            <w:r>
              <w:rPr>
                <w:spacing w:val="1"/>
              </w:rPr>
              <w:t xml:space="preserve">  </w:t>
            </w:r>
            <w:r>
              <w:rPr>
                <w:spacing w:val="9"/>
              </w:rPr>
              <w:t xml:space="preserve">为危害后果；或主动报告， </w:t>
            </w:r>
            <w:r>
              <w:rPr>
                <w:spacing w:val="13"/>
              </w:rPr>
              <w:t>积极配合司法行政机关查</w:t>
            </w:r>
            <w:r>
              <w:t xml:space="preserve">  </w:t>
            </w:r>
            <w:r>
              <w:rPr>
                <w:spacing w:val="9"/>
              </w:rPr>
              <w:t>处违法行为；或受他人胁迫</w:t>
            </w:r>
            <w:r>
              <w:rPr>
                <w:spacing w:val="7"/>
              </w:rPr>
              <w:t xml:space="preserve"> </w:t>
            </w:r>
            <w:r>
              <w:rPr>
                <w:spacing w:val="9"/>
              </w:rPr>
              <w:t xml:space="preserve">实施违法行为；或有其他依 </w:t>
            </w:r>
            <w:r>
              <w:rPr>
                <w:spacing w:val="13"/>
              </w:rPr>
              <w:t>法应当从轻或者减轻处罚</w:t>
            </w:r>
            <w:r>
              <w:t xml:space="preserve">  </w:t>
            </w:r>
            <w:r>
              <w:rPr>
                <w:spacing w:val="7"/>
              </w:rPr>
              <w:t>的情形。</w:t>
            </w:r>
          </w:p>
        </w:tc>
        <w:tc>
          <w:tcPr>
            <w:tcW w:w="1818" w:type="dxa"/>
            <w:vAlign w:val="top"/>
          </w:tcPr>
          <w:p>
            <w:pPr>
              <w:spacing w:line="319" w:lineRule="auto"/>
              <w:rPr>
                <w:rFonts w:ascii="Arial"/>
                <w:sz w:val="21"/>
              </w:rPr>
            </w:pPr>
          </w:p>
          <w:p>
            <w:pPr>
              <w:spacing w:line="320" w:lineRule="auto"/>
              <w:rPr>
                <w:rFonts w:ascii="Arial"/>
                <w:sz w:val="21"/>
              </w:rPr>
            </w:pPr>
          </w:p>
          <w:p>
            <w:pPr>
              <w:pStyle w:val="7"/>
              <w:spacing w:before="55" w:line="218" w:lineRule="auto"/>
              <w:ind w:left="116" w:right="112" w:hanging="3"/>
            </w:pPr>
            <w:r>
              <w:rPr>
                <w:spacing w:val="6"/>
              </w:rPr>
              <w:t>警告、可以处三万元</w:t>
            </w:r>
            <w:r>
              <w:rPr>
                <w:spacing w:val="2"/>
              </w:rPr>
              <w:t xml:space="preserve"> </w:t>
            </w:r>
            <w:r>
              <w:rPr>
                <w:spacing w:val="5"/>
              </w:rPr>
              <w:t>以下罚款；有违法所</w:t>
            </w:r>
            <w:r>
              <w:rPr>
                <w:spacing w:val="7"/>
              </w:rPr>
              <w:t xml:space="preserve"> </w:t>
            </w:r>
            <w:r>
              <w:rPr>
                <w:spacing w:val="11"/>
              </w:rPr>
              <w:t>得的,没收违法所</w:t>
            </w:r>
          </w:p>
          <w:p>
            <w:pPr>
              <w:pStyle w:val="7"/>
              <w:spacing w:line="227" w:lineRule="auto"/>
              <w:ind w:left="116"/>
            </w:pPr>
            <w:r>
              <w:t>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918" w:type="dxa"/>
            <w:vMerge w:val="continue"/>
            <w:tcBorders>
              <w:top w:val="nil"/>
              <w:bottom w:val="nil"/>
            </w:tcBorders>
            <w:vAlign w:val="top"/>
          </w:tcPr>
          <w:p>
            <w:pPr>
              <w:rPr>
                <w:rFonts w:ascii="Arial"/>
                <w:sz w:val="21"/>
              </w:rPr>
            </w:pPr>
          </w:p>
        </w:tc>
        <w:tc>
          <w:tcPr>
            <w:tcW w:w="6273" w:type="dxa"/>
            <w:vMerge w:val="continue"/>
            <w:tcBorders>
              <w:top w:val="nil"/>
              <w:bottom w:val="nil"/>
            </w:tcBorders>
            <w:vAlign w:val="top"/>
          </w:tcPr>
          <w:p>
            <w:pPr>
              <w:rPr>
                <w:rFonts w:ascii="Arial"/>
                <w:sz w:val="21"/>
              </w:rPr>
            </w:pPr>
          </w:p>
        </w:tc>
        <w:tc>
          <w:tcPr>
            <w:tcW w:w="1562" w:type="dxa"/>
            <w:vMerge w:val="continue"/>
            <w:tcBorders>
              <w:top w:val="nil"/>
              <w:bottom w:val="nil"/>
            </w:tcBorders>
            <w:vAlign w:val="top"/>
          </w:tcPr>
          <w:p>
            <w:pPr>
              <w:rPr>
                <w:rFonts w:ascii="Arial"/>
                <w:sz w:val="21"/>
              </w:rPr>
            </w:pPr>
          </w:p>
        </w:tc>
        <w:tc>
          <w:tcPr>
            <w:tcW w:w="1524" w:type="dxa"/>
            <w:vAlign w:val="top"/>
          </w:tcPr>
          <w:p>
            <w:pPr>
              <w:spacing w:line="281" w:lineRule="auto"/>
              <w:rPr>
                <w:rFonts w:ascii="Arial"/>
                <w:sz w:val="21"/>
              </w:rPr>
            </w:pPr>
          </w:p>
          <w:p>
            <w:pPr>
              <w:spacing w:line="282" w:lineRule="auto"/>
              <w:rPr>
                <w:rFonts w:ascii="Arial"/>
                <w:sz w:val="21"/>
              </w:rPr>
            </w:pPr>
          </w:p>
          <w:p>
            <w:pPr>
              <w:pStyle w:val="7"/>
              <w:spacing w:before="55" w:line="230" w:lineRule="auto"/>
              <w:ind w:left="593"/>
            </w:pPr>
            <w:r>
              <w:rPr>
                <w:spacing w:val="3"/>
              </w:rPr>
              <w:t>一般</w:t>
            </w:r>
          </w:p>
        </w:tc>
        <w:tc>
          <w:tcPr>
            <w:tcW w:w="2386" w:type="dxa"/>
            <w:vAlign w:val="top"/>
          </w:tcPr>
          <w:p>
            <w:pPr>
              <w:spacing w:line="263" w:lineRule="auto"/>
              <w:rPr>
                <w:rFonts w:ascii="Arial"/>
                <w:sz w:val="21"/>
              </w:rPr>
            </w:pPr>
          </w:p>
          <w:p>
            <w:pPr>
              <w:pStyle w:val="7"/>
              <w:spacing w:before="55" w:line="220" w:lineRule="auto"/>
              <w:ind w:left="114" w:right="105"/>
            </w:pPr>
            <w:r>
              <w:rPr>
                <w:spacing w:val="13"/>
              </w:rPr>
              <w:t>未主动消除或者减轻违法</w:t>
            </w:r>
            <w:r>
              <w:t xml:space="preserve">  </w:t>
            </w:r>
            <w:r>
              <w:rPr>
                <w:spacing w:val="13"/>
              </w:rPr>
              <w:t>行为危害后果；未主动报</w:t>
            </w:r>
            <w:r>
              <w:t xml:space="preserve">  </w:t>
            </w:r>
            <w:r>
              <w:rPr>
                <w:spacing w:val="10"/>
              </w:rPr>
              <w:t>告，不配合司法行政机关查</w:t>
            </w:r>
            <w:r>
              <w:t xml:space="preserve"> </w:t>
            </w:r>
            <w:r>
              <w:rPr>
                <w:spacing w:val="10"/>
              </w:rPr>
              <w:t>处违法行为。</w:t>
            </w:r>
          </w:p>
        </w:tc>
        <w:tc>
          <w:tcPr>
            <w:tcW w:w="1818" w:type="dxa"/>
            <w:vAlign w:val="top"/>
          </w:tcPr>
          <w:p>
            <w:pPr>
              <w:pStyle w:val="7"/>
              <w:spacing w:before="224" w:line="219" w:lineRule="auto"/>
              <w:ind w:left="115" w:right="109" w:firstLine="6"/>
            </w:pPr>
            <w:r>
              <w:rPr>
                <w:spacing w:val="11"/>
              </w:rPr>
              <w:t>可以处三万元以上</w:t>
            </w:r>
            <w:r>
              <w:rPr>
                <w:spacing w:val="2"/>
              </w:rPr>
              <w:t xml:space="preserve">  </w:t>
            </w:r>
            <w:r>
              <w:rPr>
                <w:spacing w:val="6"/>
              </w:rPr>
              <w:t>五万元以下罚款；有</w:t>
            </w:r>
            <w:r>
              <w:t xml:space="preserve"> </w:t>
            </w:r>
            <w:r>
              <w:rPr>
                <w:spacing w:val="11"/>
              </w:rPr>
              <w:t>违法所得的,没收违</w:t>
            </w:r>
            <w:r>
              <w:rPr>
                <w:spacing w:val="4"/>
              </w:rPr>
              <w:t xml:space="preserve"> </w:t>
            </w:r>
            <w:r>
              <w:rPr>
                <w:spacing w:val="6"/>
              </w:rPr>
              <w:t>法所得；停业整顿三</w:t>
            </w:r>
            <w:r>
              <w:rPr>
                <w:spacing w:val="2"/>
              </w:rPr>
              <w:t xml:space="preserve"> </w:t>
            </w:r>
            <w:r>
              <w:rPr>
                <w:spacing w:val="8"/>
              </w:rPr>
              <w:t>个月以下。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918" w:type="dxa"/>
            <w:vMerge w:val="continue"/>
            <w:tcBorders>
              <w:top w:val="nil"/>
            </w:tcBorders>
            <w:vAlign w:val="top"/>
          </w:tcPr>
          <w:p>
            <w:pPr>
              <w:rPr>
                <w:rFonts w:ascii="Arial"/>
                <w:sz w:val="21"/>
              </w:rPr>
            </w:pPr>
          </w:p>
        </w:tc>
        <w:tc>
          <w:tcPr>
            <w:tcW w:w="6273" w:type="dxa"/>
            <w:vMerge w:val="continue"/>
            <w:tcBorders>
              <w:top w:val="nil"/>
              <w:bottom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349" w:lineRule="auto"/>
              <w:rPr>
                <w:rFonts w:ascii="Arial"/>
                <w:sz w:val="21"/>
              </w:rPr>
            </w:pPr>
          </w:p>
          <w:p>
            <w:pPr>
              <w:spacing w:line="350" w:lineRule="auto"/>
              <w:rPr>
                <w:rFonts w:ascii="Arial"/>
                <w:sz w:val="21"/>
              </w:rPr>
            </w:pPr>
          </w:p>
          <w:p>
            <w:pPr>
              <w:pStyle w:val="7"/>
              <w:spacing w:before="56" w:line="227" w:lineRule="auto"/>
              <w:ind w:left="588"/>
            </w:pPr>
            <w:r>
              <w:rPr>
                <w:spacing w:val="6"/>
              </w:rPr>
              <w:t>较重</w:t>
            </w:r>
          </w:p>
        </w:tc>
        <w:tc>
          <w:tcPr>
            <w:tcW w:w="2386" w:type="dxa"/>
            <w:vAlign w:val="top"/>
          </w:tcPr>
          <w:p>
            <w:pPr>
              <w:pStyle w:val="7"/>
              <w:spacing w:before="55" w:line="219" w:lineRule="auto"/>
              <w:ind w:left="109" w:right="106" w:firstLine="7"/>
            </w:pPr>
            <w:r>
              <w:rPr>
                <w:spacing w:val="9"/>
              </w:rPr>
              <w:t>违法行为给当事人、第三人</w:t>
            </w:r>
            <w:r>
              <w:rPr>
                <w:spacing w:val="6"/>
              </w:rPr>
              <w:t xml:space="preserve"> </w:t>
            </w:r>
            <w:r>
              <w:rPr>
                <w:spacing w:val="13"/>
              </w:rPr>
              <w:t>或社会公共利益造成较大</w:t>
            </w:r>
            <w:r>
              <w:rPr>
                <w:spacing w:val="2"/>
              </w:rPr>
              <w:t xml:space="preserve">  </w:t>
            </w:r>
            <w:r>
              <w:rPr>
                <w:spacing w:val="10"/>
              </w:rPr>
              <w:t>损失；或违法行为性质、情</w:t>
            </w:r>
            <w:r>
              <w:rPr>
                <w:spacing w:val="4"/>
              </w:rPr>
              <w:t xml:space="preserve"> </w:t>
            </w:r>
            <w:r>
              <w:rPr>
                <w:spacing w:val="10"/>
              </w:rPr>
              <w:t>节比较恶劣，损害律师行业</w:t>
            </w:r>
            <w:r>
              <w:rPr>
                <w:spacing w:val="2"/>
              </w:rPr>
              <w:t xml:space="preserve"> </w:t>
            </w:r>
            <w:r>
              <w:rPr>
                <w:spacing w:val="10"/>
              </w:rPr>
              <w:t>形象，造成一定社会影响；</w:t>
            </w:r>
            <w:r>
              <w:rPr>
                <w:spacing w:val="4"/>
              </w:rPr>
              <w:t xml:space="preserve"> </w:t>
            </w:r>
            <w:r>
              <w:rPr>
                <w:spacing w:val="13"/>
              </w:rPr>
              <w:t>或在司法行政机关查处违</w:t>
            </w:r>
            <w:r>
              <w:rPr>
                <w:spacing w:val="2"/>
              </w:rPr>
              <w:t xml:space="preserve">  </w:t>
            </w:r>
            <w:r>
              <w:rPr>
                <w:spacing w:val="10"/>
              </w:rPr>
              <w:t>法行为期间，不主动纠正违</w:t>
            </w:r>
            <w:r>
              <w:rPr>
                <w:spacing w:val="2"/>
              </w:rPr>
              <w:t xml:space="preserve"> </w:t>
            </w:r>
            <w:r>
              <w:rPr>
                <w:spacing w:val="9"/>
              </w:rPr>
              <w:t>法行为，不主动提交证据。</w:t>
            </w:r>
          </w:p>
        </w:tc>
        <w:tc>
          <w:tcPr>
            <w:tcW w:w="1818" w:type="dxa"/>
            <w:vAlign w:val="top"/>
          </w:tcPr>
          <w:p>
            <w:pPr>
              <w:pStyle w:val="7"/>
              <w:spacing w:before="258" w:line="219" w:lineRule="auto"/>
              <w:ind w:left="115" w:right="109" w:firstLine="6"/>
            </w:pPr>
            <w:r>
              <w:rPr>
                <w:spacing w:val="11"/>
              </w:rPr>
              <w:t>可以处五万元以上</w:t>
            </w:r>
            <w:r>
              <w:rPr>
                <w:spacing w:val="2"/>
              </w:rPr>
              <w:t xml:space="preserve">  </w:t>
            </w:r>
            <w:r>
              <w:rPr>
                <w:spacing w:val="6"/>
              </w:rPr>
              <w:t>十万元以下罚款；有</w:t>
            </w:r>
            <w:r>
              <w:t xml:space="preserve"> </w:t>
            </w:r>
            <w:r>
              <w:rPr>
                <w:spacing w:val="11"/>
              </w:rPr>
              <w:t>违法所得的,没收违</w:t>
            </w:r>
            <w:r>
              <w:rPr>
                <w:spacing w:val="4"/>
              </w:rPr>
              <w:t xml:space="preserve"> </w:t>
            </w:r>
            <w:r>
              <w:rPr>
                <w:spacing w:val="6"/>
              </w:rPr>
              <w:t>法所得；停业整顿三</w:t>
            </w:r>
            <w:r>
              <w:rPr>
                <w:spacing w:val="2"/>
              </w:rPr>
              <w:t xml:space="preserve"> </w:t>
            </w:r>
            <w:r>
              <w:rPr>
                <w:spacing w:val="12"/>
              </w:rPr>
              <w:t>个月以上六个月以</w:t>
            </w:r>
            <w:r>
              <w:rPr>
                <w:spacing w:val="1"/>
              </w:rPr>
              <w:t xml:space="preserve">  </w:t>
            </w:r>
            <w:r>
              <w:t>下。</w:t>
            </w:r>
          </w:p>
        </w:tc>
      </w:tr>
    </w:tbl>
    <w:p>
      <w:pPr>
        <w:rPr>
          <w:rFonts w:ascii="Arial"/>
          <w:sz w:val="21"/>
        </w:rPr>
      </w:pPr>
    </w:p>
    <w:p>
      <w:pPr>
        <w:rPr>
          <w:rFonts w:ascii="Arial" w:hAnsi="Arial" w:eastAsia="Arial" w:cs="Arial"/>
          <w:sz w:val="21"/>
          <w:szCs w:val="21"/>
        </w:rPr>
        <w:sectPr>
          <w:footerReference r:id="rId27" w:type="default"/>
          <w:pgSz w:w="16838" w:h="11906"/>
          <w:pgMar w:top="400" w:right="1024"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18" w:type="dxa"/>
            <w:vAlign w:val="top"/>
          </w:tcPr>
          <w:p>
            <w:pPr>
              <w:rPr>
                <w:rFonts w:ascii="Arial"/>
                <w:sz w:val="21"/>
              </w:rPr>
            </w:pPr>
          </w:p>
        </w:tc>
        <w:tc>
          <w:tcPr>
            <w:tcW w:w="6273" w:type="dxa"/>
            <w:vAlign w:val="top"/>
          </w:tcPr>
          <w:p>
            <w:pPr>
              <w:pStyle w:val="7"/>
              <w:spacing w:before="15" w:line="218" w:lineRule="auto"/>
              <w:ind w:left="105" w:right="110" w:firstLine="11"/>
            </w:pPr>
            <w:r>
              <w:rPr>
                <w:spacing w:val="13"/>
              </w:rPr>
              <w:t>列情形之一的，属于《律师法》规定的违法情节严重或者情节特别严重，应</w:t>
            </w:r>
            <w:r>
              <w:t xml:space="preserve"> </w:t>
            </w:r>
            <w:r>
              <w:rPr>
                <w:spacing w:val="14"/>
              </w:rPr>
              <w:t>当在法定的行政处罚种类及幅度的范围内从重处罚</w:t>
            </w:r>
            <w:r>
              <w:rPr>
                <w:spacing w:val="-45"/>
                <w:w w:val="93"/>
              </w:rPr>
              <w:t>：（</w:t>
            </w:r>
            <w:r>
              <w:rPr>
                <w:spacing w:val="-35"/>
              </w:rPr>
              <w:t xml:space="preserve"> </w:t>
            </w:r>
            <w:r>
              <w:rPr>
                <w:spacing w:val="13"/>
              </w:rPr>
              <w:t>一）违法行为给当事</w:t>
            </w:r>
            <w:r>
              <w:t xml:space="preserve">  </w:t>
            </w:r>
            <w:r>
              <w:rPr>
                <w:spacing w:val="15"/>
              </w:rPr>
              <w:t>人、第三人或者社会公共利益造成重大损失的</w:t>
            </w:r>
            <w:r>
              <w:rPr>
                <w:spacing w:val="-46"/>
                <w:w w:val="96"/>
              </w:rPr>
              <w:t>；（</w:t>
            </w:r>
            <w:r>
              <w:rPr>
                <w:spacing w:val="15"/>
              </w:rPr>
              <w:t>二）违法行为性质、情节</w:t>
            </w:r>
            <w:r>
              <w:rPr>
                <w:spacing w:val="1"/>
              </w:rPr>
              <w:t xml:space="preserve">  </w:t>
            </w:r>
            <w:r>
              <w:rPr>
                <w:spacing w:val="14"/>
              </w:rPr>
              <w:t>恶劣，严重损害律师行业形象，造成恶劣社会影响的</w:t>
            </w:r>
            <w:r>
              <w:rPr>
                <w:spacing w:val="-44"/>
                <w:w w:val="92"/>
              </w:rPr>
              <w:t>；（</w:t>
            </w:r>
            <w:r>
              <w:rPr>
                <w:spacing w:val="14"/>
              </w:rPr>
              <w:t>三）</w:t>
            </w:r>
            <w:r>
              <w:rPr>
                <w:spacing w:val="-42"/>
              </w:rPr>
              <w:t xml:space="preserve"> </w:t>
            </w:r>
            <w:r>
              <w:rPr>
                <w:spacing w:val="14"/>
              </w:rPr>
              <w:t>同时有两项以</w:t>
            </w:r>
            <w:r>
              <w:t xml:space="preserve">  </w:t>
            </w:r>
            <w:r>
              <w:rPr>
                <w:spacing w:val="15"/>
              </w:rPr>
              <w:t>上违法行为或者违法涉案金额巨大的</w:t>
            </w:r>
            <w:r>
              <w:rPr>
                <w:spacing w:val="-46"/>
                <w:w w:val="96"/>
              </w:rPr>
              <w:t>；（</w:t>
            </w:r>
            <w:r>
              <w:rPr>
                <w:spacing w:val="15"/>
              </w:rPr>
              <w:t>四）在司法行政机关查处违法行为</w:t>
            </w:r>
            <w:r>
              <w:rPr>
                <w:spacing w:val="1"/>
              </w:rPr>
              <w:t xml:space="preserve">  </w:t>
            </w:r>
            <w:r>
              <w:rPr>
                <w:spacing w:val="12"/>
              </w:rPr>
              <w:t>期间，拒不纠正或者继续实施违法行为，拒绝提交、</w:t>
            </w:r>
            <w:r>
              <w:rPr>
                <w:spacing w:val="-41"/>
              </w:rPr>
              <w:t xml:space="preserve"> </w:t>
            </w:r>
            <w:r>
              <w:rPr>
                <w:spacing w:val="12"/>
              </w:rPr>
              <w:t>隐匿、毁灭证据或者提</w:t>
            </w:r>
            <w:r>
              <w:t xml:space="preserve"> </w:t>
            </w:r>
            <w:r>
              <w:rPr>
                <w:spacing w:val="15"/>
              </w:rPr>
              <w:t>供虚假、伪造的证据的</w:t>
            </w:r>
            <w:r>
              <w:rPr>
                <w:spacing w:val="-45"/>
                <w:w w:val="94"/>
              </w:rPr>
              <w:t>；（</w:t>
            </w:r>
            <w:r>
              <w:rPr>
                <w:spacing w:val="15"/>
              </w:rPr>
              <w:t>五）其他依法应当从重处罚的。</w:t>
            </w:r>
          </w:p>
        </w:tc>
        <w:tc>
          <w:tcPr>
            <w:tcW w:w="1562" w:type="dxa"/>
            <w:vAlign w:val="top"/>
          </w:tcPr>
          <w:p>
            <w:pPr>
              <w:rPr>
                <w:rFonts w:ascii="Arial"/>
                <w:sz w:val="21"/>
              </w:rPr>
            </w:pPr>
          </w:p>
        </w:tc>
        <w:tc>
          <w:tcPr>
            <w:tcW w:w="1524"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7"/>
              <w:spacing w:before="55" w:line="229" w:lineRule="auto"/>
              <w:ind w:left="579"/>
            </w:pPr>
            <w:r>
              <w:rPr>
                <w:spacing w:val="10"/>
              </w:rPr>
              <w:t>严重</w:t>
            </w:r>
          </w:p>
        </w:tc>
        <w:tc>
          <w:tcPr>
            <w:tcW w:w="2386" w:type="dxa"/>
            <w:vAlign w:val="top"/>
          </w:tcPr>
          <w:p>
            <w:pPr>
              <w:pStyle w:val="7"/>
              <w:spacing w:before="17" w:line="215" w:lineRule="auto"/>
              <w:ind w:left="109" w:right="105" w:firstLine="7"/>
            </w:pPr>
            <w:r>
              <w:rPr>
                <w:spacing w:val="9"/>
              </w:rPr>
              <w:t>违法行为给当事人、第三人</w:t>
            </w:r>
            <w:r>
              <w:rPr>
                <w:spacing w:val="6"/>
              </w:rPr>
              <w:t xml:space="preserve"> </w:t>
            </w:r>
            <w:r>
              <w:rPr>
                <w:spacing w:val="13"/>
              </w:rPr>
              <w:t>或社会公共利益造成重大</w:t>
            </w:r>
            <w:r>
              <w:rPr>
                <w:spacing w:val="2"/>
              </w:rPr>
              <w:t xml:space="preserve">  </w:t>
            </w:r>
            <w:r>
              <w:rPr>
                <w:spacing w:val="10"/>
              </w:rPr>
              <w:t>损失；或违法行为性质、情</w:t>
            </w:r>
            <w:r>
              <w:rPr>
                <w:spacing w:val="4"/>
              </w:rPr>
              <w:t xml:space="preserve"> </w:t>
            </w:r>
            <w:r>
              <w:rPr>
                <w:spacing w:val="10"/>
              </w:rPr>
              <w:t>节恶劣，严重损害律师行业</w:t>
            </w:r>
            <w:r>
              <w:rPr>
                <w:spacing w:val="4"/>
              </w:rPr>
              <w:t xml:space="preserve"> </w:t>
            </w:r>
            <w:r>
              <w:rPr>
                <w:spacing w:val="10"/>
              </w:rPr>
              <w:t>形象，造成恶劣社会影响；</w:t>
            </w:r>
            <w:r>
              <w:rPr>
                <w:spacing w:val="4"/>
              </w:rPr>
              <w:t xml:space="preserve"> </w:t>
            </w:r>
            <w:r>
              <w:rPr>
                <w:spacing w:val="13"/>
              </w:rPr>
              <w:t>或在司法行政机关查处违</w:t>
            </w:r>
            <w:r>
              <w:rPr>
                <w:spacing w:val="2"/>
              </w:rPr>
              <w:t xml:space="preserve">  </w:t>
            </w:r>
            <w:r>
              <w:rPr>
                <w:spacing w:val="10"/>
              </w:rPr>
              <w:t>法行为期间，拒不纠正或继</w:t>
            </w:r>
            <w:r>
              <w:rPr>
                <w:spacing w:val="2"/>
              </w:rPr>
              <w:t xml:space="preserve"> </w:t>
            </w:r>
            <w:r>
              <w:rPr>
                <w:spacing w:val="13"/>
              </w:rPr>
              <w:t>续实施违法行为，拒绝提</w:t>
            </w:r>
            <w:r>
              <w:rPr>
                <w:spacing w:val="2"/>
              </w:rPr>
              <w:t xml:space="preserve">  </w:t>
            </w:r>
            <w:r>
              <w:rPr>
                <w:spacing w:val="10"/>
              </w:rPr>
              <w:t>交、隐匿、毁灭证据或提供</w:t>
            </w:r>
            <w:r>
              <w:rPr>
                <w:spacing w:val="4"/>
              </w:rPr>
              <w:t xml:space="preserve"> </w:t>
            </w:r>
            <w:r>
              <w:rPr>
                <w:spacing w:val="10"/>
              </w:rPr>
              <w:t>虚假、伪造的证据；或有其</w:t>
            </w:r>
            <w:r>
              <w:rPr>
                <w:spacing w:val="1"/>
              </w:rPr>
              <w:t xml:space="preserve"> </w:t>
            </w:r>
            <w:r>
              <w:rPr>
                <w:spacing w:val="13"/>
              </w:rPr>
              <w:t>他依法应当从重处罚的情</w:t>
            </w:r>
            <w:r>
              <w:rPr>
                <w:spacing w:val="2"/>
              </w:rPr>
              <w:t xml:space="preserve">  </w:t>
            </w:r>
            <w:r>
              <w:rPr>
                <w:spacing w:val="3"/>
              </w:rPr>
              <w:t>形。</w:t>
            </w:r>
          </w:p>
        </w:tc>
        <w:tc>
          <w:tcPr>
            <w:tcW w:w="1818"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7"/>
              <w:spacing w:before="55" w:line="220" w:lineRule="auto"/>
              <w:ind w:left="116" w:right="107" w:firstLine="5"/>
              <w:jc w:val="both"/>
            </w:pPr>
            <w:r>
              <w:rPr>
                <w:spacing w:val="6"/>
              </w:rPr>
              <w:t>可以处十万元罚款；</w:t>
            </w:r>
            <w:r>
              <w:t xml:space="preserve"> </w:t>
            </w:r>
            <w:r>
              <w:rPr>
                <w:spacing w:val="11"/>
              </w:rPr>
              <w:t>有违法所得的,没收</w:t>
            </w:r>
            <w:r>
              <w:rPr>
                <w:spacing w:val="5"/>
              </w:rPr>
              <w:t xml:space="preserve"> </w:t>
            </w:r>
            <w:r>
              <w:rPr>
                <w:spacing w:val="6"/>
              </w:rPr>
              <w:t>违法所得；吊销律师</w:t>
            </w:r>
            <w:r>
              <w:t xml:space="preserve"> </w:t>
            </w:r>
            <w:r>
              <w:rPr>
                <w:spacing w:val="10"/>
              </w:rPr>
              <w:t>事务所执业证书。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4" w:hRule="atLeast"/>
        </w:trPr>
        <w:tc>
          <w:tcPr>
            <w:tcW w:w="918" w:type="dxa"/>
            <w:vMerge w:val="restart"/>
            <w:tcBorders>
              <w:bottom w:val="nil"/>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56" w:line="187" w:lineRule="auto"/>
              <w:ind w:left="378"/>
            </w:pPr>
            <w:r>
              <w:rPr>
                <w:spacing w:val="-2"/>
              </w:rPr>
              <w:t>21</w:t>
            </w:r>
          </w:p>
        </w:tc>
        <w:tc>
          <w:tcPr>
            <w:tcW w:w="6273" w:type="dxa"/>
            <w:vMerge w:val="restart"/>
            <w:tcBorders>
              <w:bottom w:val="nil"/>
            </w:tcBorders>
            <w:vAlign w:val="top"/>
          </w:tcPr>
          <w:p>
            <w:pPr>
              <w:pStyle w:val="7"/>
              <w:spacing w:before="87" w:line="217" w:lineRule="auto"/>
              <w:ind w:left="108" w:right="108" w:hanging="2"/>
            </w:pPr>
            <w:r>
              <w:rPr>
                <w:spacing w:val="12"/>
              </w:rPr>
              <w:t>《中华人民共和国律师法》第五十条第一款第（</w:t>
            </w:r>
            <w:r>
              <w:rPr>
                <w:spacing w:val="-39"/>
              </w:rPr>
              <w:t xml:space="preserve"> </w:t>
            </w:r>
            <w:r>
              <w:rPr>
                <w:spacing w:val="12"/>
              </w:rPr>
              <w:t>二）项：律师事务所有下列</w:t>
            </w:r>
            <w:r>
              <w:t xml:space="preserve"> </w:t>
            </w:r>
            <w:r>
              <w:rPr>
                <w:spacing w:val="12"/>
              </w:rPr>
              <w:t>行为之一的，</w:t>
            </w:r>
            <w:r>
              <w:rPr>
                <w:spacing w:val="-42"/>
              </w:rPr>
              <w:t xml:space="preserve"> </w:t>
            </w:r>
            <w:r>
              <w:rPr>
                <w:spacing w:val="12"/>
              </w:rPr>
              <w:t>由设区的市级或者直辖市的区人民政府司法行政部门视其情节</w:t>
            </w:r>
            <w:r>
              <w:t xml:space="preserve"> </w:t>
            </w:r>
            <w:r>
              <w:rPr>
                <w:spacing w:val="13"/>
              </w:rPr>
              <w:t>给予警告、停业整顿一个月以上六个月以下的处罚，可以处十万元以下的罚</w:t>
            </w:r>
            <w:r>
              <w:rPr>
                <w:spacing w:val="8"/>
              </w:rPr>
              <w:t xml:space="preserve"> </w:t>
            </w:r>
            <w:r>
              <w:rPr>
                <w:spacing w:val="10"/>
              </w:rPr>
              <w:t>款；有违法所得的，没收违法所得；情节特别严重的，</w:t>
            </w:r>
            <w:r>
              <w:rPr>
                <w:spacing w:val="-29"/>
              </w:rPr>
              <w:t xml:space="preserve"> </w:t>
            </w:r>
            <w:r>
              <w:rPr>
                <w:spacing w:val="10"/>
              </w:rPr>
              <w:t>由省、</w:t>
            </w:r>
            <w:r>
              <w:rPr>
                <w:spacing w:val="-32"/>
              </w:rPr>
              <w:t xml:space="preserve"> </w:t>
            </w:r>
            <w:r>
              <w:rPr>
                <w:spacing w:val="10"/>
              </w:rPr>
              <w:t>自治区、直辖</w:t>
            </w:r>
            <w:r>
              <w:t xml:space="preserve"> </w:t>
            </w:r>
            <w:r>
              <w:rPr>
                <w:spacing w:val="16"/>
              </w:rPr>
              <w:t>市人民政府司法行政部门吊销律师事务所执业证书</w:t>
            </w:r>
            <w:r>
              <w:rPr>
                <w:spacing w:val="-40"/>
                <w:w w:val="83"/>
              </w:rPr>
              <w:t>：（</w:t>
            </w:r>
            <w:r>
              <w:rPr>
                <w:spacing w:val="16"/>
              </w:rPr>
              <w:t>二）违反法定程</w:t>
            </w:r>
            <w:r>
              <w:rPr>
                <w:spacing w:val="15"/>
              </w:rPr>
              <w:t>序办</w:t>
            </w:r>
            <w:r>
              <w:rPr>
                <w:spacing w:val="1"/>
              </w:rPr>
              <w:t xml:space="preserve">  </w:t>
            </w:r>
            <w:r>
              <w:rPr>
                <w:spacing w:val="13"/>
              </w:rPr>
              <w:t>理变更名称、负责人、章程、合伙协议、住所、合伙人等重大事项的。</w:t>
            </w:r>
          </w:p>
          <w:p>
            <w:pPr>
              <w:pStyle w:val="7"/>
              <w:spacing w:before="8" w:line="216" w:lineRule="auto"/>
              <w:ind w:left="106" w:right="22"/>
            </w:pPr>
            <w:r>
              <w:rPr>
                <w:spacing w:val="12"/>
              </w:rPr>
              <w:t>《中华人民共和国行政处罚法》第三十二条：</w:t>
            </w:r>
            <w:r>
              <w:rPr>
                <w:spacing w:val="-40"/>
              </w:rPr>
              <w:t xml:space="preserve"> </w:t>
            </w:r>
            <w:r>
              <w:rPr>
                <w:spacing w:val="12"/>
              </w:rPr>
              <w:t>当事人有下列情形之一，应当</w:t>
            </w:r>
            <w:r>
              <w:t xml:space="preserve">  </w:t>
            </w:r>
            <w:r>
              <w:rPr>
                <w:spacing w:val="11"/>
              </w:rPr>
              <w:t>从轻或者减轻行政处罚</w:t>
            </w:r>
            <w:r>
              <w:rPr>
                <w:spacing w:val="-42"/>
                <w:w w:val="88"/>
              </w:rPr>
              <w:t>：（</w:t>
            </w:r>
            <w:r>
              <w:rPr>
                <w:spacing w:val="-37"/>
              </w:rPr>
              <w:t xml:space="preserve"> </w:t>
            </w:r>
            <w:r>
              <w:rPr>
                <w:spacing w:val="11"/>
              </w:rPr>
              <w:t>一）主动消除或者减轻违法行为危害后果的</w:t>
            </w:r>
            <w:r>
              <w:rPr>
                <w:spacing w:val="-42"/>
                <w:w w:val="88"/>
              </w:rPr>
              <w:t>；（</w:t>
            </w:r>
            <w:r>
              <w:rPr>
                <w:spacing w:val="-38"/>
              </w:rPr>
              <w:t xml:space="preserve"> </w:t>
            </w:r>
            <w:r>
              <w:rPr>
                <w:spacing w:val="11"/>
              </w:rPr>
              <w:t>二）</w:t>
            </w:r>
            <w:r>
              <w:t xml:space="preserve"> </w:t>
            </w:r>
            <w:r>
              <w:rPr>
                <w:spacing w:val="15"/>
              </w:rPr>
              <w:t>受他人胁迫或者诱骗实施违法行为的</w:t>
            </w:r>
            <w:r>
              <w:rPr>
                <w:spacing w:val="-46"/>
                <w:w w:val="96"/>
              </w:rPr>
              <w:t>；（</w:t>
            </w:r>
            <w:r>
              <w:rPr>
                <w:spacing w:val="15"/>
              </w:rPr>
              <w:t>三）主动供述行政机关尚未掌握的</w:t>
            </w:r>
            <w:r>
              <w:t xml:space="preserve">   </w:t>
            </w:r>
            <w:r>
              <w:rPr>
                <w:spacing w:val="17"/>
              </w:rPr>
              <w:t>违法行为的</w:t>
            </w:r>
            <w:r>
              <w:rPr>
                <w:spacing w:val="-45"/>
                <w:w w:val="94"/>
              </w:rPr>
              <w:t>；（</w:t>
            </w:r>
            <w:r>
              <w:rPr>
                <w:spacing w:val="17"/>
              </w:rPr>
              <w:t>四）配合行政机关查处违法行为有立功表现的</w:t>
            </w:r>
            <w:r>
              <w:rPr>
                <w:spacing w:val="-45"/>
                <w:w w:val="94"/>
              </w:rPr>
              <w:t>；（</w:t>
            </w:r>
            <w:r>
              <w:rPr>
                <w:spacing w:val="17"/>
              </w:rPr>
              <w:t>五）法律、</w:t>
            </w:r>
            <w:r>
              <w:rPr>
                <w:spacing w:val="3"/>
              </w:rPr>
              <w:t xml:space="preserve"> </w:t>
            </w:r>
            <w:r>
              <w:rPr>
                <w:spacing w:val="12"/>
              </w:rPr>
              <w:t>法规、规章规定其他应当从轻或者减轻行政处罚的。</w:t>
            </w:r>
            <w:r>
              <w:rPr>
                <w:spacing w:val="-43"/>
              </w:rPr>
              <w:t xml:space="preserve"> </w:t>
            </w:r>
            <w:r>
              <w:rPr>
                <w:spacing w:val="12"/>
              </w:rPr>
              <w:t>第三十三条：违法行为</w:t>
            </w:r>
            <w:r>
              <w:t xml:space="preserve">  </w:t>
            </w:r>
            <w:r>
              <w:rPr>
                <w:spacing w:val="13"/>
              </w:rPr>
              <w:t>轻微并及时改正，没有造成危害后果的，不予行政处罚。初次违法且危害后</w:t>
            </w:r>
            <w:r>
              <w:rPr>
                <w:spacing w:val="6"/>
              </w:rPr>
              <w:t xml:space="preserve">  </w:t>
            </w:r>
            <w:r>
              <w:rPr>
                <w:spacing w:val="12"/>
              </w:rPr>
              <w:t>果轻微并及时改正的，可以不予行政处罚。</w:t>
            </w:r>
            <w:r>
              <w:rPr>
                <w:spacing w:val="-37"/>
              </w:rPr>
              <w:t xml:space="preserve"> </w:t>
            </w:r>
            <w:r>
              <w:rPr>
                <w:spacing w:val="12"/>
              </w:rPr>
              <w:t>当事人有证据足以证明没</w:t>
            </w:r>
            <w:r>
              <w:rPr>
                <w:spacing w:val="11"/>
              </w:rPr>
              <w:t>有主观</w:t>
            </w:r>
            <w:r>
              <w:t xml:space="preserve">  </w:t>
            </w:r>
            <w:r>
              <w:rPr>
                <w:spacing w:val="13"/>
              </w:rPr>
              <w:t>过错的，不予行政处罚。法律、行政法规另有规定的，从其规定。对当事人</w:t>
            </w:r>
            <w:r>
              <w:rPr>
                <w:spacing w:val="4"/>
              </w:rPr>
              <w:t xml:space="preserve">  </w:t>
            </w:r>
            <w:r>
              <w:rPr>
                <w:spacing w:val="9"/>
              </w:rPr>
              <w:t>的违</w:t>
            </w:r>
          </w:p>
          <w:p>
            <w:pPr>
              <w:pStyle w:val="7"/>
              <w:spacing w:before="2" w:line="216" w:lineRule="auto"/>
              <w:ind w:left="115"/>
            </w:pPr>
            <w:r>
              <w:rPr>
                <w:spacing w:val="13"/>
              </w:rPr>
              <w:t>法行为依法不予行政处罚的，行政机关应当对当事人进</w:t>
            </w:r>
            <w:r>
              <w:rPr>
                <w:spacing w:val="12"/>
              </w:rPr>
              <w:t>行教育。</w:t>
            </w:r>
          </w:p>
          <w:p>
            <w:pPr>
              <w:pStyle w:val="7"/>
              <w:spacing w:line="223" w:lineRule="auto"/>
              <w:ind w:left="106" w:right="110"/>
            </w:pPr>
            <w:r>
              <w:rPr>
                <w:spacing w:val="13"/>
              </w:rPr>
              <w:t>《律师和律师事务所违法行为处罚办法》第二十四条：有下列情形之一的，</w:t>
            </w:r>
            <w:r>
              <w:rPr>
                <w:spacing w:val="10"/>
              </w:rPr>
              <w:t xml:space="preserve"> </w:t>
            </w:r>
            <w:r>
              <w:rPr>
                <w:spacing w:val="12"/>
              </w:rPr>
              <w:t>属于《律师法》第五十条第二项规定的律师事务所</w:t>
            </w:r>
            <w:r>
              <w:rPr>
                <w:spacing w:val="-42"/>
              </w:rPr>
              <w:t xml:space="preserve"> </w:t>
            </w:r>
            <w:r>
              <w:rPr>
                <w:spacing w:val="12"/>
              </w:rPr>
              <w:t>“违反法定程序办理变更</w:t>
            </w:r>
          </w:p>
        </w:tc>
        <w:tc>
          <w:tcPr>
            <w:tcW w:w="1562" w:type="dxa"/>
            <w:vMerge w:val="restart"/>
            <w:tcBorders>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7"/>
              <w:spacing w:before="56" w:line="219" w:lineRule="auto"/>
              <w:ind w:left="114" w:right="55" w:hanging="5"/>
              <w:jc w:val="both"/>
            </w:pPr>
            <w:r>
              <w:rPr>
                <w:spacing w:val="12"/>
              </w:rPr>
              <w:t>律师事务所违反</w:t>
            </w:r>
            <w:r>
              <w:rPr>
                <w:spacing w:val="2"/>
              </w:rPr>
              <w:t xml:space="preserve">  </w:t>
            </w:r>
            <w:r>
              <w:rPr>
                <w:spacing w:val="11"/>
              </w:rPr>
              <w:t>法定程序办理变</w:t>
            </w:r>
            <w:r>
              <w:rPr>
                <w:spacing w:val="2"/>
              </w:rPr>
              <w:t xml:space="preserve">  </w:t>
            </w:r>
            <w:r>
              <w:rPr>
                <w:spacing w:val="3"/>
              </w:rPr>
              <w:t>更名称、负责人、</w:t>
            </w:r>
            <w:r>
              <w:rPr>
                <w:spacing w:val="1"/>
              </w:rPr>
              <w:t xml:space="preserve"> </w:t>
            </w:r>
            <w:r>
              <w:rPr>
                <w:spacing w:val="3"/>
              </w:rPr>
              <w:t>章程、合伙协议、</w:t>
            </w:r>
            <w:r>
              <w:rPr>
                <w:spacing w:val="1"/>
              </w:rPr>
              <w:t xml:space="preserve"> </w:t>
            </w:r>
            <w:r>
              <w:rPr>
                <w:spacing w:val="11"/>
              </w:rPr>
              <w:t>住所、合伙人等</w:t>
            </w:r>
            <w:r>
              <w:rPr>
                <w:spacing w:val="2"/>
              </w:rPr>
              <w:t xml:space="preserve">  </w:t>
            </w:r>
            <w:r>
              <w:rPr>
                <w:spacing w:val="10"/>
              </w:rPr>
              <w:t>重大事项</w:t>
            </w:r>
          </w:p>
        </w:tc>
        <w:tc>
          <w:tcPr>
            <w:tcW w:w="1524"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7"/>
              <w:spacing w:before="56" w:line="228" w:lineRule="auto"/>
              <w:ind w:left="590"/>
            </w:pPr>
            <w:r>
              <w:rPr>
                <w:spacing w:val="4"/>
              </w:rPr>
              <w:t>轻微</w:t>
            </w:r>
          </w:p>
        </w:tc>
        <w:tc>
          <w:tcPr>
            <w:tcW w:w="2386" w:type="dxa"/>
            <w:vAlign w:val="top"/>
          </w:tcPr>
          <w:p>
            <w:pPr>
              <w:spacing w:line="448" w:lineRule="auto"/>
              <w:rPr>
                <w:rFonts w:ascii="Arial"/>
                <w:sz w:val="21"/>
              </w:rPr>
            </w:pPr>
          </w:p>
          <w:p>
            <w:pPr>
              <w:pStyle w:val="7"/>
              <w:spacing w:before="56" w:line="219" w:lineRule="auto"/>
              <w:ind w:left="115" w:right="106" w:firstLine="6"/>
            </w:pPr>
            <w:r>
              <w:rPr>
                <w:spacing w:val="12"/>
              </w:rPr>
              <w:t>主动消除或者减轻违法行</w:t>
            </w:r>
            <w:r>
              <w:rPr>
                <w:spacing w:val="1"/>
              </w:rPr>
              <w:t xml:space="preserve">  </w:t>
            </w:r>
            <w:r>
              <w:rPr>
                <w:spacing w:val="9"/>
              </w:rPr>
              <w:t xml:space="preserve">为危害后果；或主动报告， </w:t>
            </w:r>
            <w:r>
              <w:rPr>
                <w:spacing w:val="13"/>
              </w:rPr>
              <w:t>积极配合司法行政机关查</w:t>
            </w:r>
            <w:r>
              <w:t xml:space="preserve">  </w:t>
            </w:r>
            <w:r>
              <w:rPr>
                <w:spacing w:val="9"/>
              </w:rPr>
              <w:t>处违法行为；或受他人胁迫</w:t>
            </w:r>
            <w:r>
              <w:rPr>
                <w:spacing w:val="7"/>
              </w:rPr>
              <w:t xml:space="preserve"> </w:t>
            </w:r>
            <w:r>
              <w:rPr>
                <w:spacing w:val="9"/>
              </w:rPr>
              <w:t xml:space="preserve">实施违法行为；或有其他依 </w:t>
            </w:r>
            <w:r>
              <w:rPr>
                <w:spacing w:val="13"/>
              </w:rPr>
              <w:t>法应当从轻或者减轻处罚</w:t>
            </w:r>
            <w:r>
              <w:t xml:space="preserve">  </w:t>
            </w:r>
            <w:r>
              <w:rPr>
                <w:spacing w:val="7"/>
              </w:rPr>
              <w:t>的情形。</w:t>
            </w:r>
          </w:p>
        </w:tc>
        <w:tc>
          <w:tcPr>
            <w:tcW w:w="1818"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55" w:line="218" w:lineRule="auto"/>
              <w:ind w:left="116" w:right="112" w:hanging="3"/>
            </w:pPr>
            <w:r>
              <w:rPr>
                <w:spacing w:val="6"/>
              </w:rPr>
              <w:t>警告、可以处三万元</w:t>
            </w:r>
            <w:r>
              <w:rPr>
                <w:spacing w:val="2"/>
              </w:rPr>
              <w:t xml:space="preserve"> </w:t>
            </w:r>
            <w:r>
              <w:rPr>
                <w:spacing w:val="5"/>
              </w:rPr>
              <w:t>以下罚款；有违法所</w:t>
            </w:r>
            <w:r>
              <w:rPr>
                <w:spacing w:val="7"/>
              </w:rPr>
              <w:t xml:space="preserve"> </w:t>
            </w:r>
            <w:r>
              <w:rPr>
                <w:spacing w:val="11"/>
              </w:rPr>
              <w:t>得的,没收违法所</w:t>
            </w:r>
          </w:p>
          <w:p>
            <w:pPr>
              <w:pStyle w:val="7"/>
              <w:spacing w:line="227" w:lineRule="auto"/>
              <w:ind w:left="116"/>
            </w:pPr>
            <w:r>
              <w:t>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trPr>
        <w:tc>
          <w:tcPr>
            <w:tcW w:w="918" w:type="dxa"/>
            <w:vMerge w:val="continue"/>
            <w:tcBorders>
              <w:top w:val="nil"/>
            </w:tcBorders>
            <w:vAlign w:val="top"/>
          </w:tcPr>
          <w:p>
            <w:pPr>
              <w:rPr>
                <w:rFonts w:ascii="Arial"/>
                <w:sz w:val="21"/>
              </w:rPr>
            </w:pPr>
          </w:p>
        </w:tc>
        <w:tc>
          <w:tcPr>
            <w:tcW w:w="6273" w:type="dxa"/>
            <w:vMerge w:val="continue"/>
            <w:tcBorders>
              <w:top w:val="nil"/>
              <w:bottom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265" w:lineRule="auto"/>
              <w:rPr>
                <w:rFonts w:ascii="Arial"/>
                <w:sz w:val="21"/>
              </w:rPr>
            </w:pPr>
          </w:p>
          <w:p>
            <w:pPr>
              <w:spacing w:line="265" w:lineRule="auto"/>
              <w:rPr>
                <w:rFonts w:ascii="Arial"/>
                <w:sz w:val="21"/>
              </w:rPr>
            </w:pPr>
          </w:p>
          <w:p>
            <w:pPr>
              <w:pStyle w:val="7"/>
              <w:spacing w:before="55" w:line="230" w:lineRule="auto"/>
              <w:ind w:left="593"/>
            </w:pPr>
            <w:r>
              <w:rPr>
                <w:spacing w:val="3"/>
              </w:rPr>
              <w:t>一般</w:t>
            </w:r>
          </w:p>
        </w:tc>
        <w:tc>
          <w:tcPr>
            <w:tcW w:w="2386" w:type="dxa"/>
            <w:vAlign w:val="top"/>
          </w:tcPr>
          <w:p>
            <w:pPr>
              <w:pStyle w:val="7"/>
              <w:spacing w:before="287" w:line="220" w:lineRule="auto"/>
              <w:ind w:left="114" w:right="105"/>
            </w:pPr>
            <w:r>
              <w:rPr>
                <w:spacing w:val="13"/>
              </w:rPr>
              <w:t>未主动消除或者减轻违法</w:t>
            </w:r>
            <w:r>
              <w:t xml:space="preserve">  </w:t>
            </w:r>
            <w:r>
              <w:rPr>
                <w:spacing w:val="13"/>
              </w:rPr>
              <w:t>行为危害后果；未主动报</w:t>
            </w:r>
            <w:r>
              <w:t xml:space="preserve">  </w:t>
            </w:r>
            <w:r>
              <w:rPr>
                <w:spacing w:val="10"/>
              </w:rPr>
              <w:t>告，不配合司法行政机关查</w:t>
            </w:r>
            <w:r>
              <w:t xml:space="preserve"> </w:t>
            </w:r>
            <w:r>
              <w:rPr>
                <w:spacing w:val="10"/>
              </w:rPr>
              <w:t>处违法行为。</w:t>
            </w:r>
          </w:p>
        </w:tc>
        <w:tc>
          <w:tcPr>
            <w:tcW w:w="1818" w:type="dxa"/>
            <w:vAlign w:val="top"/>
          </w:tcPr>
          <w:p>
            <w:pPr>
              <w:pStyle w:val="7"/>
              <w:spacing w:before="188" w:line="219" w:lineRule="auto"/>
              <w:ind w:left="115" w:right="109" w:firstLine="6"/>
            </w:pPr>
            <w:r>
              <w:rPr>
                <w:spacing w:val="11"/>
              </w:rPr>
              <w:t>可以处三万元以上</w:t>
            </w:r>
            <w:r>
              <w:rPr>
                <w:spacing w:val="2"/>
              </w:rPr>
              <w:t xml:space="preserve">  </w:t>
            </w:r>
            <w:r>
              <w:rPr>
                <w:spacing w:val="6"/>
              </w:rPr>
              <w:t>五万元以下罚款；有</w:t>
            </w:r>
            <w:r>
              <w:t xml:space="preserve"> </w:t>
            </w:r>
            <w:r>
              <w:rPr>
                <w:spacing w:val="11"/>
              </w:rPr>
              <w:t>违法所得的,没收违</w:t>
            </w:r>
            <w:r>
              <w:rPr>
                <w:spacing w:val="4"/>
              </w:rPr>
              <w:t xml:space="preserve"> </w:t>
            </w:r>
            <w:r>
              <w:rPr>
                <w:spacing w:val="6"/>
              </w:rPr>
              <w:t>法所得；停业整顿三</w:t>
            </w:r>
            <w:r>
              <w:rPr>
                <w:spacing w:val="2"/>
              </w:rPr>
              <w:t xml:space="preserve"> </w:t>
            </w:r>
            <w:r>
              <w:rPr>
                <w:spacing w:val="8"/>
              </w:rPr>
              <w:t>个月以下。</w:t>
            </w:r>
          </w:p>
        </w:tc>
      </w:tr>
    </w:tbl>
    <w:p>
      <w:pPr>
        <w:rPr>
          <w:rFonts w:ascii="Arial"/>
          <w:sz w:val="21"/>
        </w:rPr>
      </w:pPr>
    </w:p>
    <w:p>
      <w:pPr>
        <w:rPr>
          <w:rFonts w:ascii="Arial" w:hAnsi="Arial" w:eastAsia="Arial" w:cs="Arial"/>
          <w:sz w:val="21"/>
          <w:szCs w:val="21"/>
        </w:rPr>
        <w:sectPr>
          <w:footerReference r:id="rId28" w:type="default"/>
          <w:pgSz w:w="16838" w:h="11906"/>
          <w:pgMar w:top="400" w:right="1024"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18" w:type="dxa"/>
            <w:vMerge w:val="restart"/>
            <w:tcBorders>
              <w:bottom w:val="nil"/>
            </w:tcBorders>
            <w:vAlign w:val="top"/>
          </w:tcPr>
          <w:p>
            <w:pPr>
              <w:rPr>
                <w:rFonts w:ascii="Arial"/>
                <w:sz w:val="21"/>
              </w:rPr>
            </w:pPr>
          </w:p>
        </w:tc>
        <w:tc>
          <w:tcPr>
            <w:tcW w:w="6273" w:type="dxa"/>
            <w:vMerge w:val="restart"/>
            <w:tcBorders>
              <w:bottom w:val="nil"/>
            </w:tcBorders>
            <w:vAlign w:val="top"/>
          </w:tcPr>
          <w:p>
            <w:pPr>
              <w:pStyle w:val="7"/>
              <w:spacing w:before="14" w:line="217" w:lineRule="auto"/>
              <w:ind w:left="105" w:right="22"/>
            </w:pPr>
            <w:r>
              <w:rPr>
                <w:spacing w:val="14"/>
              </w:rPr>
              <w:t>名称、负责人、章程、合伙协议、住所、合伙人等重大事项的”违法</w:t>
            </w:r>
            <w:r>
              <w:rPr>
                <w:spacing w:val="13"/>
              </w:rPr>
              <w:t>行为：</w:t>
            </w:r>
            <w:r>
              <w:t xml:space="preserve">  </w:t>
            </w:r>
            <w:r>
              <w:rPr>
                <w:spacing w:val="9"/>
              </w:rPr>
              <w:t>（</w:t>
            </w:r>
            <w:r>
              <w:rPr>
                <w:spacing w:val="-33"/>
              </w:rPr>
              <w:t xml:space="preserve"> </w:t>
            </w:r>
            <w:r>
              <w:rPr>
                <w:spacing w:val="9"/>
              </w:rPr>
              <w:t>一）不按规定程序办理律师事务所名称、负责人、章程、合伙协议、住所、</w:t>
            </w:r>
            <w:r>
              <w:t xml:space="preserve"> </w:t>
            </w:r>
            <w:r>
              <w:rPr>
                <w:spacing w:val="15"/>
              </w:rPr>
              <w:t>合伙人、组织形式等事项变更报批或者备案的</w:t>
            </w:r>
            <w:r>
              <w:rPr>
                <w:spacing w:val="-46"/>
                <w:w w:val="96"/>
              </w:rPr>
              <w:t>；（</w:t>
            </w:r>
            <w:r>
              <w:rPr>
                <w:spacing w:val="15"/>
              </w:rPr>
              <w:t>二）不按规定的条件和程</w:t>
            </w:r>
            <w:r>
              <w:t xml:space="preserve">   </w:t>
            </w:r>
            <w:r>
              <w:rPr>
                <w:spacing w:val="13"/>
              </w:rPr>
              <w:t>序发展合伙人，办理合伙人退伙、除名或者</w:t>
            </w:r>
            <w:r>
              <w:rPr>
                <w:spacing w:val="12"/>
              </w:rPr>
              <w:t>推选律师事务所负责人的</w:t>
            </w:r>
            <w:r>
              <w:rPr>
                <w:spacing w:val="-48"/>
              </w:rPr>
              <w:t>；（</w:t>
            </w:r>
            <w:r>
              <w:rPr>
                <w:spacing w:val="-34"/>
              </w:rPr>
              <w:t xml:space="preserve"> </w:t>
            </w:r>
            <w:r>
              <w:rPr>
                <w:spacing w:val="12"/>
              </w:rPr>
              <w:t>三）</w:t>
            </w:r>
            <w:r>
              <w:t xml:space="preserve"> </w:t>
            </w:r>
            <w:r>
              <w:rPr>
                <w:spacing w:val="13"/>
              </w:rPr>
              <w:t>不按规定程序办理律师事务所分立、合并，设立分所，或者终止、清算、注</w:t>
            </w:r>
            <w:r>
              <w:rPr>
                <w:spacing w:val="5"/>
              </w:rPr>
              <w:t xml:space="preserve">  </w:t>
            </w:r>
            <w:r>
              <w:rPr>
                <w:spacing w:val="12"/>
              </w:rPr>
              <w:t>销事宜的。</w:t>
            </w:r>
            <w:r>
              <w:rPr>
                <w:spacing w:val="-39"/>
              </w:rPr>
              <w:t xml:space="preserve"> </w:t>
            </w:r>
            <w:r>
              <w:rPr>
                <w:spacing w:val="12"/>
              </w:rPr>
              <w:t>第三十八条：律师、律师事务所有下列情形之一的，可以从轻或</w:t>
            </w:r>
            <w:r>
              <w:t xml:space="preserve">  </w:t>
            </w:r>
            <w:r>
              <w:rPr>
                <w:spacing w:val="9"/>
              </w:rPr>
              <w:t>者减轻行政处罚</w:t>
            </w:r>
            <w:r>
              <w:rPr>
                <w:spacing w:val="-47"/>
                <w:w w:val="98"/>
              </w:rPr>
              <w:t>：（</w:t>
            </w:r>
            <w:r>
              <w:rPr>
                <w:spacing w:val="-34"/>
              </w:rPr>
              <w:t xml:space="preserve"> </w:t>
            </w:r>
            <w:r>
              <w:rPr>
                <w:spacing w:val="9"/>
              </w:rPr>
              <w:t>一</w:t>
            </w:r>
            <w:r>
              <w:rPr>
                <w:spacing w:val="-31"/>
              </w:rPr>
              <w:t xml:space="preserve"> </w:t>
            </w:r>
            <w:r>
              <w:rPr>
                <w:spacing w:val="9"/>
              </w:rPr>
              <w:t>）主动消除或者减轻违法行为危害后果的</w:t>
            </w:r>
            <w:r>
              <w:rPr>
                <w:spacing w:val="-47"/>
                <w:w w:val="98"/>
              </w:rPr>
              <w:t>；（</w:t>
            </w:r>
            <w:r>
              <w:rPr>
                <w:spacing w:val="-38"/>
              </w:rPr>
              <w:t xml:space="preserve"> </w:t>
            </w:r>
            <w:r>
              <w:rPr>
                <w:spacing w:val="9"/>
              </w:rPr>
              <w:t>二</w:t>
            </w:r>
            <w:r>
              <w:rPr>
                <w:spacing w:val="-33"/>
              </w:rPr>
              <w:t xml:space="preserve"> </w:t>
            </w:r>
            <w:r>
              <w:rPr>
                <w:spacing w:val="9"/>
              </w:rPr>
              <w:t>）主动</w:t>
            </w:r>
            <w:r>
              <w:t xml:space="preserve">  </w:t>
            </w:r>
            <w:r>
              <w:rPr>
                <w:spacing w:val="15"/>
              </w:rPr>
              <w:t>报告，积极配合司法行政机关查处违法行为的</w:t>
            </w:r>
            <w:r>
              <w:rPr>
                <w:spacing w:val="-46"/>
                <w:w w:val="96"/>
              </w:rPr>
              <w:t>；（</w:t>
            </w:r>
            <w:r>
              <w:rPr>
                <w:spacing w:val="15"/>
              </w:rPr>
              <w:t>三）受他人胁迫实施违法</w:t>
            </w:r>
            <w:r>
              <w:t xml:space="preserve">   </w:t>
            </w:r>
            <w:r>
              <w:rPr>
                <w:spacing w:val="15"/>
              </w:rPr>
              <w:t>行为的</w:t>
            </w:r>
            <w:r>
              <w:rPr>
                <w:spacing w:val="-47"/>
                <w:w w:val="97"/>
              </w:rPr>
              <w:t>；（</w:t>
            </w:r>
            <w:r>
              <w:rPr>
                <w:spacing w:val="15"/>
              </w:rPr>
              <w:t>四）其他依法应当从轻或者减轻处罚的。违法行为轻微并及时纠</w:t>
            </w:r>
            <w:r>
              <w:t xml:space="preserve">   </w:t>
            </w:r>
            <w:r>
              <w:rPr>
                <w:spacing w:val="12"/>
              </w:rPr>
              <w:t>正，没有造成危害后果的，不予行政处罚。</w:t>
            </w:r>
            <w:r>
              <w:rPr>
                <w:spacing w:val="-39"/>
              </w:rPr>
              <w:t xml:space="preserve"> </w:t>
            </w:r>
            <w:r>
              <w:rPr>
                <w:spacing w:val="12"/>
              </w:rPr>
              <w:t>第三十九条：律师、律师事务所</w:t>
            </w:r>
            <w:r>
              <w:t xml:space="preserve">  </w:t>
            </w:r>
            <w:r>
              <w:rPr>
                <w:spacing w:val="13"/>
              </w:rPr>
              <w:t>的违法行为有下列情形之一的，属于《律师法》规定的违法情节严重或者情</w:t>
            </w:r>
            <w:r>
              <w:rPr>
                <w:spacing w:val="5"/>
              </w:rPr>
              <w:t xml:space="preserve">  </w:t>
            </w:r>
            <w:r>
              <w:rPr>
                <w:spacing w:val="14"/>
              </w:rPr>
              <w:t>节特别严重，应当在法定的行政处罚种类及幅度的范围内从重处罚</w:t>
            </w:r>
            <w:r>
              <w:rPr>
                <w:spacing w:val="-45"/>
                <w:w w:val="95"/>
              </w:rPr>
              <w:t>：（</w:t>
            </w:r>
            <w:r>
              <w:rPr>
                <w:spacing w:val="-37"/>
              </w:rPr>
              <w:t xml:space="preserve"> </w:t>
            </w:r>
            <w:r>
              <w:rPr>
                <w:spacing w:val="14"/>
              </w:rPr>
              <w:t>一）</w:t>
            </w:r>
          </w:p>
          <w:p>
            <w:pPr>
              <w:pStyle w:val="7"/>
              <w:spacing w:before="3" w:line="218" w:lineRule="auto"/>
              <w:ind w:left="108" w:right="22" w:firstLine="2"/>
            </w:pPr>
            <w:r>
              <w:rPr>
                <w:spacing w:val="15"/>
              </w:rPr>
              <w:t>违法行为给当事人、第三人或者社会公共利益造成重大损失的</w:t>
            </w:r>
            <w:r>
              <w:rPr>
                <w:spacing w:val="-45"/>
                <w:w w:val="94"/>
              </w:rPr>
              <w:t>；（</w:t>
            </w:r>
            <w:r>
              <w:rPr>
                <w:spacing w:val="15"/>
              </w:rPr>
              <w:t>二）违法</w:t>
            </w:r>
            <w:r>
              <w:t xml:space="preserve">   </w:t>
            </w:r>
            <w:r>
              <w:rPr>
                <w:spacing w:val="12"/>
              </w:rPr>
              <w:t>行为性质、情节恶劣，严重损害律师行业形象，造成恶劣社会影响的</w:t>
            </w:r>
            <w:r>
              <w:rPr>
                <w:spacing w:val="-40"/>
              </w:rPr>
              <w:t>；（</w:t>
            </w:r>
            <w:r>
              <w:rPr>
                <w:spacing w:val="-34"/>
              </w:rPr>
              <w:t xml:space="preserve"> </w:t>
            </w:r>
            <w:r>
              <w:rPr>
                <w:spacing w:val="12"/>
              </w:rPr>
              <w:t>三）</w:t>
            </w:r>
            <w:r>
              <w:t xml:space="preserve"> </w:t>
            </w:r>
            <w:r>
              <w:rPr>
                <w:spacing w:val="15"/>
              </w:rPr>
              <w:t>同时有两项以上违法行为或者违法涉案金额巨大的</w:t>
            </w:r>
            <w:r>
              <w:rPr>
                <w:spacing w:val="-46"/>
                <w:w w:val="95"/>
              </w:rPr>
              <w:t>；（</w:t>
            </w:r>
            <w:r>
              <w:rPr>
                <w:spacing w:val="15"/>
              </w:rPr>
              <w:t>四）在司法行政机关</w:t>
            </w:r>
            <w:r>
              <w:t xml:space="preserve">   </w:t>
            </w:r>
            <w:r>
              <w:rPr>
                <w:spacing w:val="12"/>
              </w:rPr>
              <w:t>查处违法行为期间，拒不纠正或者继续实施违法行为，拒绝提交、</w:t>
            </w:r>
            <w:r>
              <w:rPr>
                <w:spacing w:val="-44"/>
              </w:rPr>
              <w:t xml:space="preserve"> </w:t>
            </w:r>
            <w:r>
              <w:rPr>
                <w:spacing w:val="12"/>
              </w:rPr>
              <w:t>隐匿、毁</w:t>
            </w:r>
            <w:r>
              <w:t xml:space="preserve">  </w:t>
            </w:r>
            <w:r>
              <w:rPr>
                <w:spacing w:val="15"/>
              </w:rPr>
              <w:t>灭证据或者提供虚假、伪造的证据的</w:t>
            </w:r>
            <w:r>
              <w:rPr>
                <w:spacing w:val="-44"/>
                <w:w w:val="92"/>
              </w:rPr>
              <w:t>；（</w:t>
            </w:r>
            <w:r>
              <w:rPr>
                <w:spacing w:val="15"/>
              </w:rPr>
              <w:t>五）其他依法应当从重</w:t>
            </w:r>
            <w:r>
              <w:rPr>
                <w:spacing w:val="14"/>
              </w:rPr>
              <w:t>处罚的。</w:t>
            </w:r>
          </w:p>
        </w:tc>
        <w:tc>
          <w:tcPr>
            <w:tcW w:w="1562" w:type="dxa"/>
            <w:vMerge w:val="restart"/>
            <w:tcBorders>
              <w:bottom w:val="nil"/>
            </w:tcBorders>
            <w:vAlign w:val="top"/>
          </w:tcPr>
          <w:p>
            <w:pPr>
              <w:rPr>
                <w:rFonts w:ascii="Arial"/>
                <w:sz w:val="21"/>
              </w:rPr>
            </w:pPr>
          </w:p>
        </w:tc>
        <w:tc>
          <w:tcPr>
            <w:tcW w:w="1524" w:type="dxa"/>
            <w:vAlign w:val="top"/>
          </w:tcPr>
          <w:p>
            <w:pPr>
              <w:spacing w:line="326" w:lineRule="auto"/>
              <w:rPr>
                <w:rFonts w:ascii="Arial"/>
                <w:sz w:val="21"/>
              </w:rPr>
            </w:pPr>
          </w:p>
          <w:p>
            <w:pPr>
              <w:spacing w:line="326" w:lineRule="auto"/>
              <w:rPr>
                <w:rFonts w:ascii="Arial"/>
                <w:sz w:val="21"/>
              </w:rPr>
            </w:pPr>
          </w:p>
          <w:p>
            <w:pPr>
              <w:pStyle w:val="7"/>
              <w:spacing w:before="55" w:line="227" w:lineRule="auto"/>
              <w:ind w:left="588"/>
            </w:pPr>
            <w:r>
              <w:rPr>
                <w:spacing w:val="6"/>
              </w:rPr>
              <w:t>较重</w:t>
            </w:r>
          </w:p>
        </w:tc>
        <w:tc>
          <w:tcPr>
            <w:tcW w:w="2386" w:type="dxa"/>
            <w:vAlign w:val="top"/>
          </w:tcPr>
          <w:p>
            <w:pPr>
              <w:pStyle w:val="7"/>
              <w:spacing w:before="10" w:line="215" w:lineRule="auto"/>
              <w:ind w:left="109" w:right="106" w:firstLine="7"/>
            </w:pPr>
            <w:r>
              <w:rPr>
                <w:spacing w:val="9"/>
              </w:rPr>
              <w:t>违法行为给当事人、第三人</w:t>
            </w:r>
            <w:r>
              <w:rPr>
                <w:spacing w:val="6"/>
              </w:rPr>
              <w:t xml:space="preserve"> </w:t>
            </w:r>
            <w:r>
              <w:rPr>
                <w:spacing w:val="13"/>
              </w:rPr>
              <w:t>或社会公共利益造成较大</w:t>
            </w:r>
            <w:r>
              <w:rPr>
                <w:spacing w:val="2"/>
              </w:rPr>
              <w:t xml:space="preserve">  </w:t>
            </w:r>
            <w:r>
              <w:rPr>
                <w:spacing w:val="10"/>
              </w:rPr>
              <w:t>损失；或违法行为性质、情</w:t>
            </w:r>
            <w:r>
              <w:rPr>
                <w:spacing w:val="4"/>
              </w:rPr>
              <w:t xml:space="preserve"> </w:t>
            </w:r>
            <w:r>
              <w:rPr>
                <w:spacing w:val="10"/>
              </w:rPr>
              <w:t>节比较恶劣，损害律师行业</w:t>
            </w:r>
            <w:r>
              <w:rPr>
                <w:spacing w:val="2"/>
              </w:rPr>
              <w:t xml:space="preserve"> </w:t>
            </w:r>
            <w:r>
              <w:rPr>
                <w:spacing w:val="10"/>
              </w:rPr>
              <w:t>形象，造成一定社会影响；</w:t>
            </w:r>
            <w:r>
              <w:rPr>
                <w:spacing w:val="4"/>
              </w:rPr>
              <w:t xml:space="preserve"> </w:t>
            </w:r>
            <w:r>
              <w:rPr>
                <w:spacing w:val="13"/>
              </w:rPr>
              <w:t>或在司法行政机关查处违</w:t>
            </w:r>
            <w:r>
              <w:rPr>
                <w:spacing w:val="2"/>
              </w:rPr>
              <w:t xml:space="preserve">  </w:t>
            </w:r>
            <w:r>
              <w:rPr>
                <w:spacing w:val="10"/>
              </w:rPr>
              <w:t>法行为期间，不主动纠正违</w:t>
            </w:r>
            <w:r>
              <w:rPr>
                <w:spacing w:val="2"/>
              </w:rPr>
              <w:t xml:space="preserve"> </w:t>
            </w:r>
            <w:r>
              <w:rPr>
                <w:spacing w:val="9"/>
              </w:rPr>
              <w:t>法行为，不主动提交证据。</w:t>
            </w:r>
          </w:p>
        </w:tc>
        <w:tc>
          <w:tcPr>
            <w:tcW w:w="1818" w:type="dxa"/>
            <w:vAlign w:val="top"/>
          </w:tcPr>
          <w:p>
            <w:pPr>
              <w:pStyle w:val="7"/>
              <w:spacing w:before="212" w:line="219" w:lineRule="auto"/>
              <w:ind w:left="115" w:right="109" w:firstLine="6"/>
            </w:pPr>
            <w:r>
              <w:rPr>
                <w:spacing w:val="11"/>
              </w:rPr>
              <w:t>可以处五万元以上</w:t>
            </w:r>
            <w:r>
              <w:rPr>
                <w:spacing w:val="2"/>
              </w:rPr>
              <w:t xml:space="preserve">  </w:t>
            </w:r>
            <w:r>
              <w:rPr>
                <w:spacing w:val="6"/>
              </w:rPr>
              <w:t>十万元以下罚款；有</w:t>
            </w:r>
            <w:r>
              <w:t xml:space="preserve"> </w:t>
            </w:r>
            <w:r>
              <w:rPr>
                <w:spacing w:val="11"/>
              </w:rPr>
              <w:t>违法所得的,没收违</w:t>
            </w:r>
            <w:r>
              <w:rPr>
                <w:spacing w:val="4"/>
              </w:rPr>
              <w:t xml:space="preserve"> </w:t>
            </w:r>
            <w:r>
              <w:rPr>
                <w:spacing w:val="6"/>
              </w:rPr>
              <w:t>法所得；停业整顿三</w:t>
            </w:r>
            <w:r>
              <w:rPr>
                <w:spacing w:val="2"/>
              </w:rPr>
              <w:t xml:space="preserve"> </w:t>
            </w:r>
            <w:r>
              <w:rPr>
                <w:spacing w:val="12"/>
              </w:rPr>
              <w:t>个月以上六个月以</w:t>
            </w:r>
            <w:r>
              <w:rPr>
                <w:spacing w:val="1"/>
              </w:rPr>
              <w:t xml:space="preserve">  </w:t>
            </w:r>
            <w: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18" w:type="dxa"/>
            <w:vMerge w:val="continue"/>
            <w:tcBorders>
              <w:top w:val="nil"/>
            </w:tcBorders>
            <w:vAlign w:val="top"/>
          </w:tcPr>
          <w:p>
            <w:pPr>
              <w:rPr>
                <w:rFonts w:ascii="Arial"/>
                <w:sz w:val="21"/>
              </w:rPr>
            </w:pPr>
          </w:p>
        </w:tc>
        <w:tc>
          <w:tcPr>
            <w:tcW w:w="6273" w:type="dxa"/>
            <w:vMerge w:val="continue"/>
            <w:tcBorders>
              <w:top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7"/>
              <w:spacing w:before="56" w:line="229" w:lineRule="auto"/>
              <w:ind w:left="579"/>
            </w:pPr>
            <w:r>
              <w:rPr>
                <w:spacing w:val="10"/>
              </w:rPr>
              <w:t>严重</w:t>
            </w:r>
          </w:p>
        </w:tc>
        <w:tc>
          <w:tcPr>
            <w:tcW w:w="2386" w:type="dxa"/>
            <w:vAlign w:val="top"/>
          </w:tcPr>
          <w:p>
            <w:pPr>
              <w:pStyle w:val="7"/>
              <w:spacing w:before="17" w:line="215" w:lineRule="auto"/>
              <w:ind w:left="109" w:right="105" w:firstLine="7"/>
            </w:pPr>
            <w:r>
              <w:rPr>
                <w:spacing w:val="9"/>
              </w:rPr>
              <w:t>违法行为给当事人、第三人</w:t>
            </w:r>
            <w:r>
              <w:rPr>
                <w:spacing w:val="6"/>
              </w:rPr>
              <w:t xml:space="preserve"> </w:t>
            </w:r>
            <w:r>
              <w:rPr>
                <w:spacing w:val="13"/>
              </w:rPr>
              <w:t>或社会公共利益造成重大</w:t>
            </w:r>
            <w:r>
              <w:rPr>
                <w:spacing w:val="2"/>
              </w:rPr>
              <w:t xml:space="preserve">  </w:t>
            </w:r>
            <w:r>
              <w:rPr>
                <w:spacing w:val="10"/>
              </w:rPr>
              <w:t>损失；或违法行为性质、情</w:t>
            </w:r>
            <w:r>
              <w:rPr>
                <w:spacing w:val="4"/>
              </w:rPr>
              <w:t xml:space="preserve"> </w:t>
            </w:r>
            <w:r>
              <w:rPr>
                <w:spacing w:val="10"/>
              </w:rPr>
              <w:t>节恶劣，严重损害律师行业</w:t>
            </w:r>
            <w:r>
              <w:rPr>
                <w:spacing w:val="4"/>
              </w:rPr>
              <w:t xml:space="preserve"> </w:t>
            </w:r>
            <w:r>
              <w:rPr>
                <w:spacing w:val="10"/>
              </w:rPr>
              <w:t>形象，造成恶劣社会影响；</w:t>
            </w:r>
            <w:r>
              <w:rPr>
                <w:spacing w:val="4"/>
              </w:rPr>
              <w:t xml:space="preserve"> </w:t>
            </w:r>
            <w:r>
              <w:rPr>
                <w:spacing w:val="13"/>
              </w:rPr>
              <w:t>或在司法行政机关查处违</w:t>
            </w:r>
            <w:r>
              <w:rPr>
                <w:spacing w:val="2"/>
              </w:rPr>
              <w:t xml:space="preserve">  </w:t>
            </w:r>
            <w:r>
              <w:rPr>
                <w:spacing w:val="10"/>
              </w:rPr>
              <w:t>法行为期间，拒不纠正或继</w:t>
            </w:r>
            <w:r>
              <w:rPr>
                <w:spacing w:val="2"/>
              </w:rPr>
              <w:t xml:space="preserve"> </w:t>
            </w:r>
            <w:r>
              <w:rPr>
                <w:spacing w:val="13"/>
              </w:rPr>
              <w:t>续实施违法行为，拒绝提</w:t>
            </w:r>
            <w:r>
              <w:rPr>
                <w:spacing w:val="2"/>
              </w:rPr>
              <w:t xml:space="preserve">  </w:t>
            </w:r>
            <w:r>
              <w:rPr>
                <w:spacing w:val="10"/>
              </w:rPr>
              <w:t>交、隐匿、毁灭证据或提供</w:t>
            </w:r>
            <w:r>
              <w:rPr>
                <w:spacing w:val="4"/>
              </w:rPr>
              <w:t xml:space="preserve"> </w:t>
            </w:r>
            <w:r>
              <w:rPr>
                <w:spacing w:val="10"/>
              </w:rPr>
              <w:t>虚假、伪造的证据；或有其</w:t>
            </w:r>
            <w:r>
              <w:rPr>
                <w:spacing w:val="1"/>
              </w:rPr>
              <w:t xml:space="preserve"> </w:t>
            </w:r>
            <w:r>
              <w:rPr>
                <w:spacing w:val="13"/>
              </w:rPr>
              <w:t>他依法应当从重处罚的情</w:t>
            </w:r>
            <w:r>
              <w:rPr>
                <w:spacing w:val="2"/>
              </w:rPr>
              <w:t xml:space="preserve">  </w:t>
            </w:r>
            <w:r>
              <w:rPr>
                <w:spacing w:val="3"/>
              </w:rPr>
              <w:t>形。</w:t>
            </w:r>
          </w:p>
        </w:tc>
        <w:tc>
          <w:tcPr>
            <w:tcW w:w="1818"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56" w:line="220" w:lineRule="auto"/>
              <w:ind w:left="116" w:right="107" w:firstLine="5"/>
              <w:jc w:val="both"/>
            </w:pPr>
            <w:r>
              <w:rPr>
                <w:spacing w:val="6"/>
              </w:rPr>
              <w:t>可以处十万元罚款；</w:t>
            </w:r>
            <w:r>
              <w:t xml:space="preserve"> </w:t>
            </w:r>
            <w:r>
              <w:rPr>
                <w:spacing w:val="11"/>
              </w:rPr>
              <w:t>有违法所得的,没收</w:t>
            </w:r>
            <w:r>
              <w:rPr>
                <w:spacing w:val="5"/>
              </w:rPr>
              <w:t xml:space="preserve"> </w:t>
            </w:r>
            <w:r>
              <w:rPr>
                <w:spacing w:val="6"/>
              </w:rPr>
              <w:t>违法所得；吊销律师</w:t>
            </w:r>
            <w:r>
              <w:t xml:space="preserve"> </w:t>
            </w:r>
            <w:r>
              <w:rPr>
                <w:spacing w:val="10"/>
              </w:rPr>
              <w:t>事务所执业证书。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918"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55" w:line="187" w:lineRule="auto"/>
              <w:ind w:left="378"/>
            </w:pPr>
            <w:r>
              <w:rPr>
                <w:spacing w:val="-2"/>
              </w:rPr>
              <w:t>22</w:t>
            </w:r>
          </w:p>
        </w:tc>
        <w:tc>
          <w:tcPr>
            <w:tcW w:w="6273" w:type="dxa"/>
            <w:vMerge w:val="restart"/>
            <w:tcBorders>
              <w:bottom w:val="nil"/>
            </w:tcBorders>
            <w:vAlign w:val="top"/>
          </w:tcPr>
          <w:p>
            <w:pPr>
              <w:pStyle w:val="7"/>
              <w:spacing w:before="83" w:line="217" w:lineRule="auto"/>
              <w:ind w:left="108" w:right="108" w:hanging="2"/>
            </w:pPr>
            <w:r>
              <w:rPr>
                <w:spacing w:val="12"/>
              </w:rPr>
              <w:t>《中华人民共和国律师法》第五十条第一款第（</w:t>
            </w:r>
            <w:r>
              <w:rPr>
                <w:spacing w:val="-37"/>
              </w:rPr>
              <w:t xml:space="preserve"> </w:t>
            </w:r>
            <w:r>
              <w:rPr>
                <w:spacing w:val="12"/>
              </w:rPr>
              <w:t>三）项：律师事务所有</w:t>
            </w:r>
            <w:r>
              <w:rPr>
                <w:spacing w:val="11"/>
              </w:rPr>
              <w:t>下列</w:t>
            </w:r>
            <w:r>
              <w:t xml:space="preserve"> </w:t>
            </w:r>
            <w:r>
              <w:rPr>
                <w:spacing w:val="12"/>
              </w:rPr>
              <w:t>行为之一的，</w:t>
            </w:r>
            <w:r>
              <w:rPr>
                <w:spacing w:val="-42"/>
              </w:rPr>
              <w:t xml:space="preserve"> </w:t>
            </w:r>
            <w:r>
              <w:rPr>
                <w:spacing w:val="12"/>
              </w:rPr>
              <w:t>由设区的市级或者直辖市的区人民政府司法行政部门视其情节</w:t>
            </w:r>
            <w:r>
              <w:t xml:space="preserve"> </w:t>
            </w:r>
            <w:r>
              <w:rPr>
                <w:spacing w:val="13"/>
              </w:rPr>
              <w:t>给予警告、停业整顿一个月以上六个月以下的处罚，可以处十万元以下的罚</w:t>
            </w:r>
            <w:r>
              <w:rPr>
                <w:spacing w:val="8"/>
              </w:rPr>
              <w:t xml:space="preserve"> </w:t>
            </w:r>
            <w:r>
              <w:rPr>
                <w:spacing w:val="10"/>
              </w:rPr>
              <w:t>款；有违法所得的，没收违法所得；情节特别严重的，</w:t>
            </w:r>
            <w:r>
              <w:rPr>
                <w:spacing w:val="-29"/>
              </w:rPr>
              <w:t xml:space="preserve"> </w:t>
            </w:r>
            <w:r>
              <w:rPr>
                <w:spacing w:val="10"/>
              </w:rPr>
              <w:t>由省、</w:t>
            </w:r>
            <w:r>
              <w:rPr>
                <w:spacing w:val="-32"/>
              </w:rPr>
              <w:t xml:space="preserve"> </w:t>
            </w:r>
            <w:r>
              <w:rPr>
                <w:spacing w:val="10"/>
              </w:rPr>
              <w:t>自治区、直辖</w:t>
            </w:r>
            <w:r>
              <w:t xml:space="preserve"> </w:t>
            </w:r>
            <w:r>
              <w:rPr>
                <w:spacing w:val="16"/>
              </w:rPr>
              <w:t>市人民政府司法行政部门吊销律师事务所执业证书</w:t>
            </w:r>
            <w:r>
              <w:rPr>
                <w:spacing w:val="-40"/>
                <w:w w:val="83"/>
              </w:rPr>
              <w:t>：（</w:t>
            </w:r>
            <w:r>
              <w:rPr>
                <w:spacing w:val="16"/>
              </w:rPr>
              <w:t>三）从事法律服</w:t>
            </w:r>
            <w:r>
              <w:rPr>
                <w:spacing w:val="15"/>
              </w:rPr>
              <w:t>务以</w:t>
            </w:r>
            <w:r>
              <w:rPr>
                <w:spacing w:val="1"/>
              </w:rPr>
              <w:t xml:space="preserve">  </w:t>
            </w:r>
            <w:r>
              <w:rPr>
                <w:spacing w:val="10"/>
              </w:rPr>
              <w:t>外的经营活动的。</w:t>
            </w:r>
          </w:p>
          <w:p>
            <w:pPr>
              <w:pStyle w:val="7"/>
              <w:spacing w:before="2" w:line="218" w:lineRule="auto"/>
              <w:ind w:left="106" w:right="22"/>
            </w:pPr>
            <w:r>
              <w:rPr>
                <w:spacing w:val="12"/>
              </w:rPr>
              <w:t>《中华人民共和国行政处罚法》第三十二条：</w:t>
            </w:r>
            <w:r>
              <w:rPr>
                <w:spacing w:val="-40"/>
              </w:rPr>
              <w:t xml:space="preserve"> </w:t>
            </w:r>
            <w:r>
              <w:rPr>
                <w:spacing w:val="12"/>
              </w:rPr>
              <w:t>当事人有下列情形之一，应当</w:t>
            </w:r>
            <w:r>
              <w:t xml:space="preserve">  </w:t>
            </w:r>
            <w:r>
              <w:rPr>
                <w:spacing w:val="11"/>
              </w:rPr>
              <w:t>从轻或者减轻行政处罚</w:t>
            </w:r>
            <w:r>
              <w:rPr>
                <w:spacing w:val="-42"/>
                <w:w w:val="88"/>
              </w:rPr>
              <w:t>：（</w:t>
            </w:r>
            <w:r>
              <w:rPr>
                <w:spacing w:val="-37"/>
              </w:rPr>
              <w:t xml:space="preserve"> </w:t>
            </w:r>
            <w:r>
              <w:rPr>
                <w:spacing w:val="11"/>
              </w:rPr>
              <w:t>一）主动消除或者减轻违法行为危害后果的</w:t>
            </w:r>
            <w:r>
              <w:rPr>
                <w:spacing w:val="-42"/>
                <w:w w:val="88"/>
              </w:rPr>
              <w:t>；（</w:t>
            </w:r>
            <w:r>
              <w:rPr>
                <w:spacing w:val="-38"/>
              </w:rPr>
              <w:t xml:space="preserve"> </w:t>
            </w:r>
            <w:r>
              <w:rPr>
                <w:spacing w:val="11"/>
              </w:rPr>
              <w:t>二）</w:t>
            </w:r>
            <w:r>
              <w:t xml:space="preserve"> </w:t>
            </w:r>
            <w:r>
              <w:rPr>
                <w:spacing w:val="15"/>
              </w:rPr>
              <w:t>受他人胁迫或者诱骗实施违法行为的</w:t>
            </w:r>
            <w:r>
              <w:rPr>
                <w:spacing w:val="-46"/>
                <w:w w:val="96"/>
              </w:rPr>
              <w:t>；（</w:t>
            </w:r>
            <w:r>
              <w:rPr>
                <w:spacing w:val="15"/>
              </w:rPr>
              <w:t>三）主动供述行政机关尚未掌握的</w:t>
            </w:r>
            <w:r>
              <w:t xml:space="preserve">   </w:t>
            </w:r>
            <w:r>
              <w:rPr>
                <w:spacing w:val="17"/>
              </w:rPr>
              <w:t>违法行为的</w:t>
            </w:r>
            <w:r>
              <w:rPr>
                <w:spacing w:val="-45"/>
                <w:w w:val="94"/>
              </w:rPr>
              <w:t>；（</w:t>
            </w:r>
            <w:r>
              <w:rPr>
                <w:spacing w:val="17"/>
              </w:rPr>
              <w:t>四）配合行政机关查处违法行为有立功表现的</w:t>
            </w:r>
            <w:r>
              <w:rPr>
                <w:spacing w:val="-45"/>
                <w:w w:val="94"/>
              </w:rPr>
              <w:t>；（</w:t>
            </w:r>
            <w:r>
              <w:rPr>
                <w:spacing w:val="17"/>
              </w:rPr>
              <w:t>五）法律、</w:t>
            </w:r>
            <w:r>
              <w:rPr>
                <w:spacing w:val="3"/>
              </w:rPr>
              <w:t xml:space="preserve"> </w:t>
            </w:r>
            <w:r>
              <w:rPr>
                <w:spacing w:val="12"/>
              </w:rPr>
              <w:t>法规、规章规定其他应当从轻或者减轻行政处罚的。</w:t>
            </w:r>
            <w:r>
              <w:rPr>
                <w:spacing w:val="-43"/>
              </w:rPr>
              <w:t xml:space="preserve"> </w:t>
            </w:r>
            <w:r>
              <w:rPr>
                <w:spacing w:val="12"/>
              </w:rPr>
              <w:t>第三十三条：违法行为</w:t>
            </w:r>
            <w:r>
              <w:t xml:space="preserve">  </w:t>
            </w:r>
            <w:r>
              <w:rPr>
                <w:spacing w:val="13"/>
              </w:rPr>
              <w:t>轻微并及时改正，没有造成危害后果的，不予行政处罚。初次违法且危害后</w:t>
            </w:r>
            <w:r>
              <w:rPr>
                <w:spacing w:val="6"/>
              </w:rPr>
              <w:t xml:space="preserve">  </w:t>
            </w:r>
            <w:r>
              <w:rPr>
                <w:spacing w:val="12"/>
              </w:rPr>
              <w:t>果轻微并及时改正的，可以不予行政处罚。</w:t>
            </w:r>
            <w:r>
              <w:rPr>
                <w:spacing w:val="-37"/>
              </w:rPr>
              <w:t xml:space="preserve"> </w:t>
            </w:r>
            <w:r>
              <w:rPr>
                <w:spacing w:val="12"/>
              </w:rPr>
              <w:t>当事人有证据足以证明没</w:t>
            </w:r>
            <w:r>
              <w:rPr>
                <w:spacing w:val="11"/>
              </w:rPr>
              <w:t>有主观</w:t>
            </w:r>
          </w:p>
        </w:tc>
        <w:tc>
          <w:tcPr>
            <w:tcW w:w="1562"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7"/>
              <w:spacing w:before="55" w:line="221" w:lineRule="auto"/>
              <w:ind w:left="115" w:right="167" w:hanging="6"/>
              <w:jc w:val="both"/>
            </w:pPr>
            <w:r>
              <w:rPr>
                <w:spacing w:val="12"/>
              </w:rPr>
              <w:t>律师事务所从事</w:t>
            </w:r>
            <w:r>
              <w:rPr>
                <w:spacing w:val="4"/>
              </w:rPr>
              <w:t xml:space="preserve"> </w:t>
            </w:r>
            <w:r>
              <w:rPr>
                <w:spacing w:val="11"/>
              </w:rPr>
              <w:t>法律服务以外的</w:t>
            </w:r>
            <w:r>
              <w:rPr>
                <w:spacing w:val="5"/>
              </w:rPr>
              <w:t xml:space="preserve"> </w:t>
            </w:r>
            <w:r>
              <w:rPr>
                <w:spacing w:val="10"/>
              </w:rPr>
              <w:t>经营活动</w:t>
            </w:r>
          </w:p>
        </w:tc>
        <w:tc>
          <w:tcPr>
            <w:tcW w:w="1524" w:type="dxa"/>
            <w:vAlign w:val="top"/>
          </w:tcPr>
          <w:p>
            <w:pPr>
              <w:spacing w:line="278" w:lineRule="auto"/>
              <w:rPr>
                <w:rFonts w:ascii="Arial"/>
                <w:sz w:val="21"/>
              </w:rPr>
            </w:pPr>
          </w:p>
          <w:p>
            <w:pPr>
              <w:spacing w:line="278" w:lineRule="auto"/>
              <w:rPr>
                <w:rFonts w:ascii="Arial"/>
                <w:sz w:val="21"/>
              </w:rPr>
            </w:pPr>
          </w:p>
          <w:p>
            <w:pPr>
              <w:pStyle w:val="7"/>
              <w:spacing w:before="56" w:line="228" w:lineRule="auto"/>
              <w:ind w:left="590"/>
            </w:pPr>
            <w:r>
              <w:rPr>
                <w:spacing w:val="4"/>
              </w:rPr>
              <w:t>轻微</w:t>
            </w:r>
          </w:p>
        </w:tc>
        <w:tc>
          <w:tcPr>
            <w:tcW w:w="2386" w:type="dxa"/>
            <w:vAlign w:val="top"/>
          </w:tcPr>
          <w:p>
            <w:pPr>
              <w:pStyle w:val="7"/>
              <w:spacing w:before="14" w:line="214" w:lineRule="auto"/>
              <w:ind w:left="115" w:right="106" w:firstLine="6"/>
            </w:pPr>
            <w:r>
              <w:rPr>
                <w:spacing w:val="12"/>
              </w:rPr>
              <w:t>主动消除或者减轻违法行</w:t>
            </w:r>
            <w:r>
              <w:rPr>
                <w:spacing w:val="1"/>
              </w:rPr>
              <w:t xml:space="preserve">  </w:t>
            </w:r>
            <w:r>
              <w:rPr>
                <w:spacing w:val="9"/>
              </w:rPr>
              <w:t xml:space="preserve">为危害后果；或主动报告， </w:t>
            </w:r>
            <w:r>
              <w:rPr>
                <w:spacing w:val="13"/>
              </w:rPr>
              <w:t>积极配合司法行政机关查</w:t>
            </w:r>
            <w:r>
              <w:t xml:space="preserve">  </w:t>
            </w:r>
            <w:r>
              <w:rPr>
                <w:spacing w:val="9"/>
              </w:rPr>
              <w:t>处违法行为；或受他人胁迫</w:t>
            </w:r>
            <w:r>
              <w:rPr>
                <w:spacing w:val="7"/>
              </w:rPr>
              <w:t xml:space="preserve"> </w:t>
            </w:r>
            <w:r>
              <w:rPr>
                <w:spacing w:val="9"/>
              </w:rPr>
              <w:t xml:space="preserve">实施违法行为；或有其他依 </w:t>
            </w:r>
            <w:r>
              <w:rPr>
                <w:spacing w:val="13"/>
              </w:rPr>
              <w:t>法应当从轻或者减轻处罚</w:t>
            </w:r>
            <w:r>
              <w:t xml:space="preserve">  </w:t>
            </w:r>
            <w:r>
              <w:rPr>
                <w:spacing w:val="7"/>
              </w:rPr>
              <w:t>的情形。</w:t>
            </w:r>
          </w:p>
        </w:tc>
        <w:tc>
          <w:tcPr>
            <w:tcW w:w="1818" w:type="dxa"/>
            <w:vAlign w:val="top"/>
          </w:tcPr>
          <w:p>
            <w:pPr>
              <w:spacing w:line="256" w:lineRule="auto"/>
              <w:rPr>
                <w:rFonts w:ascii="Arial"/>
                <w:sz w:val="21"/>
              </w:rPr>
            </w:pPr>
          </w:p>
          <w:p>
            <w:pPr>
              <w:pStyle w:val="7"/>
              <w:spacing w:before="55" w:line="218" w:lineRule="auto"/>
              <w:ind w:left="116" w:right="112" w:hanging="3"/>
            </w:pPr>
            <w:r>
              <w:rPr>
                <w:spacing w:val="6"/>
              </w:rPr>
              <w:t>警告、可以处三万元</w:t>
            </w:r>
            <w:r>
              <w:rPr>
                <w:spacing w:val="2"/>
              </w:rPr>
              <w:t xml:space="preserve"> </w:t>
            </w:r>
            <w:r>
              <w:rPr>
                <w:spacing w:val="5"/>
              </w:rPr>
              <w:t>以下罚款；有违法所</w:t>
            </w:r>
            <w:r>
              <w:rPr>
                <w:spacing w:val="7"/>
              </w:rPr>
              <w:t xml:space="preserve"> </w:t>
            </w:r>
            <w:r>
              <w:rPr>
                <w:spacing w:val="11"/>
              </w:rPr>
              <w:t>得的,没收违法所</w:t>
            </w:r>
          </w:p>
          <w:p>
            <w:pPr>
              <w:pStyle w:val="7"/>
              <w:spacing w:line="227" w:lineRule="auto"/>
              <w:ind w:left="116"/>
            </w:pPr>
            <w:r>
              <w:t>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3" w:hRule="atLeast"/>
        </w:trPr>
        <w:tc>
          <w:tcPr>
            <w:tcW w:w="918" w:type="dxa"/>
            <w:vMerge w:val="continue"/>
            <w:tcBorders>
              <w:top w:val="nil"/>
            </w:tcBorders>
            <w:vAlign w:val="top"/>
          </w:tcPr>
          <w:p>
            <w:pPr>
              <w:rPr>
                <w:rFonts w:ascii="Arial"/>
                <w:sz w:val="21"/>
              </w:rPr>
            </w:pPr>
          </w:p>
        </w:tc>
        <w:tc>
          <w:tcPr>
            <w:tcW w:w="6273" w:type="dxa"/>
            <w:vMerge w:val="continue"/>
            <w:tcBorders>
              <w:top w:val="nil"/>
              <w:bottom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260" w:lineRule="auto"/>
              <w:rPr>
                <w:rFonts w:ascii="Arial"/>
                <w:sz w:val="21"/>
              </w:rPr>
            </w:pPr>
          </w:p>
          <w:p>
            <w:pPr>
              <w:spacing w:line="261" w:lineRule="auto"/>
              <w:rPr>
                <w:rFonts w:ascii="Arial"/>
                <w:sz w:val="21"/>
              </w:rPr>
            </w:pPr>
          </w:p>
          <w:p>
            <w:pPr>
              <w:pStyle w:val="7"/>
              <w:spacing w:before="55" w:line="230" w:lineRule="auto"/>
              <w:ind w:left="593"/>
            </w:pPr>
            <w:r>
              <w:rPr>
                <w:spacing w:val="3"/>
              </w:rPr>
              <w:t>一般</w:t>
            </w:r>
          </w:p>
        </w:tc>
        <w:tc>
          <w:tcPr>
            <w:tcW w:w="2386" w:type="dxa"/>
            <w:vAlign w:val="top"/>
          </w:tcPr>
          <w:p>
            <w:pPr>
              <w:pStyle w:val="7"/>
              <w:spacing w:before="277" w:line="220" w:lineRule="auto"/>
              <w:ind w:left="114" w:right="105"/>
            </w:pPr>
            <w:r>
              <w:rPr>
                <w:spacing w:val="13"/>
              </w:rPr>
              <w:t>未主动消除或者减轻违法</w:t>
            </w:r>
            <w:r>
              <w:t xml:space="preserve">  </w:t>
            </w:r>
            <w:r>
              <w:rPr>
                <w:spacing w:val="13"/>
              </w:rPr>
              <w:t>行为危害后果；未主动报</w:t>
            </w:r>
            <w:r>
              <w:t xml:space="preserve">  </w:t>
            </w:r>
            <w:r>
              <w:rPr>
                <w:spacing w:val="10"/>
              </w:rPr>
              <w:t>告，不配合司法行政机关查</w:t>
            </w:r>
            <w:r>
              <w:t xml:space="preserve"> </w:t>
            </w:r>
            <w:r>
              <w:rPr>
                <w:spacing w:val="10"/>
              </w:rPr>
              <w:t>处违法行为。</w:t>
            </w:r>
          </w:p>
        </w:tc>
        <w:tc>
          <w:tcPr>
            <w:tcW w:w="1818" w:type="dxa"/>
            <w:vAlign w:val="top"/>
          </w:tcPr>
          <w:p>
            <w:pPr>
              <w:pStyle w:val="7"/>
              <w:spacing w:before="179" w:line="219" w:lineRule="auto"/>
              <w:ind w:left="115" w:right="109" w:firstLine="6"/>
            </w:pPr>
            <w:r>
              <w:rPr>
                <w:spacing w:val="11"/>
              </w:rPr>
              <w:t>可以处三万元以上</w:t>
            </w:r>
            <w:r>
              <w:rPr>
                <w:spacing w:val="2"/>
              </w:rPr>
              <w:t xml:space="preserve">  </w:t>
            </w:r>
            <w:r>
              <w:rPr>
                <w:spacing w:val="6"/>
              </w:rPr>
              <w:t>五万元以下罚款；有</w:t>
            </w:r>
            <w:r>
              <w:t xml:space="preserve"> </w:t>
            </w:r>
            <w:r>
              <w:rPr>
                <w:spacing w:val="11"/>
              </w:rPr>
              <w:t>违法所得的,没收违</w:t>
            </w:r>
            <w:r>
              <w:rPr>
                <w:spacing w:val="4"/>
              </w:rPr>
              <w:t xml:space="preserve"> </w:t>
            </w:r>
            <w:r>
              <w:rPr>
                <w:spacing w:val="6"/>
              </w:rPr>
              <w:t>法所得；停业整顿三</w:t>
            </w:r>
            <w:r>
              <w:rPr>
                <w:spacing w:val="2"/>
              </w:rPr>
              <w:t xml:space="preserve"> </w:t>
            </w:r>
            <w:r>
              <w:rPr>
                <w:spacing w:val="8"/>
              </w:rPr>
              <w:t>个月以下。</w:t>
            </w:r>
          </w:p>
        </w:tc>
      </w:tr>
    </w:tbl>
    <w:p>
      <w:pPr>
        <w:rPr>
          <w:rFonts w:ascii="Arial"/>
          <w:sz w:val="21"/>
        </w:rPr>
      </w:pPr>
    </w:p>
    <w:p>
      <w:pPr>
        <w:rPr>
          <w:rFonts w:ascii="Arial" w:hAnsi="Arial" w:eastAsia="Arial" w:cs="Arial"/>
          <w:sz w:val="21"/>
          <w:szCs w:val="21"/>
        </w:rPr>
        <w:sectPr>
          <w:footerReference r:id="rId29" w:type="default"/>
          <w:pgSz w:w="16838" w:h="11906"/>
          <w:pgMar w:top="400" w:right="1024"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918" w:type="dxa"/>
            <w:vMerge w:val="restart"/>
            <w:tcBorders>
              <w:bottom w:val="nil"/>
            </w:tcBorders>
            <w:vAlign w:val="top"/>
          </w:tcPr>
          <w:p>
            <w:pPr>
              <w:rPr>
                <w:rFonts w:ascii="Arial"/>
                <w:sz w:val="21"/>
              </w:rPr>
            </w:pPr>
          </w:p>
        </w:tc>
        <w:tc>
          <w:tcPr>
            <w:tcW w:w="6273" w:type="dxa"/>
            <w:vMerge w:val="restart"/>
            <w:tcBorders>
              <w:bottom w:val="nil"/>
            </w:tcBorders>
            <w:vAlign w:val="top"/>
          </w:tcPr>
          <w:p>
            <w:pPr>
              <w:pStyle w:val="7"/>
              <w:spacing w:before="11" w:line="217" w:lineRule="auto"/>
              <w:ind w:left="124" w:right="110" w:hanging="11"/>
            </w:pPr>
            <w:r>
              <w:rPr>
                <w:spacing w:val="13"/>
              </w:rPr>
              <w:t>过错的，不予行政处罚。法律、行政法规另有规定的，从其规定。对当事人</w:t>
            </w:r>
            <w:r>
              <w:rPr>
                <w:spacing w:val="3"/>
              </w:rPr>
              <w:t xml:space="preserve"> </w:t>
            </w:r>
            <w:r>
              <w:rPr>
                <w:spacing w:val="13"/>
              </w:rPr>
              <w:t>的违法行为依法不予行政处罚的，行政机关应当</w:t>
            </w:r>
            <w:r>
              <w:rPr>
                <w:spacing w:val="12"/>
              </w:rPr>
              <w:t>对当事人进行教育。</w:t>
            </w:r>
          </w:p>
          <w:p>
            <w:pPr>
              <w:pStyle w:val="7"/>
              <w:spacing w:before="13" w:line="217" w:lineRule="auto"/>
              <w:ind w:left="106" w:right="22"/>
            </w:pPr>
            <w:r>
              <w:rPr>
                <w:spacing w:val="14"/>
              </w:rPr>
              <w:t>《律师和律师事务所违法行为处罚办法》第二十五条：有下列情形之一的，</w:t>
            </w:r>
            <w:r>
              <w:rPr>
                <w:spacing w:val="3"/>
              </w:rPr>
              <w:t xml:space="preserve"> </w:t>
            </w:r>
            <w:r>
              <w:rPr>
                <w:spacing w:val="12"/>
              </w:rPr>
              <w:t>属于《律师法》第五十条第三项规定的律师事务所</w:t>
            </w:r>
            <w:r>
              <w:rPr>
                <w:spacing w:val="-42"/>
              </w:rPr>
              <w:t xml:space="preserve"> </w:t>
            </w:r>
            <w:r>
              <w:rPr>
                <w:spacing w:val="12"/>
              </w:rPr>
              <w:t>“从事法律服务以外的经</w:t>
            </w:r>
            <w:r>
              <w:t xml:space="preserve">  </w:t>
            </w:r>
            <w:r>
              <w:rPr>
                <w:spacing w:val="14"/>
              </w:rPr>
              <w:t>营活动的”违法行为</w:t>
            </w:r>
            <w:r>
              <w:rPr>
                <w:spacing w:val="-45"/>
                <w:w w:val="93"/>
              </w:rPr>
              <w:t>：（</w:t>
            </w:r>
            <w:r>
              <w:rPr>
                <w:spacing w:val="-35"/>
              </w:rPr>
              <w:t xml:space="preserve"> </w:t>
            </w:r>
            <w:r>
              <w:rPr>
                <w:spacing w:val="14"/>
              </w:rPr>
              <w:t>一）以独资、与他人合资或</w:t>
            </w:r>
            <w:r>
              <w:rPr>
                <w:spacing w:val="13"/>
              </w:rPr>
              <w:t>者委托持股方式兴办企</w:t>
            </w:r>
            <w:r>
              <w:t xml:space="preserve">   </w:t>
            </w:r>
            <w:r>
              <w:rPr>
                <w:spacing w:val="15"/>
              </w:rPr>
              <w:t>业，并委派律师担任企业法定代表人或者总经理职务的</w:t>
            </w:r>
            <w:r>
              <w:rPr>
                <w:spacing w:val="-46"/>
                <w:w w:val="96"/>
              </w:rPr>
              <w:t>；（</w:t>
            </w:r>
            <w:r>
              <w:rPr>
                <w:spacing w:val="15"/>
              </w:rPr>
              <w:t>二）从事与法律</w:t>
            </w:r>
            <w:r>
              <w:t xml:space="preserve">   </w:t>
            </w:r>
            <w:r>
              <w:rPr>
                <w:spacing w:val="12"/>
              </w:rPr>
              <w:t>服务无关的中介服务或者其他经营性活动的。</w:t>
            </w:r>
            <w:r>
              <w:rPr>
                <w:spacing w:val="-43"/>
              </w:rPr>
              <w:t xml:space="preserve"> </w:t>
            </w:r>
            <w:r>
              <w:rPr>
                <w:spacing w:val="12"/>
              </w:rPr>
              <w:t>第三十八条：律师、律师事务</w:t>
            </w:r>
            <w:r>
              <w:t xml:space="preserve">  </w:t>
            </w:r>
            <w:r>
              <w:rPr>
                <w:spacing w:val="12"/>
              </w:rPr>
              <w:t>所有下列情形之一的，</w:t>
            </w:r>
            <w:r>
              <w:rPr>
                <w:spacing w:val="-50"/>
              </w:rPr>
              <w:t xml:space="preserve"> </w:t>
            </w:r>
            <w:r>
              <w:rPr>
                <w:spacing w:val="12"/>
              </w:rPr>
              <w:t>可以从轻或者减轻行政处罚</w:t>
            </w:r>
            <w:r>
              <w:rPr>
                <w:spacing w:val="-48"/>
              </w:rPr>
              <w:t>：（</w:t>
            </w:r>
            <w:r>
              <w:rPr>
                <w:spacing w:val="-36"/>
              </w:rPr>
              <w:t xml:space="preserve"> </w:t>
            </w:r>
            <w:r>
              <w:rPr>
                <w:spacing w:val="12"/>
              </w:rPr>
              <w:t>一）主动消除或者减</w:t>
            </w:r>
            <w:r>
              <w:t xml:space="preserve">   </w:t>
            </w:r>
            <w:r>
              <w:rPr>
                <w:spacing w:val="15"/>
              </w:rPr>
              <w:t>轻违法行为危害后果的</w:t>
            </w:r>
            <w:r>
              <w:rPr>
                <w:spacing w:val="-46"/>
                <w:w w:val="96"/>
              </w:rPr>
              <w:t>；（</w:t>
            </w:r>
            <w:r>
              <w:rPr>
                <w:spacing w:val="15"/>
              </w:rPr>
              <w:t>二）主动报告，积极配合司法行政机关查处违法</w:t>
            </w:r>
            <w:r>
              <w:t xml:space="preserve">   </w:t>
            </w:r>
            <w:r>
              <w:rPr>
                <w:spacing w:val="10"/>
              </w:rPr>
              <w:t>行为的</w:t>
            </w:r>
            <w:r>
              <w:rPr>
                <w:spacing w:val="-47"/>
              </w:rPr>
              <w:t>；（</w:t>
            </w:r>
            <w:r>
              <w:rPr>
                <w:spacing w:val="-32"/>
              </w:rPr>
              <w:t xml:space="preserve"> </w:t>
            </w:r>
            <w:r>
              <w:rPr>
                <w:spacing w:val="10"/>
              </w:rPr>
              <w:t>三</w:t>
            </w:r>
            <w:r>
              <w:rPr>
                <w:spacing w:val="-33"/>
              </w:rPr>
              <w:t xml:space="preserve"> </w:t>
            </w:r>
            <w:r>
              <w:rPr>
                <w:spacing w:val="10"/>
              </w:rPr>
              <w:t>）受他人胁迫实施违法行为的</w:t>
            </w:r>
            <w:r>
              <w:rPr>
                <w:spacing w:val="-47"/>
              </w:rPr>
              <w:t>；（</w:t>
            </w:r>
            <w:r>
              <w:rPr>
                <w:spacing w:val="-27"/>
              </w:rPr>
              <w:t xml:space="preserve"> </w:t>
            </w:r>
            <w:r>
              <w:rPr>
                <w:spacing w:val="10"/>
              </w:rPr>
              <w:t>四）其他依法应当从</w:t>
            </w:r>
            <w:r>
              <w:rPr>
                <w:spacing w:val="9"/>
              </w:rPr>
              <w:t>轻或者减</w:t>
            </w:r>
            <w:r>
              <w:t xml:space="preserve">  </w:t>
            </w:r>
            <w:r>
              <w:rPr>
                <w:spacing w:val="10"/>
              </w:rPr>
              <w:t>轻处罚的。违法行为轻微并及时纠正，没有造成危害后果的，不予行政处罚。</w:t>
            </w:r>
            <w:r>
              <w:rPr>
                <w:spacing w:val="17"/>
              </w:rPr>
              <w:t xml:space="preserve"> </w:t>
            </w:r>
            <w:r>
              <w:rPr>
                <w:spacing w:val="13"/>
              </w:rPr>
              <w:t>第三十九条：律师、律师事务所的违法行为有下列情形之一的，属于《律师</w:t>
            </w:r>
            <w:r>
              <w:rPr>
                <w:spacing w:val="5"/>
              </w:rPr>
              <w:t xml:space="preserve">  </w:t>
            </w:r>
            <w:r>
              <w:rPr>
                <w:spacing w:val="13"/>
              </w:rPr>
              <w:t>法》规定的违法情节严重或者情节特别严重，应当在法定的行政处罚种类及</w:t>
            </w:r>
            <w:r>
              <w:rPr>
                <w:spacing w:val="5"/>
              </w:rPr>
              <w:t xml:space="preserve">  </w:t>
            </w:r>
            <w:r>
              <w:rPr>
                <w:spacing w:val="12"/>
              </w:rPr>
              <w:t>幅度的范围内从重处罚</w:t>
            </w:r>
            <w:r>
              <w:rPr>
                <w:spacing w:val="-45"/>
                <w:w w:val="93"/>
              </w:rPr>
              <w:t>：（</w:t>
            </w:r>
            <w:r>
              <w:rPr>
                <w:spacing w:val="-34"/>
              </w:rPr>
              <w:t xml:space="preserve"> </w:t>
            </w:r>
            <w:r>
              <w:rPr>
                <w:spacing w:val="12"/>
              </w:rPr>
              <w:t>一</w:t>
            </w:r>
            <w:r>
              <w:rPr>
                <w:spacing w:val="-34"/>
              </w:rPr>
              <w:t xml:space="preserve"> </w:t>
            </w:r>
            <w:r>
              <w:rPr>
                <w:spacing w:val="12"/>
              </w:rPr>
              <w:t>）违法行为给当事人、第三人或者社会公共利</w:t>
            </w:r>
            <w:r>
              <w:t xml:space="preserve">   </w:t>
            </w:r>
            <w:r>
              <w:rPr>
                <w:spacing w:val="15"/>
              </w:rPr>
              <w:t>益造成重大损失的</w:t>
            </w:r>
            <w:r>
              <w:rPr>
                <w:spacing w:val="-46"/>
                <w:w w:val="96"/>
              </w:rPr>
              <w:t>；（</w:t>
            </w:r>
            <w:r>
              <w:rPr>
                <w:spacing w:val="15"/>
              </w:rPr>
              <w:t>二）违法行为性质、情节恶劣，严重损害律师行业形</w:t>
            </w:r>
            <w:r>
              <w:t xml:space="preserve">   </w:t>
            </w:r>
            <w:r>
              <w:rPr>
                <w:spacing w:val="14"/>
              </w:rPr>
              <w:t>象，造成恶劣社会影响的</w:t>
            </w:r>
            <w:r>
              <w:rPr>
                <w:spacing w:val="-44"/>
                <w:w w:val="92"/>
              </w:rPr>
              <w:t>；（</w:t>
            </w:r>
            <w:r>
              <w:rPr>
                <w:spacing w:val="14"/>
              </w:rPr>
              <w:t>三）</w:t>
            </w:r>
            <w:r>
              <w:rPr>
                <w:spacing w:val="-41"/>
              </w:rPr>
              <w:t xml:space="preserve"> </w:t>
            </w:r>
            <w:r>
              <w:rPr>
                <w:spacing w:val="14"/>
              </w:rPr>
              <w:t>同时有两项以上违法行为或者违法涉</w:t>
            </w:r>
            <w:r>
              <w:rPr>
                <w:spacing w:val="13"/>
              </w:rPr>
              <w:t>案金</w:t>
            </w:r>
            <w:r>
              <w:t xml:space="preserve">   </w:t>
            </w:r>
            <w:r>
              <w:rPr>
                <w:spacing w:val="15"/>
              </w:rPr>
              <w:t>额巨大的</w:t>
            </w:r>
            <w:r>
              <w:rPr>
                <w:spacing w:val="-46"/>
                <w:w w:val="96"/>
              </w:rPr>
              <w:t>；（</w:t>
            </w:r>
            <w:r>
              <w:rPr>
                <w:spacing w:val="15"/>
              </w:rPr>
              <w:t>四）在司法行政机关查处违法行为期间，拒不纠正或者继续实</w:t>
            </w:r>
            <w:r>
              <w:t xml:space="preserve">   </w:t>
            </w:r>
            <w:r>
              <w:rPr>
                <w:spacing w:val="8"/>
              </w:rPr>
              <w:t>施违法行为，拒绝提交、隐匿、毁灭证据或者提供虚假、伪造的证据的</w:t>
            </w:r>
            <w:r>
              <w:rPr>
                <w:spacing w:val="-43"/>
                <w:w w:val="90"/>
              </w:rPr>
              <w:t>；（</w:t>
            </w:r>
            <w:r>
              <w:rPr>
                <w:spacing w:val="-42"/>
              </w:rPr>
              <w:t xml:space="preserve"> </w:t>
            </w:r>
            <w:r>
              <w:rPr>
                <w:spacing w:val="8"/>
              </w:rPr>
              <w:t>五）</w:t>
            </w:r>
            <w:r>
              <w:t xml:space="preserve"> </w:t>
            </w:r>
            <w:r>
              <w:rPr>
                <w:spacing w:val="12"/>
              </w:rPr>
              <w:t>其他依法应当从重处罚的。</w:t>
            </w:r>
          </w:p>
        </w:tc>
        <w:tc>
          <w:tcPr>
            <w:tcW w:w="1562" w:type="dxa"/>
            <w:vMerge w:val="restart"/>
            <w:tcBorders>
              <w:bottom w:val="nil"/>
            </w:tcBorders>
            <w:vAlign w:val="top"/>
          </w:tcPr>
          <w:p>
            <w:pPr>
              <w:rPr>
                <w:rFonts w:ascii="Arial"/>
                <w:sz w:val="21"/>
              </w:rPr>
            </w:pPr>
          </w:p>
        </w:tc>
        <w:tc>
          <w:tcPr>
            <w:tcW w:w="1524"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7"/>
              <w:spacing w:before="56" w:line="227" w:lineRule="auto"/>
              <w:ind w:left="588"/>
            </w:pPr>
            <w:r>
              <w:rPr>
                <w:spacing w:val="6"/>
              </w:rPr>
              <w:t>较重</w:t>
            </w:r>
          </w:p>
        </w:tc>
        <w:tc>
          <w:tcPr>
            <w:tcW w:w="2386" w:type="dxa"/>
            <w:vAlign w:val="top"/>
          </w:tcPr>
          <w:p>
            <w:pPr>
              <w:pStyle w:val="7"/>
              <w:spacing w:before="110" w:line="218" w:lineRule="auto"/>
              <w:ind w:left="109" w:right="106" w:firstLine="7"/>
            </w:pPr>
            <w:r>
              <w:rPr>
                <w:spacing w:val="9"/>
              </w:rPr>
              <w:t>违法行为给当事人、第三人</w:t>
            </w:r>
            <w:r>
              <w:rPr>
                <w:spacing w:val="6"/>
              </w:rPr>
              <w:t xml:space="preserve"> </w:t>
            </w:r>
            <w:r>
              <w:rPr>
                <w:spacing w:val="13"/>
              </w:rPr>
              <w:t>或社会公共利益造成较大</w:t>
            </w:r>
            <w:r>
              <w:rPr>
                <w:spacing w:val="2"/>
              </w:rPr>
              <w:t xml:space="preserve">  </w:t>
            </w:r>
            <w:r>
              <w:rPr>
                <w:spacing w:val="10"/>
              </w:rPr>
              <w:t>损失；或违法行为性质、情</w:t>
            </w:r>
            <w:r>
              <w:rPr>
                <w:spacing w:val="4"/>
              </w:rPr>
              <w:t xml:space="preserve"> </w:t>
            </w:r>
            <w:r>
              <w:rPr>
                <w:spacing w:val="10"/>
              </w:rPr>
              <w:t>节比较恶劣，损害律师行业</w:t>
            </w:r>
            <w:r>
              <w:rPr>
                <w:spacing w:val="2"/>
              </w:rPr>
              <w:t xml:space="preserve"> </w:t>
            </w:r>
            <w:r>
              <w:rPr>
                <w:spacing w:val="10"/>
              </w:rPr>
              <w:t>形象，造成一定社会影响；</w:t>
            </w:r>
            <w:r>
              <w:rPr>
                <w:spacing w:val="4"/>
              </w:rPr>
              <w:t xml:space="preserve"> </w:t>
            </w:r>
            <w:r>
              <w:rPr>
                <w:spacing w:val="13"/>
              </w:rPr>
              <w:t>或在司法行政机关查处违</w:t>
            </w:r>
            <w:r>
              <w:rPr>
                <w:spacing w:val="2"/>
              </w:rPr>
              <w:t xml:space="preserve">  </w:t>
            </w:r>
            <w:r>
              <w:rPr>
                <w:spacing w:val="10"/>
              </w:rPr>
              <w:t>法行为期间，不主动纠正违</w:t>
            </w:r>
            <w:r>
              <w:rPr>
                <w:spacing w:val="2"/>
              </w:rPr>
              <w:t xml:space="preserve"> </w:t>
            </w:r>
            <w:r>
              <w:rPr>
                <w:spacing w:val="9"/>
              </w:rPr>
              <w:t>法行为，不主动提交证据。</w:t>
            </w:r>
          </w:p>
        </w:tc>
        <w:tc>
          <w:tcPr>
            <w:tcW w:w="1818" w:type="dxa"/>
            <w:vAlign w:val="top"/>
          </w:tcPr>
          <w:p>
            <w:pPr>
              <w:spacing w:line="251" w:lineRule="auto"/>
              <w:rPr>
                <w:rFonts w:ascii="Arial"/>
                <w:sz w:val="21"/>
              </w:rPr>
            </w:pPr>
          </w:p>
          <w:p>
            <w:pPr>
              <w:pStyle w:val="7"/>
              <w:spacing w:before="56" w:line="219" w:lineRule="auto"/>
              <w:ind w:left="115" w:right="109" w:firstLine="6"/>
            </w:pPr>
            <w:r>
              <w:rPr>
                <w:spacing w:val="11"/>
              </w:rPr>
              <w:t>可以处五万元以上</w:t>
            </w:r>
            <w:r>
              <w:rPr>
                <w:spacing w:val="2"/>
              </w:rPr>
              <w:t xml:space="preserve">  </w:t>
            </w:r>
            <w:r>
              <w:rPr>
                <w:spacing w:val="6"/>
              </w:rPr>
              <w:t>十万元以下罚款；有</w:t>
            </w:r>
            <w:r>
              <w:t xml:space="preserve"> </w:t>
            </w:r>
            <w:r>
              <w:rPr>
                <w:spacing w:val="11"/>
              </w:rPr>
              <w:t>违法所得的,没收违</w:t>
            </w:r>
            <w:r>
              <w:rPr>
                <w:spacing w:val="4"/>
              </w:rPr>
              <w:t xml:space="preserve"> </w:t>
            </w:r>
            <w:r>
              <w:rPr>
                <w:spacing w:val="6"/>
              </w:rPr>
              <w:t>法所得；停业整顿三</w:t>
            </w:r>
            <w:r>
              <w:rPr>
                <w:spacing w:val="2"/>
              </w:rPr>
              <w:t xml:space="preserve"> </w:t>
            </w:r>
            <w:r>
              <w:rPr>
                <w:spacing w:val="12"/>
              </w:rPr>
              <w:t>个月以上六个月以</w:t>
            </w:r>
            <w:r>
              <w:rPr>
                <w:spacing w:val="1"/>
              </w:rPr>
              <w:t xml:space="preserve">  </w:t>
            </w:r>
            <w: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18" w:type="dxa"/>
            <w:vMerge w:val="continue"/>
            <w:tcBorders>
              <w:top w:val="nil"/>
            </w:tcBorders>
            <w:vAlign w:val="top"/>
          </w:tcPr>
          <w:p>
            <w:pPr>
              <w:rPr>
                <w:rFonts w:ascii="Arial"/>
                <w:sz w:val="21"/>
              </w:rPr>
            </w:pPr>
          </w:p>
        </w:tc>
        <w:tc>
          <w:tcPr>
            <w:tcW w:w="6273" w:type="dxa"/>
            <w:vMerge w:val="continue"/>
            <w:tcBorders>
              <w:top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7"/>
              <w:spacing w:before="55" w:line="229" w:lineRule="auto"/>
              <w:ind w:left="579"/>
            </w:pPr>
            <w:r>
              <w:rPr>
                <w:spacing w:val="10"/>
              </w:rPr>
              <w:t>严重</w:t>
            </w:r>
          </w:p>
        </w:tc>
        <w:tc>
          <w:tcPr>
            <w:tcW w:w="2386" w:type="dxa"/>
            <w:vAlign w:val="top"/>
          </w:tcPr>
          <w:p>
            <w:pPr>
              <w:pStyle w:val="7"/>
              <w:spacing w:before="17" w:line="215" w:lineRule="auto"/>
              <w:ind w:left="109" w:right="105" w:firstLine="7"/>
            </w:pPr>
            <w:r>
              <w:rPr>
                <w:spacing w:val="9"/>
              </w:rPr>
              <w:t>违法行为给当事人、第三人</w:t>
            </w:r>
            <w:r>
              <w:rPr>
                <w:spacing w:val="6"/>
              </w:rPr>
              <w:t xml:space="preserve"> </w:t>
            </w:r>
            <w:r>
              <w:rPr>
                <w:spacing w:val="13"/>
              </w:rPr>
              <w:t>或社会公共利益造成重大</w:t>
            </w:r>
            <w:r>
              <w:rPr>
                <w:spacing w:val="2"/>
              </w:rPr>
              <w:t xml:space="preserve">  </w:t>
            </w:r>
            <w:r>
              <w:rPr>
                <w:spacing w:val="10"/>
              </w:rPr>
              <w:t>损失；或违法行为性质、情</w:t>
            </w:r>
            <w:r>
              <w:rPr>
                <w:spacing w:val="4"/>
              </w:rPr>
              <w:t xml:space="preserve"> </w:t>
            </w:r>
            <w:r>
              <w:rPr>
                <w:spacing w:val="10"/>
              </w:rPr>
              <w:t>节恶劣，严重损害律师行业</w:t>
            </w:r>
            <w:r>
              <w:rPr>
                <w:spacing w:val="4"/>
              </w:rPr>
              <w:t xml:space="preserve"> </w:t>
            </w:r>
            <w:r>
              <w:rPr>
                <w:spacing w:val="10"/>
              </w:rPr>
              <w:t>形象，造成恶劣社会影响；</w:t>
            </w:r>
            <w:r>
              <w:rPr>
                <w:spacing w:val="4"/>
              </w:rPr>
              <w:t xml:space="preserve"> </w:t>
            </w:r>
            <w:r>
              <w:rPr>
                <w:spacing w:val="13"/>
              </w:rPr>
              <w:t>或在司法行政机关查处违</w:t>
            </w:r>
            <w:r>
              <w:rPr>
                <w:spacing w:val="2"/>
              </w:rPr>
              <w:t xml:space="preserve">  </w:t>
            </w:r>
            <w:r>
              <w:rPr>
                <w:spacing w:val="10"/>
              </w:rPr>
              <w:t>法行为期间，拒不纠正或继</w:t>
            </w:r>
            <w:r>
              <w:rPr>
                <w:spacing w:val="2"/>
              </w:rPr>
              <w:t xml:space="preserve"> </w:t>
            </w:r>
            <w:r>
              <w:rPr>
                <w:spacing w:val="13"/>
              </w:rPr>
              <w:t>续实施违法行为，拒绝提</w:t>
            </w:r>
            <w:r>
              <w:rPr>
                <w:spacing w:val="2"/>
              </w:rPr>
              <w:t xml:space="preserve">  </w:t>
            </w:r>
            <w:r>
              <w:rPr>
                <w:spacing w:val="10"/>
              </w:rPr>
              <w:t>交、隐匿、毁灭证据或提供</w:t>
            </w:r>
            <w:r>
              <w:rPr>
                <w:spacing w:val="4"/>
              </w:rPr>
              <w:t xml:space="preserve"> </w:t>
            </w:r>
            <w:r>
              <w:rPr>
                <w:spacing w:val="10"/>
              </w:rPr>
              <w:t>虚假、伪造的证据；或有其</w:t>
            </w:r>
            <w:r>
              <w:rPr>
                <w:spacing w:val="1"/>
              </w:rPr>
              <w:t xml:space="preserve"> </w:t>
            </w:r>
            <w:r>
              <w:rPr>
                <w:spacing w:val="13"/>
              </w:rPr>
              <w:t>他依法应当从重处罚的情</w:t>
            </w:r>
            <w:r>
              <w:rPr>
                <w:spacing w:val="2"/>
              </w:rPr>
              <w:t xml:space="preserve">  </w:t>
            </w:r>
            <w:r>
              <w:rPr>
                <w:spacing w:val="3"/>
              </w:rPr>
              <w:t>形。</w:t>
            </w:r>
          </w:p>
        </w:tc>
        <w:tc>
          <w:tcPr>
            <w:tcW w:w="1818"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55" w:line="220" w:lineRule="auto"/>
              <w:ind w:left="116" w:right="107" w:firstLine="5"/>
              <w:jc w:val="both"/>
            </w:pPr>
            <w:r>
              <w:rPr>
                <w:spacing w:val="6"/>
              </w:rPr>
              <w:t>可以处十万元罚款；</w:t>
            </w:r>
            <w:r>
              <w:t xml:space="preserve"> </w:t>
            </w:r>
            <w:r>
              <w:rPr>
                <w:spacing w:val="11"/>
              </w:rPr>
              <w:t>有违法所得的,没收</w:t>
            </w:r>
            <w:r>
              <w:rPr>
                <w:spacing w:val="5"/>
              </w:rPr>
              <w:t xml:space="preserve"> </w:t>
            </w:r>
            <w:r>
              <w:rPr>
                <w:spacing w:val="6"/>
              </w:rPr>
              <w:t>违法所得；吊销律师</w:t>
            </w:r>
            <w:r>
              <w:t xml:space="preserve"> </w:t>
            </w:r>
            <w:r>
              <w:rPr>
                <w:spacing w:val="10"/>
              </w:rPr>
              <w:t>事务所执业证书。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0" w:hRule="atLeast"/>
        </w:trPr>
        <w:tc>
          <w:tcPr>
            <w:tcW w:w="918"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7"/>
              <w:spacing w:before="55" w:line="189" w:lineRule="auto"/>
              <w:ind w:left="378"/>
            </w:pPr>
            <w:r>
              <w:rPr>
                <w:spacing w:val="-2"/>
              </w:rPr>
              <w:t>23</w:t>
            </w:r>
          </w:p>
        </w:tc>
        <w:tc>
          <w:tcPr>
            <w:tcW w:w="6273" w:type="dxa"/>
            <w:tcBorders>
              <w:bottom w:val="nil"/>
            </w:tcBorders>
            <w:vAlign w:val="top"/>
          </w:tcPr>
          <w:p>
            <w:pPr>
              <w:pStyle w:val="7"/>
              <w:spacing w:before="102" w:line="217" w:lineRule="auto"/>
              <w:ind w:left="108" w:right="108" w:hanging="2"/>
            </w:pPr>
            <w:r>
              <w:rPr>
                <w:spacing w:val="12"/>
              </w:rPr>
              <w:t>《中华人民共和国律师法》第五十条第一款第（</w:t>
            </w:r>
            <w:r>
              <w:rPr>
                <w:spacing w:val="-29"/>
              </w:rPr>
              <w:t xml:space="preserve"> </w:t>
            </w:r>
            <w:r>
              <w:rPr>
                <w:spacing w:val="12"/>
              </w:rPr>
              <w:t>四）</w:t>
            </w:r>
            <w:r>
              <w:rPr>
                <w:spacing w:val="11"/>
              </w:rPr>
              <w:t>项：律师事务所有下列</w:t>
            </w:r>
            <w:r>
              <w:t xml:space="preserve"> </w:t>
            </w:r>
            <w:r>
              <w:rPr>
                <w:spacing w:val="12"/>
              </w:rPr>
              <w:t>行为之一的，</w:t>
            </w:r>
            <w:r>
              <w:rPr>
                <w:spacing w:val="-42"/>
              </w:rPr>
              <w:t xml:space="preserve"> </w:t>
            </w:r>
            <w:r>
              <w:rPr>
                <w:spacing w:val="12"/>
              </w:rPr>
              <w:t>由设区的市级或者直辖市的区人民政府司法行政部门视其情节</w:t>
            </w:r>
            <w:r>
              <w:t xml:space="preserve"> </w:t>
            </w:r>
            <w:r>
              <w:rPr>
                <w:spacing w:val="13"/>
              </w:rPr>
              <w:t>给予警告、停业整顿一个月以上六个月以下的处罚，可以处十万元以下的罚</w:t>
            </w:r>
            <w:r>
              <w:rPr>
                <w:spacing w:val="8"/>
              </w:rPr>
              <w:t xml:space="preserve"> </w:t>
            </w:r>
            <w:r>
              <w:rPr>
                <w:spacing w:val="10"/>
              </w:rPr>
              <w:t>款；有违法所得的，没收违法所得；情节特别严重的，</w:t>
            </w:r>
            <w:r>
              <w:rPr>
                <w:spacing w:val="-29"/>
              </w:rPr>
              <w:t xml:space="preserve"> </w:t>
            </w:r>
            <w:r>
              <w:rPr>
                <w:spacing w:val="10"/>
              </w:rPr>
              <w:t>由省、</w:t>
            </w:r>
            <w:r>
              <w:rPr>
                <w:spacing w:val="-32"/>
              </w:rPr>
              <w:t xml:space="preserve"> </w:t>
            </w:r>
            <w:r>
              <w:rPr>
                <w:spacing w:val="10"/>
              </w:rPr>
              <w:t>自治区、直辖</w:t>
            </w:r>
            <w:r>
              <w:t xml:space="preserve"> </w:t>
            </w:r>
            <w:r>
              <w:rPr>
                <w:spacing w:val="14"/>
              </w:rPr>
              <w:t>市人民政府司法行政部门吊销律师事务所执业证书</w:t>
            </w:r>
            <w:r>
              <w:rPr>
                <w:spacing w:val="-42"/>
                <w:w w:val="88"/>
              </w:rPr>
              <w:t>：（</w:t>
            </w:r>
            <w:r>
              <w:rPr>
                <w:spacing w:val="14"/>
              </w:rPr>
              <w:t>四）</w:t>
            </w:r>
            <w:r>
              <w:rPr>
                <w:spacing w:val="-36"/>
              </w:rPr>
              <w:t xml:space="preserve"> </w:t>
            </w:r>
            <w:r>
              <w:rPr>
                <w:spacing w:val="14"/>
              </w:rPr>
              <w:t>以诋毁其他律师</w:t>
            </w:r>
            <w:r>
              <w:t xml:space="preserve">  </w:t>
            </w:r>
            <w:r>
              <w:rPr>
                <w:spacing w:val="13"/>
              </w:rPr>
              <w:t>事务所、律师或者支付介绍费等不正当手段承揽业务的。</w:t>
            </w:r>
          </w:p>
          <w:p>
            <w:pPr>
              <w:pStyle w:val="7"/>
              <w:spacing w:before="1" w:line="219" w:lineRule="auto"/>
              <w:ind w:left="110" w:right="22" w:hanging="4"/>
            </w:pPr>
            <w:r>
              <w:rPr>
                <w:spacing w:val="12"/>
              </w:rPr>
              <w:t>《中华人民共和国行政处罚法》第三十二条：</w:t>
            </w:r>
            <w:r>
              <w:rPr>
                <w:spacing w:val="-40"/>
              </w:rPr>
              <w:t xml:space="preserve"> </w:t>
            </w:r>
            <w:r>
              <w:rPr>
                <w:spacing w:val="12"/>
              </w:rPr>
              <w:t>当事人有下列情形之一，应当</w:t>
            </w:r>
            <w:r>
              <w:t xml:space="preserve">  </w:t>
            </w:r>
            <w:r>
              <w:rPr>
                <w:spacing w:val="11"/>
              </w:rPr>
              <w:t>从轻或者减轻行政处罚</w:t>
            </w:r>
            <w:r>
              <w:rPr>
                <w:spacing w:val="-42"/>
                <w:w w:val="87"/>
              </w:rPr>
              <w:t>：（</w:t>
            </w:r>
            <w:r>
              <w:rPr>
                <w:spacing w:val="-34"/>
              </w:rPr>
              <w:t xml:space="preserve"> </w:t>
            </w:r>
            <w:r>
              <w:rPr>
                <w:spacing w:val="11"/>
              </w:rPr>
              <w:t>一）主动消除或者减轻违法行为危害后果的</w:t>
            </w:r>
            <w:r>
              <w:rPr>
                <w:spacing w:val="-42"/>
                <w:w w:val="87"/>
              </w:rPr>
              <w:t>；（</w:t>
            </w:r>
            <w:r>
              <w:rPr>
                <w:spacing w:val="-38"/>
              </w:rPr>
              <w:t xml:space="preserve"> </w:t>
            </w:r>
            <w:r>
              <w:rPr>
                <w:spacing w:val="11"/>
              </w:rPr>
              <w:t>二）</w:t>
            </w:r>
            <w:r>
              <w:t xml:space="preserve"> </w:t>
            </w:r>
            <w:r>
              <w:rPr>
                <w:spacing w:val="15"/>
              </w:rPr>
              <w:t>受他人胁迫或者诱骗实施违法行为的</w:t>
            </w:r>
            <w:r>
              <w:rPr>
                <w:spacing w:val="-45"/>
                <w:w w:val="94"/>
              </w:rPr>
              <w:t>；（</w:t>
            </w:r>
            <w:r>
              <w:rPr>
                <w:spacing w:val="15"/>
              </w:rPr>
              <w:t>三）主动供述行政机关尚未掌握的</w:t>
            </w:r>
            <w:r>
              <w:t xml:space="preserve">   </w:t>
            </w:r>
            <w:r>
              <w:rPr>
                <w:spacing w:val="17"/>
              </w:rPr>
              <w:t>违法行为的</w:t>
            </w:r>
            <w:r>
              <w:rPr>
                <w:spacing w:val="-45"/>
                <w:w w:val="93"/>
              </w:rPr>
              <w:t>；（</w:t>
            </w:r>
            <w:r>
              <w:rPr>
                <w:spacing w:val="17"/>
              </w:rPr>
              <w:t>四）配合行政机关查处违法行为有立功表现的</w:t>
            </w:r>
            <w:r>
              <w:rPr>
                <w:spacing w:val="-45"/>
                <w:w w:val="93"/>
              </w:rPr>
              <w:t>；（</w:t>
            </w:r>
            <w:r>
              <w:rPr>
                <w:spacing w:val="17"/>
              </w:rPr>
              <w:t>五）法律、</w:t>
            </w:r>
            <w:r>
              <w:rPr>
                <w:spacing w:val="6"/>
              </w:rPr>
              <w:t xml:space="preserve"> </w:t>
            </w:r>
            <w:r>
              <w:rPr>
                <w:spacing w:val="12"/>
              </w:rPr>
              <w:t>法规、规章规定其他应当从轻或者减轻行政处罚的。</w:t>
            </w:r>
            <w:r>
              <w:rPr>
                <w:spacing w:val="-46"/>
              </w:rPr>
              <w:t xml:space="preserve"> </w:t>
            </w:r>
            <w:r>
              <w:rPr>
                <w:spacing w:val="12"/>
              </w:rPr>
              <w:t>第三十三条：违法行为</w:t>
            </w:r>
          </w:p>
        </w:tc>
        <w:tc>
          <w:tcPr>
            <w:tcW w:w="1562" w:type="dxa"/>
            <w:vAlign w:val="top"/>
          </w:tcPr>
          <w:p>
            <w:pPr>
              <w:spacing w:line="320" w:lineRule="auto"/>
              <w:rPr>
                <w:rFonts w:ascii="Arial"/>
                <w:sz w:val="21"/>
              </w:rPr>
            </w:pPr>
          </w:p>
          <w:p>
            <w:pPr>
              <w:spacing w:line="321" w:lineRule="auto"/>
              <w:rPr>
                <w:rFonts w:ascii="Arial"/>
                <w:sz w:val="21"/>
              </w:rPr>
            </w:pPr>
          </w:p>
          <w:p>
            <w:pPr>
              <w:pStyle w:val="7"/>
              <w:spacing w:before="55" w:line="220" w:lineRule="auto"/>
              <w:ind w:left="111" w:right="167" w:hanging="2"/>
              <w:jc w:val="both"/>
            </w:pPr>
            <w:r>
              <w:rPr>
                <w:spacing w:val="12"/>
              </w:rPr>
              <w:t>律师事务所以诋</w:t>
            </w:r>
            <w:r>
              <w:rPr>
                <w:spacing w:val="4"/>
              </w:rPr>
              <w:t xml:space="preserve"> </w:t>
            </w:r>
            <w:r>
              <w:rPr>
                <w:spacing w:val="12"/>
              </w:rPr>
              <w:t>毁其他律师事务</w:t>
            </w:r>
            <w:r>
              <w:rPr>
                <w:spacing w:val="1"/>
              </w:rPr>
              <w:t xml:space="preserve"> </w:t>
            </w:r>
            <w:r>
              <w:rPr>
                <w:spacing w:val="12"/>
              </w:rPr>
              <w:t>所、律师或者支</w:t>
            </w:r>
            <w:r>
              <w:rPr>
                <w:spacing w:val="1"/>
              </w:rPr>
              <w:t xml:space="preserve"> </w:t>
            </w:r>
            <w:r>
              <w:rPr>
                <w:spacing w:val="12"/>
              </w:rPr>
              <w:t>付介绍费等不正</w:t>
            </w:r>
            <w:r>
              <w:rPr>
                <w:spacing w:val="1"/>
              </w:rPr>
              <w:t xml:space="preserve"> </w:t>
            </w:r>
            <w:r>
              <w:rPr>
                <w:spacing w:val="12"/>
              </w:rPr>
              <w:t>当手段承揽业务</w:t>
            </w:r>
          </w:p>
        </w:tc>
        <w:tc>
          <w:tcPr>
            <w:tcW w:w="1524" w:type="dxa"/>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7"/>
              <w:spacing w:before="55" w:line="228" w:lineRule="auto"/>
              <w:ind w:left="590"/>
            </w:pPr>
            <w:r>
              <w:rPr>
                <w:spacing w:val="4"/>
              </w:rPr>
              <w:t>轻微</w:t>
            </w:r>
          </w:p>
        </w:tc>
        <w:tc>
          <w:tcPr>
            <w:tcW w:w="2386" w:type="dxa"/>
            <w:tcBorders>
              <w:bottom w:val="nil"/>
            </w:tcBorders>
            <w:vAlign w:val="top"/>
          </w:tcPr>
          <w:p>
            <w:pPr>
              <w:spacing w:line="442" w:lineRule="auto"/>
              <w:rPr>
                <w:rFonts w:ascii="Arial"/>
                <w:sz w:val="21"/>
              </w:rPr>
            </w:pPr>
          </w:p>
          <w:p>
            <w:pPr>
              <w:pStyle w:val="7"/>
              <w:spacing w:before="55" w:line="219" w:lineRule="auto"/>
              <w:ind w:left="115" w:right="106" w:firstLine="6"/>
            </w:pPr>
            <w:r>
              <w:rPr>
                <w:spacing w:val="12"/>
              </w:rPr>
              <w:t>主动消除或者减轻违法行</w:t>
            </w:r>
            <w:r>
              <w:rPr>
                <w:spacing w:val="1"/>
              </w:rPr>
              <w:t xml:space="preserve">  </w:t>
            </w:r>
            <w:r>
              <w:rPr>
                <w:spacing w:val="9"/>
              </w:rPr>
              <w:t xml:space="preserve">为危害后果；或主动报告， </w:t>
            </w:r>
            <w:r>
              <w:rPr>
                <w:spacing w:val="13"/>
              </w:rPr>
              <w:t>积极配合司法行政机关查</w:t>
            </w:r>
            <w:r>
              <w:t xml:space="preserve">  </w:t>
            </w:r>
            <w:r>
              <w:rPr>
                <w:spacing w:val="9"/>
              </w:rPr>
              <w:t>处违法行为；或受他人胁迫</w:t>
            </w:r>
            <w:r>
              <w:rPr>
                <w:spacing w:val="7"/>
              </w:rPr>
              <w:t xml:space="preserve"> </w:t>
            </w:r>
            <w:r>
              <w:rPr>
                <w:spacing w:val="9"/>
              </w:rPr>
              <w:t xml:space="preserve">实施违法行为；或有其他依 </w:t>
            </w:r>
            <w:r>
              <w:rPr>
                <w:spacing w:val="13"/>
              </w:rPr>
              <w:t>法应当从轻或者减轻处罚</w:t>
            </w:r>
            <w:r>
              <w:t xml:space="preserve">  </w:t>
            </w:r>
            <w:r>
              <w:rPr>
                <w:spacing w:val="7"/>
              </w:rPr>
              <w:t>的情形。</w:t>
            </w:r>
          </w:p>
        </w:tc>
        <w:tc>
          <w:tcPr>
            <w:tcW w:w="1818"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7"/>
              <w:spacing w:before="55" w:line="218" w:lineRule="auto"/>
              <w:ind w:left="116" w:right="112" w:hanging="3"/>
            </w:pPr>
            <w:r>
              <w:rPr>
                <w:spacing w:val="6"/>
              </w:rPr>
              <w:t>警告、可以处三万元</w:t>
            </w:r>
            <w:r>
              <w:rPr>
                <w:spacing w:val="2"/>
              </w:rPr>
              <w:t xml:space="preserve"> </w:t>
            </w:r>
            <w:r>
              <w:rPr>
                <w:spacing w:val="5"/>
              </w:rPr>
              <w:t>以下罚款；有违法所</w:t>
            </w:r>
            <w:r>
              <w:rPr>
                <w:spacing w:val="7"/>
              </w:rPr>
              <w:t xml:space="preserve"> </w:t>
            </w:r>
            <w:r>
              <w:rPr>
                <w:spacing w:val="11"/>
              </w:rPr>
              <w:t>得的,没收违法所</w:t>
            </w:r>
          </w:p>
          <w:p>
            <w:pPr>
              <w:pStyle w:val="7"/>
              <w:spacing w:line="227" w:lineRule="auto"/>
              <w:ind w:left="116"/>
            </w:pPr>
            <w:r>
              <w:t>得。</w:t>
            </w:r>
          </w:p>
        </w:tc>
      </w:tr>
    </w:tbl>
    <w:p>
      <w:pPr>
        <w:rPr>
          <w:rFonts w:ascii="Arial"/>
          <w:sz w:val="21"/>
        </w:rPr>
      </w:pPr>
    </w:p>
    <w:p>
      <w:pPr>
        <w:rPr>
          <w:rFonts w:ascii="Arial" w:hAnsi="Arial" w:eastAsia="Arial" w:cs="Arial"/>
          <w:sz w:val="21"/>
          <w:szCs w:val="21"/>
        </w:rPr>
        <w:sectPr>
          <w:footerReference r:id="rId30" w:type="default"/>
          <w:pgSz w:w="16838" w:h="11906"/>
          <w:pgMar w:top="400" w:right="1024"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0" w:hRule="atLeast"/>
        </w:trPr>
        <w:tc>
          <w:tcPr>
            <w:tcW w:w="918" w:type="dxa"/>
            <w:vMerge w:val="restart"/>
            <w:tcBorders>
              <w:bottom w:val="nil"/>
            </w:tcBorders>
            <w:vAlign w:val="top"/>
          </w:tcPr>
          <w:p>
            <w:pPr>
              <w:rPr>
                <w:rFonts w:ascii="Arial"/>
                <w:sz w:val="21"/>
              </w:rPr>
            </w:pPr>
          </w:p>
        </w:tc>
        <w:tc>
          <w:tcPr>
            <w:tcW w:w="6273" w:type="dxa"/>
            <w:vMerge w:val="restart"/>
            <w:tcBorders>
              <w:bottom w:val="nil"/>
            </w:tcBorders>
            <w:vAlign w:val="top"/>
          </w:tcPr>
          <w:p>
            <w:pPr>
              <w:pStyle w:val="7"/>
              <w:spacing w:before="12" w:line="217" w:lineRule="auto"/>
              <w:ind w:left="107" w:right="107" w:firstLine="9"/>
              <w:jc w:val="both"/>
            </w:pPr>
            <w:r>
              <w:rPr>
                <w:spacing w:val="13"/>
              </w:rPr>
              <w:t>轻微并及时改正，没有造成危害后果的，不予行政处罚。初次违法且危害后</w:t>
            </w:r>
            <w:r>
              <w:rPr>
                <w:spacing w:val="2"/>
              </w:rPr>
              <w:t xml:space="preserve"> </w:t>
            </w:r>
            <w:r>
              <w:rPr>
                <w:spacing w:val="12"/>
              </w:rPr>
              <w:t>果轻微并及时改正的，可以不予行政处罚。</w:t>
            </w:r>
            <w:r>
              <w:rPr>
                <w:spacing w:val="-37"/>
              </w:rPr>
              <w:t xml:space="preserve"> </w:t>
            </w:r>
            <w:r>
              <w:rPr>
                <w:spacing w:val="12"/>
              </w:rPr>
              <w:t>当事人有证据足以证明没</w:t>
            </w:r>
            <w:r>
              <w:rPr>
                <w:spacing w:val="11"/>
              </w:rPr>
              <w:t>有主观</w:t>
            </w:r>
            <w:r>
              <w:t xml:space="preserve"> </w:t>
            </w:r>
            <w:r>
              <w:rPr>
                <w:spacing w:val="13"/>
              </w:rPr>
              <w:t>过错的，不予行政处罚。法律、行政法规另有规定的，从其规定。对当事人</w:t>
            </w:r>
            <w:r>
              <w:rPr>
                <w:spacing w:val="9"/>
              </w:rPr>
              <w:t xml:space="preserve"> </w:t>
            </w:r>
            <w:r>
              <w:rPr>
                <w:spacing w:val="13"/>
              </w:rPr>
              <w:t>的违法行为依法不予行政处罚的，行政机关应当对当事人进行教育。</w:t>
            </w:r>
          </w:p>
          <w:p>
            <w:pPr>
              <w:pStyle w:val="7"/>
              <w:spacing w:before="12" w:line="217" w:lineRule="auto"/>
              <w:ind w:left="108" w:right="22" w:hanging="2"/>
            </w:pPr>
            <w:r>
              <w:rPr>
                <w:spacing w:val="13"/>
              </w:rPr>
              <w:t>《律师和律师事务所违法行为处罚办法》第二十六条：律师事务所从事或者</w:t>
            </w:r>
            <w:r>
              <w:rPr>
                <w:spacing w:val="5"/>
              </w:rPr>
              <w:t xml:space="preserve">  </w:t>
            </w:r>
            <w:r>
              <w:rPr>
                <w:spacing w:val="13"/>
              </w:rPr>
              <w:t>纵容、放任本所律师从事本办法第六条规定的违法行为的，属于《律师法》</w:t>
            </w:r>
            <w:r>
              <w:rPr>
                <w:spacing w:val="7"/>
              </w:rPr>
              <w:t xml:space="preserve">  </w:t>
            </w:r>
            <w:r>
              <w:rPr>
                <w:spacing w:val="11"/>
              </w:rPr>
              <w:t>第五十条第四项规定的律师事务所</w:t>
            </w:r>
            <w:r>
              <w:rPr>
                <w:rFonts w:hint="eastAsia"/>
                <w:spacing w:val="-47"/>
                <w:lang w:eastAsia="zh-CN"/>
              </w:rPr>
              <w:t>“</w:t>
            </w:r>
            <w:r>
              <w:rPr>
                <w:spacing w:val="11"/>
              </w:rPr>
              <w:t>以诋毁其他律师事务所、律师或者支付</w:t>
            </w:r>
            <w:r>
              <w:t xml:space="preserve">  </w:t>
            </w:r>
            <w:r>
              <w:rPr>
                <w:spacing w:val="12"/>
              </w:rPr>
              <w:t>介绍费等不正当手段承揽业务的”违法行为。</w:t>
            </w:r>
            <w:r>
              <w:rPr>
                <w:spacing w:val="-44"/>
              </w:rPr>
              <w:t xml:space="preserve"> </w:t>
            </w:r>
            <w:r>
              <w:rPr>
                <w:spacing w:val="12"/>
              </w:rPr>
              <w:t>第三十八条：律师、律师事务</w:t>
            </w:r>
            <w:r>
              <w:t xml:space="preserve">  </w:t>
            </w:r>
            <w:r>
              <w:rPr>
                <w:spacing w:val="12"/>
              </w:rPr>
              <w:t>所有下列情形之一的，</w:t>
            </w:r>
            <w:r>
              <w:rPr>
                <w:spacing w:val="-49"/>
              </w:rPr>
              <w:t xml:space="preserve"> </w:t>
            </w:r>
            <w:r>
              <w:rPr>
                <w:spacing w:val="12"/>
              </w:rPr>
              <w:t>可以从轻或者减轻行政处罚</w:t>
            </w:r>
            <w:r>
              <w:rPr>
                <w:spacing w:val="-49"/>
              </w:rPr>
              <w:t>：（</w:t>
            </w:r>
            <w:r>
              <w:rPr>
                <w:spacing w:val="-37"/>
              </w:rPr>
              <w:t xml:space="preserve"> </w:t>
            </w:r>
            <w:r>
              <w:rPr>
                <w:spacing w:val="12"/>
              </w:rPr>
              <w:t>一）主动消除或者减</w:t>
            </w:r>
            <w:r>
              <w:t xml:space="preserve">   </w:t>
            </w:r>
            <w:r>
              <w:rPr>
                <w:spacing w:val="15"/>
              </w:rPr>
              <w:t>轻违法行为危害后果的</w:t>
            </w:r>
            <w:r>
              <w:rPr>
                <w:spacing w:val="-46"/>
                <w:w w:val="96"/>
              </w:rPr>
              <w:t>；（</w:t>
            </w:r>
            <w:r>
              <w:rPr>
                <w:spacing w:val="15"/>
              </w:rPr>
              <w:t>二）主动报告，积极配合司法行政机关查处违法</w:t>
            </w:r>
            <w:r>
              <w:t xml:space="preserve">   </w:t>
            </w:r>
            <w:r>
              <w:rPr>
                <w:spacing w:val="10"/>
              </w:rPr>
              <w:t>行为的</w:t>
            </w:r>
            <w:r>
              <w:rPr>
                <w:spacing w:val="-46"/>
              </w:rPr>
              <w:t>；（</w:t>
            </w:r>
            <w:r>
              <w:rPr>
                <w:spacing w:val="-35"/>
              </w:rPr>
              <w:t xml:space="preserve"> </w:t>
            </w:r>
            <w:r>
              <w:rPr>
                <w:spacing w:val="10"/>
              </w:rPr>
              <w:t>三</w:t>
            </w:r>
            <w:r>
              <w:rPr>
                <w:spacing w:val="-33"/>
              </w:rPr>
              <w:t xml:space="preserve"> </w:t>
            </w:r>
            <w:r>
              <w:rPr>
                <w:spacing w:val="10"/>
              </w:rPr>
              <w:t>）受他人胁迫实施违法行为的</w:t>
            </w:r>
            <w:r>
              <w:rPr>
                <w:spacing w:val="-46"/>
              </w:rPr>
              <w:t>；（</w:t>
            </w:r>
            <w:r>
              <w:rPr>
                <w:spacing w:val="-27"/>
              </w:rPr>
              <w:t xml:space="preserve"> </w:t>
            </w:r>
            <w:r>
              <w:rPr>
                <w:spacing w:val="10"/>
              </w:rPr>
              <w:t>四）其他依法应</w:t>
            </w:r>
            <w:r>
              <w:rPr>
                <w:spacing w:val="9"/>
              </w:rPr>
              <w:t>当从轻或者减</w:t>
            </w:r>
            <w:r>
              <w:t xml:space="preserve">  </w:t>
            </w:r>
            <w:r>
              <w:rPr>
                <w:spacing w:val="10"/>
              </w:rPr>
              <w:t>轻处罚的。违法行为轻微并及时纠正，没有造成危害后果的，不予行政处罚。</w:t>
            </w:r>
            <w:r>
              <w:rPr>
                <w:spacing w:val="15"/>
              </w:rPr>
              <w:t xml:space="preserve"> </w:t>
            </w:r>
            <w:r>
              <w:rPr>
                <w:spacing w:val="13"/>
              </w:rPr>
              <w:t>第三十九条：律师、律师事务所的违法行为有下列情形之一的，属于《律师</w:t>
            </w:r>
            <w:r>
              <w:rPr>
                <w:spacing w:val="5"/>
              </w:rPr>
              <w:t xml:space="preserve">  </w:t>
            </w:r>
            <w:r>
              <w:rPr>
                <w:spacing w:val="13"/>
              </w:rPr>
              <w:t>法》规定的违法情节严重或者情节特别严重，应当在法定的行政处罚种类及</w:t>
            </w:r>
            <w:r>
              <w:rPr>
                <w:spacing w:val="4"/>
              </w:rPr>
              <w:t xml:space="preserve">  </w:t>
            </w:r>
            <w:r>
              <w:rPr>
                <w:spacing w:val="12"/>
              </w:rPr>
              <w:t>幅度的范围内从重处罚</w:t>
            </w:r>
            <w:r>
              <w:rPr>
                <w:spacing w:val="-45"/>
                <w:w w:val="93"/>
              </w:rPr>
              <w:t>：（</w:t>
            </w:r>
            <w:r>
              <w:rPr>
                <w:spacing w:val="-36"/>
              </w:rPr>
              <w:t xml:space="preserve"> </w:t>
            </w:r>
            <w:r>
              <w:rPr>
                <w:spacing w:val="12"/>
              </w:rPr>
              <w:t>一</w:t>
            </w:r>
            <w:r>
              <w:rPr>
                <w:spacing w:val="-33"/>
              </w:rPr>
              <w:t xml:space="preserve"> </w:t>
            </w:r>
            <w:r>
              <w:rPr>
                <w:spacing w:val="12"/>
              </w:rPr>
              <w:t>）违法行为给当事人、第三人或者社会公共利</w:t>
            </w:r>
            <w:r>
              <w:t xml:space="preserve">   </w:t>
            </w:r>
            <w:r>
              <w:rPr>
                <w:spacing w:val="15"/>
              </w:rPr>
              <w:t>益造成重大损失的</w:t>
            </w:r>
            <w:r>
              <w:rPr>
                <w:spacing w:val="-46"/>
                <w:w w:val="96"/>
              </w:rPr>
              <w:t>；（</w:t>
            </w:r>
            <w:r>
              <w:rPr>
                <w:spacing w:val="15"/>
              </w:rPr>
              <w:t>二）违法行为性质、情节恶劣，严重损害律师行业形</w:t>
            </w:r>
            <w:r>
              <w:t xml:space="preserve">   </w:t>
            </w:r>
            <w:r>
              <w:rPr>
                <w:spacing w:val="14"/>
              </w:rPr>
              <w:t>象，造成恶劣社会影响的</w:t>
            </w:r>
            <w:r>
              <w:rPr>
                <w:spacing w:val="-44"/>
                <w:w w:val="92"/>
              </w:rPr>
              <w:t>；（</w:t>
            </w:r>
            <w:r>
              <w:rPr>
                <w:spacing w:val="14"/>
              </w:rPr>
              <w:t>三）</w:t>
            </w:r>
            <w:r>
              <w:rPr>
                <w:spacing w:val="-42"/>
              </w:rPr>
              <w:t xml:space="preserve"> </w:t>
            </w:r>
            <w:r>
              <w:rPr>
                <w:spacing w:val="14"/>
              </w:rPr>
              <w:t>同时有两项以上违法行为或者违法</w:t>
            </w:r>
            <w:r>
              <w:rPr>
                <w:spacing w:val="13"/>
              </w:rPr>
              <w:t>涉案金</w:t>
            </w:r>
            <w:r>
              <w:t xml:space="preserve">   </w:t>
            </w:r>
            <w:r>
              <w:rPr>
                <w:spacing w:val="15"/>
              </w:rPr>
              <w:t>额巨大的</w:t>
            </w:r>
            <w:r>
              <w:rPr>
                <w:spacing w:val="-46"/>
                <w:w w:val="96"/>
              </w:rPr>
              <w:t>；（</w:t>
            </w:r>
            <w:r>
              <w:rPr>
                <w:spacing w:val="15"/>
              </w:rPr>
              <w:t>四）在司法行政机关查处违法行为期间，拒不纠正或者继续实</w:t>
            </w:r>
            <w:r>
              <w:t xml:space="preserve">   </w:t>
            </w:r>
            <w:r>
              <w:rPr>
                <w:spacing w:val="8"/>
              </w:rPr>
              <w:t>施违法行为，拒绝提交、隐匿、毁灭证据或者提供虚假、伪造的证据的</w:t>
            </w:r>
            <w:r>
              <w:rPr>
                <w:spacing w:val="-43"/>
                <w:w w:val="90"/>
              </w:rPr>
              <w:t>；（</w:t>
            </w:r>
            <w:r>
              <w:rPr>
                <w:spacing w:val="-44"/>
              </w:rPr>
              <w:t xml:space="preserve"> </w:t>
            </w:r>
            <w:r>
              <w:rPr>
                <w:spacing w:val="8"/>
              </w:rPr>
              <w:t>五）</w:t>
            </w:r>
            <w:r>
              <w:t xml:space="preserve"> </w:t>
            </w:r>
            <w:r>
              <w:rPr>
                <w:spacing w:val="12"/>
              </w:rPr>
              <w:t>其他依法应当从重处罚的。</w:t>
            </w:r>
          </w:p>
        </w:tc>
        <w:tc>
          <w:tcPr>
            <w:tcW w:w="1562" w:type="dxa"/>
            <w:vMerge w:val="restart"/>
            <w:tcBorders>
              <w:bottom w:val="nil"/>
            </w:tcBorders>
            <w:vAlign w:val="top"/>
          </w:tcPr>
          <w:p>
            <w:pPr>
              <w:rPr>
                <w:rFonts w:ascii="Arial"/>
                <w:sz w:val="21"/>
              </w:rPr>
            </w:pPr>
          </w:p>
        </w:tc>
        <w:tc>
          <w:tcPr>
            <w:tcW w:w="1524" w:type="dxa"/>
            <w:vAlign w:val="top"/>
          </w:tcPr>
          <w:p>
            <w:pPr>
              <w:spacing w:line="473" w:lineRule="auto"/>
              <w:rPr>
                <w:rFonts w:ascii="Arial"/>
                <w:sz w:val="21"/>
              </w:rPr>
            </w:pPr>
          </w:p>
          <w:p>
            <w:pPr>
              <w:pStyle w:val="7"/>
              <w:spacing w:before="55" w:line="230" w:lineRule="auto"/>
              <w:ind w:left="593"/>
            </w:pPr>
            <w:r>
              <w:rPr>
                <w:spacing w:val="3"/>
              </w:rPr>
              <w:t>一般</w:t>
            </w:r>
          </w:p>
        </w:tc>
        <w:tc>
          <w:tcPr>
            <w:tcW w:w="2386" w:type="dxa"/>
            <w:vAlign w:val="top"/>
          </w:tcPr>
          <w:p>
            <w:pPr>
              <w:pStyle w:val="7"/>
              <w:spacing w:before="229" w:line="220" w:lineRule="auto"/>
              <w:ind w:left="114" w:right="105"/>
            </w:pPr>
            <w:r>
              <w:rPr>
                <w:spacing w:val="13"/>
              </w:rPr>
              <w:t>未主动消除或者减轻违法</w:t>
            </w:r>
            <w:r>
              <w:t xml:space="preserve">  </w:t>
            </w:r>
            <w:r>
              <w:rPr>
                <w:spacing w:val="13"/>
              </w:rPr>
              <w:t>行为危害后果；未主动报</w:t>
            </w:r>
            <w:r>
              <w:t xml:space="preserve">  </w:t>
            </w:r>
            <w:r>
              <w:rPr>
                <w:spacing w:val="10"/>
              </w:rPr>
              <w:t>告，不配合司法行政机关查</w:t>
            </w:r>
            <w:r>
              <w:t xml:space="preserve"> </w:t>
            </w:r>
            <w:r>
              <w:rPr>
                <w:spacing w:val="10"/>
              </w:rPr>
              <w:t>处违法行为。</w:t>
            </w:r>
          </w:p>
        </w:tc>
        <w:tc>
          <w:tcPr>
            <w:tcW w:w="1818" w:type="dxa"/>
            <w:vAlign w:val="top"/>
          </w:tcPr>
          <w:p>
            <w:pPr>
              <w:pStyle w:val="7"/>
              <w:spacing w:before="131" w:line="219" w:lineRule="auto"/>
              <w:ind w:left="115" w:right="109" w:firstLine="6"/>
            </w:pPr>
            <w:r>
              <w:rPr>
                <w:spacing w:val="11"/>
              </w:rPr>
              <w:t>可以处三万元以上</w:t>
            </w:r>
            <w:r>
              <w:rPr>
                <w:spacing w:val="2"/>
              </w:rPr>
              <w:t xml:space="preserve">  </w:t>
            </w:r>
            <w:r>
              <w:rPr>
                <w:spacing w:val="6"/>
              </w:rPr>
              <w:t>五万元以下罚款；有</w:t>
            </w:r>
            <w:r>
              <w:t xml:space="preserve"> </w:t>
            </w:r>
            <w:r>
              <w:rPr>
                <w:spacing w:val="11"/>
              </w:rPr>
              <w:t>违法所得的,没收违</w:t>
            </w:r>
            <w:r>
              <w:rPr>
                <w:spacing w:val="4"/>
              </w:rPr>
              <w:t xml:space="preserve"> </w:t>
            </w:r>
            <w:r>
              <w:rPr>
                <w:spacing w:val="6"/>
              </w:rPr>
              <w:t>法所得；停业整顿三</w:t>
            </w:r>
            <w:r>
              <w:rPr>
                <w:spacing w:val="2"/>
              </w:rPr>
              <w:t xml:space="preserve"> </w:t>
            </w:r>
            <w:r>
              <w:rPr>
                <w:spacing w:val="8"/>
              </w:rPr>
              <w:t>个月以下。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18" w:type="dxa"/>
            <w:vMerge w:val="continue"/>
            <w:tcBorders>
              <w:top w:val="nil"/>
              <w:bottom w:val="nil"/>
            </w:tcBorders>
            <w:vAlign w:val="top"/>
          </w:tcPr>
          <w:p>
            <w:pPr>
              <w:rPr>
                <w:rFonts w:ascii="Arial"/>
                <w:sz w:val="21"/>
              </w:rPr>
            </w:pPr>
          </w:p>
        </w:tc>
        <w:tc>
          <w:tcPr>
            <w:tcW w:w="6273" w:type="dxa"/>
            <w:vMerge w:val="continue"/>
            <w:tcBorders>
              <w:top w:val="nil"/>
              <w:bottom w:val="nil"/>
            </w:tcBorders>
            <w:vAlign w:val="top"/>
          </w:tcPr>
          <w:p>
            <w:pPr>
              <w:rPr>
                <w:rFonts w:ascii="Arial"/>
                <w:sz w:val="21"/>
              </w:rPr>
            </w:pPr>
          </w:p>
        </w:tc>
        <w:tc>
          <w:tcPr>
            <w:tcW w:w="1562" w:type="dxa"/>
            <w:vMerge w:val="continue"/>
            <w:tcBorders>
              <w:top w:val="nil"/>
              <w:bottom w:val="nil"/>
            </w:tcBorders>
            <w:vAlign w:val="top"/>
          </w:tcPr>
          <w:p>
            <w:pPr>
              <w:rPr>
                <w:rFonts w:ascii="Arial"/>
                <w:sz w:val="21"/>
              </w:rPr>
            </w:pPr>
          </w:p>
        </w:tc>
        <w:tc>
          <w:tcPr>
            <w:tcW w:w="1524" w:type="dxa"/>
            <w:vAlign w:val="top"/>
          </w:tcPr>
          <w:p>
            <w:pPr>
              <w:spacing w:line="327" w:lineRule="auto"/>
              <w:rPr>
                <w:rFonts w:ascii="Arial"/>
                <w:sz w:val="21"/>
              </w:rPr>
            </w:pPr>
          </w:p>
          <w:p>
            <w:pPr>
              <w:spacing w:line="327" w:lineRule="auto"/>
              <w:rPr>
                <w:rFonts w:ascii="Arial"/>
                <w:sz w:val="21"/>
              </w:rPr>
            </w:pPr>
          </w:p>
          <w:p>
            <w:pPr>
              <w:pStyle w:val="7"/>
              <w:spacing w:before="56" w:line="227" w:lineRule="auto"/>
              <w:ind w:left="588"/>
            </w:pPr>
            <w:r>
              <w:rPr>
                <w:spacing w:val="6"/>
              </w:rPr>
              <w:t>较重</w:t>
            </w:r>
          </w:p>
        </w:tc>
        <w:tc>
          <w:tcPr>
            <w:tcW w:w="2386" w:type="dxa"/>
            <w:vAlign w:val="top"/>
          </w:tcPr>
          <w:p>
            <w:pPr>
              <w:pStyle w:val="7"/>
              <w:spacing w:before="10" w:line="215" w:lineRule="auto"/>
              <w:ind w:left="109" w:right="106" w:firstLine="7"/>
            </w:pPr>
            <w:r>
              <w:rPr>
                <w:spacing w:val="9"/>
              </w:rPr>
              <w:t>违法行为给当事人、第三人</w:t>
            </w:r>
            <w:r>
              <w:rPr>
                <w:spacing w:val="6"/>
              </w:rPr>
              <w:t xml:space="preserve"> </w:t>
            </w:r>
            <w:r>
              <w:rPr>
                <w:spacing w:val="13"/>
              </w:rPr>
              <w:t>或社会公共利益造成较大</w:t>
            </w:r>
            <w:r>
              <w:rPr>
                <w:spacing w:val="2"/>
              </w:rPr>
              <w:t xml:space="preserve">  </w:t>
            </w:r>
            <w:r>
              <w:rPr>
                <w:spacing w:val="10"/>
              </w:rPr>
              <w:t>损失；或违法行为性质、情</w:t>
            </w:r>
            <w:r>
              <w:rPr>
                <w:spacing w:val="4"/>
              </w:rPr>
              <w:t xml:space="preserve"> </w:t>
            </w:r>
            <w:r>
              <w:rPr>
                <w:spacing w:val="10"/>
              </w:rPr>
              <w:t>节比较恶劣，损害律师行业</w:t>
            </w:r>
            <w:r>
              <w:rPr>
                <w:spacing w:val="2"/>
              </w:rPr>
              <w:t xml:space="preserve"> </w:t>
            </w:r>
            <w:r>
              <w:rPr>
                <w:spacing w:val="10"/>
              </w:rPr>
              <w:t>形象，造成一定社会影响；</w:t>
            </w:r>
            <w:r>
              <w:rPr>
                <w:spacing w:val="4"/>
              </w:rPr>
              <w:t xml:space="preserve"> </w:t>
            </w:r>
            <w:r>
              <w:rPr>
                <w:spacing w:val="13"/>
              </w:rPr>
              <w:t>或在司法行政机关查处违</w:t>
            </w:r>
            <w:r>
              <w:rPr>
                <w:spacing w:val="2"/>
              </w:rPr>
              <w:t xml:space="preserve">  </w:t>
            </w:r>
            <w:r>
              <w:rPr>
                <w:spacing w:val="10"/>
              </w:rPr>
              <w:t>法行为期间，不主动纠正违</w:t>
            </w:r>
            <w:r>
              <w:rPr>
                <w:spacing w:val="2"/>
              </w:rPr>
              <w:t xml:space="preserve"> </w:t>
            </w:r>
            <w:r>
              <w:rPr>
                <w:spacing w:val="9"/>
              </w:rPr>
              <w:t>法行为，不主动提交证据。</w:t>
            </w:r>
          </w:p>
        </w:tc>
        <w:tc>
          <w:tcPr>
            <w:tcW w:w="1818" w:type="dxa"/>
            <w:vAlign w:val="top"/>
          </w:tcPr>
          <w:p>
            <w:pPr>
              <w:pStyle w:val="7"/>
              <w:spacing w:before="213" w:line="219" w:lineRule="auto"/>
              <w:ind w:left="115" w:right="109" w:firstLine="6"/>
            </w:pPr>
            <w:r>
              <w:rPr>
                <w:spacing w:val="11"/>
              </w:rPr>
              <w:t>可以处五万元以上</w:t>
            </w:r>
            <w:r>
              <w:rPr>
                <w:spacing w:val="2"/>
              </w:rPr>
              <w:t xml:space="preserve">  </w:t>
            </w:r>
            <w:r>
              <w:rPr>
                <w:spacing w:val="6"/>
              </w:rPr>
              <w:t>十万元以下罚款；有</w:t>
            </w:r>
            <w:r>
              <w:t xml:space="preserve"> </w:t>
            </w:r>
            <w:r>
              <w:rPr>
                <w:spacing w:val="11"/>
              </w:rPr>
              <w:t>违法所得的,没收违</w:t>
            </w:r>
            <w:r>
              <w:rPr>
                <w:spacing w:val="4"/>
              </w:rPr>
              <w:t xml:space="preserve"> </w:t>
            </w:r>
            <w:r>
              <w:rPr>
                <w:spacing w:val="6"/>
              </w:rPr>
              <w:t>法所得；停业整顿三</w:t>
            </w:r>
            <w:r>
              <w:rPr>
                <w:spacing w:val="2"/>
              </w:rPr>
              <w:t xml:space="preserve"> </w:t>
            </w:r>
            <w:r>
              <w:rPr>
                <w:spacing w:val="12"/>
              </w:rPr>
              <w:t>个月以上六个月以</w:t>
            </w:r>
            <w:r>
              <w:rPr>
                <w:spacing w:val="1"/>
              </w:rPr>
              <w:t xml:space="preserve">  </w:t>
            </w:r>
            <w: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918" w:type="dxa"/>
            <w:vMerge w:val="continue"/>
            <w:tcBorders>
              <w:top w:val="nil"/>
            </w:tcBorders>
            <w:vAlign w:val="top"/>
          </w:tcPr>
          <w:p>
            <w:pPr>
              <w:rPr>
                <w:rFonts w:ascii="Arial"/>
                <w:sz w:val="21"/>
              </w:rPr>
            </w:pPr>
          </w:p>
        </w:tc>
        <w:tc>
          <w:tcPr>
            <w:tcW w:w="6273" w:type="dxa"/>
            <w:vMerge w:val="continue"/>
            <w:tcBorders>
              <w:top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7"/>
              <w:spacing w:before="55" w:line="229" w:lineRule="auto"/>
              <w:ind w:left="579"/>
            </w:pPr>
            <w:r>
              <w:rPr>
                <w:spacing w:val="10"/>
              </w:rPr>
              <w:t>严重</w:t>
            </w:r>
          </w:p>
        </w:tc>
        <w:tc>
          <w:tcPr>
            <w:tcW w:w="2386" w:type="dxa"/>
            <w:vAlign w:val="top"/>
          </w:tcPr>
          <w:p>
            <w:pPr>
              <w:pStyle w:val="7"/>
              <w:spacing w:before="18" w:line="215" w:lineRule="auto"/>
              <w:ind w:left="109" w:right="105" w:firstLine="7"/>
            </w:pPr>
            <w:r>
              <w:rPr>
                <w:spacing w:val="9"/>
              </w:rPr>
              <w:t>违法行为给当事人、第三人</w:t>
            </w:r>
            <w:r>
              <w:rPr>
                <w:spacing w:val="6"/>
              </w:rPr>
              <w:t xml:space="preserve"> </w:t>
            </w:r>
            <w:r>
              <w:rPr>
                <w:spacing w:val="13"/>
              </w:rPr>
              <w:t>或社会公共利益造成重大</w:t>
            </w:r>
            <w:r>
              <w:rPr>
                <w:spacing w:val="2"/>
              </w:rPr>
              <w:t xml:space="preserve">  </w:t>
            </w:r>
            <w:r>
              <w:rPr>
                <w:spacing w:val="10"/>
              </w:rPr>
              <w:t>损失；或违法行为性质、情</w:t>
            </w:r>
            <w:r>
              <w:rPr>
                <w:spacing w:val="4"/>
              </w:rPr>
              <w:t xml:space="preserve"> </w:t>
            </w:r>
            <w:r>
              <w:rPr>
                <w:spacing w:val="10"/>
              </w:rPr>
              <w:t>节恶劣，严重损害律师行业</w:t>
            </w:r>
            <w:r>
              <w:rPr>
                <w:spacing w:val="4"/>
              </w:rPr>
              <w:t xml:space="preserve"> </w:t>
            </w:r>
            <w:r>
              <w:rPr>
                <w:spacing w:val="10"/>
              </w:rPr>
              <w:t>形象，造成恶劣社会影响；</w:t>
            </w:r>
            <w:r>
              <w:rPr>
                <w:spacing w:val="4"/>
              </w:rPr>
              <w:t xml:space="preserve"> </w:t>
            </w:r>
            <w:r>
              <w:rPr>
                <w:spacing w:val="13"/>
              </w:rPr>
              <w:t>或在司法行政机关查处违</w:t>
            </w:r>
            <w:r>
              <w:rPr>
                <w:spacing w:val="2"/>
              </w:rPr>
              <w:t xml:space="preserve">  </w:t>
            </w:r>
            <w:r>
              <w:rPr>
                <w:spacing w:val="10"/>
              </w:rPr>
              <w:t>法行为期间，拒不纠正或继</w:t>
            </w:r>
            <w:r>
              <w:rPr>
                <w:spacing w:val="2"/>
              </w:rPr>
              <w:t xml:space="preserve"> </w:t>
            </w:r>
            <w:r>
              <w:rPr>
                <w:spacing w:val="13"/>
              </w:rPr>
              <w:t>续实施违法行为，拒绝提</w:t>
            </w:r>
            <w:r>
              <w:rPr>
                <w:spacing w:val="2"/>
              </w:rPr>
              <w:t xml:space="preserve">  </w:t>
            </w:r>
            <w:r>
              <w:rPr>
                <w:spacing w:val="10"/>
              </w:rPr>
              <w:t>交、隐匿、毁灭证据或提供</w:t>
            </w:r>
            <w:r>
              <w:rPr>
                <w:spacing w:val="4"/>
              </w:rPr>
              <w:t xml:space="preserve"> </w:t>
            </w:r>
            <w:r>
              <w:rPr>
                <w:spacing w:val="10"/>
              </w:rPr>
              <w:t>虚假、伪造的证据；或有其</w:t>
            </w:r>
            <w:r>
              <w:rPr>
                <w:spacing w:val="1"/>
              </w:rPr>
              <w:t xml:space="preserve"> </w:t>
            </w:r>
            <w:r>
              <w:rPr>
                <w:spacing w:val="13"/>
              </w:rPr>
              <w:t>他依法应当从重处罚的情</w:t>
            </w:r>
            <w:r>
              <w:rPr>
                <w:spacing w:val="2"/>
              </w:rPr>
              <w:t xml:space="preserve">  </w:t>
            </w:r>
            <w:r>
              <w:rPr>
                <w:spacing w:val="3"/>
              </w:rPr>
              <w:t>形。</w:t>
            </w:r>
          </w:p>
        </w:tc>
        <w:tc>
          <w:tcPr>
            <w:tcW w:w="181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55" w:line="220" w:lineRule="auto"/>
              <w:ind w:left="116" w:right="107" w:firstLine="5"/>
              <w:jc w:val="both"/>
            </w:pPr>
            <w:r>
              <w:rPr>
                <w:spacing w:val="6"/>
              </w:rPr>
              <w:t>可以处十万元罚款；</w:t>
            </w:r>
            <w:r>
              <w:t xml:space="preserve"> </w:t>
            </w:r>
            <w:r>
              <w:rPr>
                <w:spacing w:val="11"/>
              </w:rPr>
              <w:t>有违法所得的,没收</w:t>
            </w:r>
            <w:r>
              <w:rPr>
                <w:spacing w:val="5"/>
              </w:rPr>
              <w:t xml:space="preserve"> </w:t>
            </w:r>
            <w:r>
              <w:rPr>
                <w:spacing w:val="6"/>
              </w:rPr>
              <w:t>违法所得；吊销律师</w:t>
            </w:r>
            <w:r>
              <w:t xml:space="preserve"> </w:t>
            </w:r>
            <w:r>
              <w:rPr>
                <w:spacing w:val="10"/>
              </w:rPr>
              <w:t>事务所执业证书。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9" w:hRule="atLeast"/>
        </w:trPr>
        <w:tc>
          <w:tcPr>
            <w:tcW w:w="918"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7"/>
              <w:spacing w:before="55" w:line="187" w:lineRule="auto"/>
              <w:ind w:left="378"/>
            </w:pPr>
            <w:r>
              <w:rPr>
                <w:spacing w:val="-2"/>
              </w:rPr>
              <w:t>24</w:t>
            </w:r>
          </w:p>
        </w:tc>
        <w:tc>
          <w:tcPr>
            <w:tcW w:w="6273" w:type="dxa"/>
            <w:tcBorders>
              <w:bottom w:val="nil"/>
            </w:tcBorders>
            <w:vAlign w:val="top"/>
          </w:tcPr>
          <w:p>
            <w:pPr>
              <w:pStyle w:val="7"/>
              <w:spacing w:before="57" w:line="217" w:lineRule="auto"/>
              <w:ind w:left="106" w:right="108"/>
            </w:pPr>
            <w:r>
              <w:rPr>
                <w:spacing w:val="12"/>
              </w:rPr>
              <w:t>《中华人民共和国律师法》第五十条第一款第（</w:t>
            </w:r>
            <w:r>
              <w:rPr>
                <w:spacing w:val="-39"/>
              </w:rPr>
              <w:t xml:space="preserve"> </w:t>
            </w:r>
            <w:r>
              <w:rPr>
                <w:spacing w:val="12"/>
              </w:rPr>
              <w:t>五）项：律师事务所有下列</w:t>
            </w:r>
            <w:r>
              <w:t xml:space="preserve"> </w:t>
            </w:r>
            <w:r>
              <w:rPr>
                <w:spacing w:val="12"/>
              </w:rPr>
              <w:t>行为之一的，</w:t>
            </w:r>
            <w:r>
              <w:rPr>
                <w:spacing w:val="-40"/>
              </w:rPr>
              <w:t xml:space="preserve"> </w:t>
            </w:r>
            <w:r>
              <w:rPr>
                <w:spacing w:val="12"/>
              </w:rPr>
              <w:t>由设区的市级或者直辖市的区人民政府司法行政部门视其情节</w:t>
            </w:r>
            <w:r>
              <w:t xml:space="preserve"> </w:t>
            </w:r>
            <w:r>
              <w:rPr>
                <w:spacing w:val="13"/>
              </w:rPr>
              <w:t>给予警告、停业整顿一个月以上六个月以下的处罚，可以处十万元以下的罚</w:t>
            </w:r>
            <w:r>
              <w:rPr>
                <w:spacing w:val="10"/>
              </w:rPr>
              <w:t xml:space="preserve"> 款；有违法所得的，没收违法所得；情节特别严重的，</w:t>
            </w:r>
            <w:r>
              <w:rPr>
                <w:spacing w:val="-27"/>
              </w:rPr>
              <w:t xml:space="preserve"> </w:t>
            </w:r>
            <w:r>
              <w:rPr>
                <w:spacing w:val="10"/>
              </w:rPr>
              <w:t>由省、</w:t>
            </w:r>
            <w:r>
              <w:rPr>
                <w:spacing w:val="-32"/>
              </w:rPr>
              <w:t xml:space="preserve"> </w:t>
            </w:r>
            <w:r>
              <w:rPr>
                <w:spacing w:val="10"/>
              </w:rPr>
              <w:t>自治区、直辖</w:t>
            </w:r>
            <w:r>
              <w:t xml:space="preserve"> </w:t>
            </w:r>
            <w:r>
              <w:rPr>
                <w:spacing w:val="16"/>
              </w:rPr>
              <w:t>市人民政府司法行政部门吊销律师事务所执业证书</w:t>
            </w:r>
            <w:r>
              <w:rPr>
                <w:spacing w:val="-40"/>
                <w:w w:val="83"/>
              </w:rPr>
              <w:t>：（</w:t>
            </w:r>
            <w:r>
              <w:rPr>
                <w:spacing w:val="16"/>
              </w:rPr>
              <w:t>五）违反规定接受有</w:t>
            </w:r>
            <w:r>
              <w:rPr>
                <w:spacing w:val="1"/>
              </w:rPr>
              <w:t xml:space="preserve">  </w:t>
            </w:r>
            <w:r>
              <w:rPr>
                <w:spacing w:val="11"/>
              </w:rPr>
              <w:t>利益冲突的案件的。</w:t>
            </w:r>
          </w:p>
          <w:p>
            <w:pPr>
              <w:pStyle w:val="7"/>
              <w:spacing w:before="4" w:line="218" w:lineRule="auto"/>
              <w:ind w:left="110" w:right="22" w:hanging="4"/>
            </w:pPr>
            <w:r>
              <w:rPr>
                <w:spacing w:val="12"/>
              </w:rPr>
              <w:t>《中华人民共和国行政处罚法》第三十二条：</w:t>
            </w:r>
            <w:r>
              <w:rPr>
                <w:spacing w:val="-40"/>
              </w:rPr>
              <w:t xml:space="preserve"> </w:t>
            </w:r>
            <w:r>
              <w:rPr>
                <w:spacing w:val="12"/>
              </w:rPr>
              <w:t>当事人有下列情形之一，应当</w:t>
            </w:r>
            <w:r>
              <w:t xml:space="preserve">  </w:t>
            </w:r>
            <w:r>
              <w:rPr>
                <w:spacing w:val="11"/>
              </w:rPr>
              <w:t>从轻或者减轻行政处罚</w:t>
            </w:r>
            <w:r>
              <w:rPr>
                <w:spacing w:val="-42"/>
                <w:w w:val="87"/>
              </w:rPr>
              <w:t>：（</w:t>
            </w:r>
            <w:r>
              <w:rPr>
                <w:spacing w:val="-34"/>
              </w:rPr>
              <w:t xml:space="preserve"> </w:t>
            </w:r>
            <w:r>
              <w:rPr>
                <w:spacing w:val="11"/>
              </w:rPr>
              <w:t>一）主动消除或者减轻违法行为危害后果的</w:t>
            </w:r>
            <w:r>
              <w:rPr>
                <w:spacing w:val="-42"/>
                <w:w w:val="87"/>
              </w:rPr>
              <w:t>；（</w:t>
            </w:r>
            <w:r>
              <w:rPr>
                <w:spacing w:val="-38"/>
              </w:rPr>
              <w:t xml:space="preserve"> </w:t>
            </w:r>
            <w:r>
              <w:rPr>
                <w:spacing w:val="11"/>
              </w:rPr>
              <w:t>二）</w:t>
            </w:r>
            <w:r>
              <w:t xml:space="preserve"> </w:t>
            </w:r>
            <w:r>
              <w:rPr>
                <w:spacing w:val="15"/>
              </w:rPr>
              <w:t>受他人胁迫或者诱骗实施违法行为的</w:t>
            </w:r>
            <w:r>
              <w:rPr>
                <w:spacing w:val="-45"/>
                <w:w w:val="94"/>
              </w:rPr>
              <w:t>；（</w:t>
            </w:r>
            <w:r>
              <w:rPr>
                <w:spacing w:val="15"/>
              </w:rPr>
              <w:t>三）主动供述行政机关尚未掌握的</w:t>
            </w:r>
            <w:r>
              <w:t xml:space="preserve">   </w:t>
            </w:r>
            <w:r>
              <w:rPr>
                <w:spacing w:val="17"/>
              </w:rPr>
              <w:t>违法行为的</w:t>
            </w:r>
            <w:r>
              <w:rPr>
                <w:spacing w:val="-45"/>
                <w:w w:val="93"/>
              </w:rPr>
              <w:t>；（</w:t>
            </w:r>
            <w:r>
              <w:rPr>
                <w:spacing w:val="17"/>
              </w:rPr>
              <w:t>四）配合行政机关查处违法行为有立功表现的</w:t>
            </w:r>
            <w:r>
              <w:rPr>
                <w:spacing w:val="-45"/>
                <w:w w:val="93"/>
              </w:rPr>
              <w:t>；（</w:t>
            </w:r>
            <w:r>
              <w:rPr>
                <w:spacing w:val="17"/>
              </w:rPr>
              <w:t>五）法律、</w:t>
            </w:r>
            <w:r>
              <w:rPr>
                <w:spacing w:val="6"/>
              </w:rPr>
              <w:t xml:space="preserve"> </w:t>
            </w:r>
            <w:r>
              <w:rPr>
                <w:spacing w:val="12"/>
              </w:rPr>
              <w:t>法规、规章规定其他应当从轻或者减轻行政处罚的。</w:t>
            </w:r>
            <w:r>
              <w:rPr>
                <w:spacing w:val="-46"/>
              </w:rPr>
              <w:t xml:space="preserve"> </w:t>
            </w:r>
            <w:r>
              <w:rPr>
                <w:spacing w:val="12"/>
              </w:rPr>
              <w:t>第三十三条：违法行为</w:t>
            </w:r>
          </w:p>
        </w:tc>
        <w:tc>
          <w:tcPr>
            <w:tcW w:w="1562"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7"/>
              <w:spacing w:before="56" w:line="220" w:lineRule="auto"/>
              <w:ind w:left="116" w:right="167" w:hanging="7"/>
              <w:jc w:val="both"/>
            </w:pPr>
            <w:r>
              <w:rPr>
                <w:spacing w:val="12"/>
              </w:rPr>
              <w:t>律师事务所违反</w:t>
            </w:r>
            <w:r>
              <w:rPr>
                <w:spacing w:val="4"/>
              </w:rPr>
              <w:t xml:space="preserve"> </w:t>
            </w:r>
            <w:r>
              <w:rPr>
                <w:spacing w:val="11"/>
              </w:rPr>
              <w:t>规定接受有利益</w:t>
            </w:r>
            <w:r>
              <w:rPr>
                <w:spacing w:val="3"/>
              </w:rPr>
              <w:t xml:space="preserve"> </w:t>
            </w:r>
            <w:r>
              <w:rPr>
                <w:spacing w:val="10"/>
              </w:rPr>
              <w:t>冲突的案件</w:t>
            </w:r>
          </w:p>
        </w:tc>
        <w:tc>
          <w:tcPr>
            <w:tcW w:w="1524"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55" w:line="228" w:lineRule="auto"/>
              <w:ind w:left="590"/>
            </w:pPr>
            <w:r>
              <w:rPr>
                <w:spacing w:val="4"/>
              </w:rPr>
              <w:t>轻微</w:t>
            </w:r>
          </w:p>
        </w:tc>
        <w:tc>
          <w:tcPr>
            <w:tcW w:w="2386" w:type="dxa"/>
            <w:vAlign w:val="top"/>
          </w:tcPr>
          <w:p>
            <w:pPr>
              <w:spacing w:line="397" w:lineRule="auto"/>
              <w:rPr>
                <w:rFonts w:ascii="Arial"/>
                <w:sz w:val="21"/>
              </w:rPr>
            </w:pPr>
          </w:p>
          <w:p>
            <w:pPr>
              <w:pStyle w:val="7"/>
              <w:spacing w:before="55" w:line="219" w:lineRule="auto"/>
              <w:ind w:left="115" w:right="106" w:firstLine="6"/>
            </w:pPr>
            <w:r>
              <w:rPr>
                <w:spacing w:val="12"/>
              </w:rPr>
              <w:t>主动消除或者减轻违法行</w:t>
            </w:r>
            <w:r>
              <w:rPr>
                <w:spacing w:val="1"/>
              </w:rPr>
              <w:t xml:space="preserve">  </w:t>
            </w:r>
            <w:r>
              <w:rPr>
                <w:spacing w:val="9"/>
              </w:rPr>
              <w:t xml:space="preserve">为危害后果；或主动报告， </w:t>
            </w:r>
            <w:r>
              <w:rPr>
                <w:spacing w:val="13"/>
              </w:rPr>
              <w:t>积极配合司法行政机关查</w:t>
            </w:r>
            <w:r>
              <w:t xml:space="preserve">  </w:t>
            </w:r>
            <w:r>
              <w:rPr>
                <w:spacing w:val="9"/>
              </w:rPr>
              <w:t>处违法行为；或受他人胁迫</w:t>
            </w:r>
            <w:r>
              <w:rPr>
                <w:spacing w:val="7"/>
              </w:rPr>
              <w:t xml:space="preserve"> </w:t>
            </w:r>
            <w:r>
              <w:rPr>
                <w:spacing w:val="9"/>
              </w:rPr>
              <w:t xml:space="preserve">实施违法行为；或有其他依 </w:t>
            </w:r>
            <w:r>
              <w:rPr>
                <w:spacing w:val="13"/>
              </w:rPr>
              <w:t>法应当从轻或者减轻处罚</w:t>
            </w:r>
            <w:r>
              <w:t xml:space="preserve">  </w:t>
            </w:r>
            <w:r>
              <w:rPr>
                <w:spacing w:val="7"/>
              </w:rPr>
              <w:t>的情形。</w:t>
            </w:r>
          </w:p>
        </w:tc>
        <w:tc>
          <w:tcPr>
            <w:tcW w:w="1818" w:type="dxa"/>
            <w:vAlign w:val="top"/>
          </w:tcPr>
          <w:p>
            <w:pPr>
              <w:spacing w:line="347" w:lineRule="auto"/>
              <w:rPr>
                <w:rFonts w:ascii="Arial"/>
                <w:sz w:val="21"/>
              </w:rPr>
            </w:pPr>
          </w:p>
          <w:p>
            <w:pPr>
              <w:spacing w:line="348" w:lineRule="auto"/>
              <w:rPr>
                <w:rFonts w:ascii="Arial"/>
                <w:sz w:val="21"/>
              </w:rPr>
            </w:pPr>
          </w:p>
          <w:p>
            <w:pPr>
              <w:pStyle w:val="7"/>
              <w:spacing w:before="55" w:line="218" w:lineRule="auto"/>
              <w:ind w:left="116" w:right="112" w:hanging="3"/>
            </w:pPr>
            <w:r>
              <w:rPr>
                <w:spacing w:val="6"/>
              </w:rPr>
              <w:t>警告、可以处三万元</w:t>
            </w:r>
            <w:r>
              <w:rPr>
                <w:spacing w:val="2"/>
              </w:rPr>
              <w:t xml:space="preserve"> </w:t>
            </w:r>
            <w:r>
              <w:rPr>
                <w:spacing w:val="5"/>
              </w:rPr>
              <w:t>以下罚款；有违法所</w:t>
            </w:r>
            <w:r>
              <w:rPr>
                <w:spacing w:val="7"/>
              </w:rPr>
              <w:t xml:space="preserve"> </w:t>
            </w:r>
            <w:r>
              <w:rPr>
                <w:spacing w:val="11"/>
              </w:rPr>
              <w:t>得的,没收违法所</w:t>
            </w:r>
          </w:p>
          <w:p>
            <w:pPr>
              <w:pStyle w:val="7"/>
              <w:spacing w:line="227" w:lineRule="auto"/>
              <w:ind w:left="116"/>
            </w:pPr>
            <w:r>
              <w:t>得。</w:t>
            </w:r>
          </w:p>
        </w:tc>
      </w:tr>
    </w:tbl>
    <w:p>
      <w:pPr>
        <w:rPr>
          <w:rFonts w:ascii="Arial"/>
          <w:sz w:val="21"/>
        </w:rPr>
      </w:pPr>
    </w:p>
    <w:p>
      <w:pPr>
        <w:rPr>
          <w:rFonts w:ascii="Arial" w:hAnsi="Arial" w:eastAsia="Arial" w:cs="Arial"/>
          <w:sz w:val="21"/>
          <w:szCs w:val="21"/>
        </w:rPr>
        <w:sectPr>
          <w:footerReference r:id="rId31" w:type="default"/>
          <w:pgSz w:w="16838" w:h="11906"/>
          <w:pgMar w:top="400" w:right="1024" w:bottom="1116"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918" w:type="dxa"/>
            <w:vMerge w:val="restart"/>
            <w:tcBorders>
              <w:bottom w:val="nil"/>
            </w:tcBorders>
            <w:vAlign w:val="top"/>
          </w:tcPr>
          <w:p>
            <w:pPr>
              <w:rPr>
                <w:rFonts w:ascii="Arial"/>
                <w:sz w:val="21"/>
              </w:rPr>
            </w:pPr>
          </w:p>
        </w:tc>
        <w:tc>
          <w:tcPr>
            <w:tcW w:w="6273" w:type="dxa"/>
            <w:vMerge w:val="restart"/>
            <w:tcBorders>
              <w:bottom w:val="nil"/>
            </w:tcBorders>
            <w:vAlign w:val="top"/>
          </w:tcPr>
          <w:p>
            <w:pPr>
              <w:pStyle w:val="7"/>
              <w:spacing w:before="12" w:line="217" w:lineRule="auto"/>
              <w:ind w:left="107" w:right="107" w:firstLine="9"/>
              <w:jc w:val="both"/>
            </w:pPr>
            <w:r>
              <w:rPr>
                <w:spacing w:val="13"/>
              </w:rPr>
              <w:t>轻微并及时改正，没有造成危害后果的，不予行政处罚。初次违法且危害后</w:t>
            </w:r>
            <w:r>
              <w:rPr>
                <w:spacing w:val="2"/>
              </w:rPr>
              <w:t xml:space="preserve"> </w:t>
            </w:r>
            <w:r>
              <w:rPr>
                <w:spacing w:val="12"/>
              </w:rPr>
              <w:t>果轻微并及时改正的，可以不予行政处罚。</w:t>
            </w:r>
            <w:r>
              <w:rPr>
                <w:spacing w:val="-37"/>
              </w:rPr>
              <w:t xml:space="preserve"> </w:t>
            </w:r>
            <w:r>
              <w:rPr>
                <w:spacing w:val="12"/>
              </w:rPr>
              <w:t>当事人有证据足以证明没</w:t>
            </w:r>
            <w:r>
              <w:rPr>
                <w:spacing w:val="11"/>
              </w:rPr>
              <w:t>有主观</w:t>
            </w:r>
            <w:r>
              <w:t xml:space="preserve"> </w:t>
            </w:r>
            <w:r>
              <w:rPr>
                <w:spacing w:val="13"/>
              </w:rPr>
              <w:t>过错的，不予行政处罚。法律、行政法规另有规定的，从其规定。对当事人</w:t>
            </w:r>
            <w:r>
              <w:rPr>
                <w:spacing w:val="9"/>
              </w:rPr>
              <w:t xml:space="preserve"> </w:t>
            </w:r>
            <w:r>
              <w:rPr>
                <w:spacing w:val="13"/>
              </w:rPr>
              <w:t>的违法行为依法不予行政处罚的，行政机关应当对当事人进行教育。</w:t>
            </w:r>
          </w:p>
          <w:p>
            <w:pPr>
              <w:pStyle w:val="7"/>
              <w:spacing w:before="18" w:line="217" w:lineRule="auto"/>
              <w:ind w:left="105" w:right="22" w:firstLine="1"/>
            </w:pPr>
            <w:r>
              <w:rPr>
                <w:spacing w:val="14"/>
              </w:rPr>
              <w:t>《律师和律师事务所违法行为处罚办法》第二十七条：有下列情形之一的，</w:t>
            </w:r>
            <w:r>
              <w:rPr>
                <w:spacing w:val="3"/>
              </w:rPr>
              <w:t xml:space="preserve"> </w:t>
            </w:r>
            <w:r>
              <w:rPr>
                <w:spacing w:val="12"/>
              </w:rPr>
              <w:t>属于《律师法》第五十条第五项规定的律师事务所</w:t>
            </w:r>
            <w:r>
              <w:rPr>
                <w:spacing w:val="-40"/>
              </w:rPr>
              <w:t xml:space="preserve"> </w:t>
            </w:r>
            <w:r>
              <w:rPr>
                <w:spacing w:val="12"/>
              </w:rPr>
              <w:t>“违反规定接受有利益冲</w:t>
            </w:r>
            <w:r>
              <w:t xml:space="preserve">  </w:t>
            </w:r>
            <w:r>
              <w:rPr>
                <w:spacing w:val="12"/>
              </w:rPr>
              <w:t>突的案件的”违法行为</w:t>
            </w:r>
            <w:r>
              <w:rPr>
                <w:spacing w:val="-45"/>
                <w:w w:val="94"/>
              </w:rPr>
              <w:t>：（</w:t>
            </w:r>
            <w:r>
              <w:rPr>
                <w:spacing w:val="-36"/>
              </w:rPr>
              <w:t xml:space="preserve"> </w:t>
            </w:r>
            <w:r>
              <w:rPr>
                <w:spacing w:val="12"/>
              </w:rPr>
              <w:t>一</w:t>
            </w:r>
            <w:r>
              <w:rPr>
                <w:spacing w:val="-33"/>
              </w:rPr>
              <w:t xml:space="preserve"> </w:t>
            </w:r>
            <w:r>
              <w:rPr>
                <w:spacing w:val="12"/>
              </w:rPr>
              <w:t>）指派本所律师担任同一诉讼案件的原告、被</w:t>
            </w:r>
            <w:r>
              <w:t xml:space="preserve">   </w:t>
            </w:r>
            <w:r>
              <w:rPr>
                <w:spacing w:val="15"/>
              </w:rPr>
              <w:t>告代理人，或者同一刑事案件被告人辩护人、被害人代理人的</w:t>
            </w:r>
            <w:r>
              <w:rPr>
                <w:spacing w:val="-46"/>
                <w:w w:val="96"/>
              </w:rPr>
              <w:t>；（</w:t>
            </w:r>
            <w:r>
              <w:rPr>
                <w:spacing w:val="15"/>
              </w:rPr>
              <w:t>二）未按</w:t>
            </w:r>
            <w:r>
              <w:t xml:space="preserve">   </w:t>
            </w:r>
            <w:r>
              <w:rPr>
                <w:spacing w:val="13"/>
              </w:rPr>
              <w:t>规定对委托事项进行利益冲突审查，指派律师同时或者先后为有利益冲突的</w:t>
            </w:r>
            <w:r>
              <w:rPr>
                <w:spacing w:val="7"/>
              </w:rPr>
              <w:t xml:space="preserve">  </w:t>
            </w:r>
            <w:r>
              <w:rPr>
                <w:spacing w:val="14"/>
              </w:rPr>
              <w:t>非诉讼法律事务各方当事人担任代理人或者提供相关法律服务的</w:t>
            </w:r>
            <w:r>
              <w:rPr>
                <w:spacing w:val="-44"/>
                <w:w w:val="92"/>
              </w:rPr>
              <w:t>；（</w:t>
            </w:r>
            <w:r>
              <w:rPr>
                <w:spacing w:val="14"/>
              </w:rPr>
              <w:t>三）</w:t>
            </w:r>
            <w:r>
              <w:rPr>
                <w:spacing w:val="-43"/>
              </w:rPr>
              <w:t xml:space="preserve"> </w:t>
            </w:r>
            <w:r>
              <w:rPr>
                <w:spacing w:val="14"/>
              </w:rPr>
              <w:t>明</w:t>
            </w:r>
            <w:r>
              <w:t xml:space="preserve">   </w:t>
            </w:r>
            <w:r>
              <w:rPr>
                <w:spacing w:val="14"/>
              </w:rPr>
              <w:t>知本所律师及其近亲属同委托事项有利益冲突，仍指派该律师担任代理人、</w:t>
            </w:r>
            <w:r>
              <w:rPr>
                <w:spacing w:val="2"/>
              </w:rPr>
              <w:t xml:space="preserve"> </w:t>
            </w:r>
            <w:r>
              <w:rPr>
                <w:spacing w:val="15"/>
              </w:rPr>
              <w:t>辩护人或者提供相关法律服务的</w:t>
            </w:r>
            <w:r>
              <w:rPr>
                <w:spacing w:val="-46"/>
                <w:w w:val="96"/>
              </w:rPr>
              <w:t>；（</w:t>
            </w:r>
            <w:r>
              <w:rPr>
                <w:spacing w:val="15"/>
              </w:rPr>
              <w:t>四）纵容或者放任本所律师有本办法第</w:t>
            </w:r>
            <w:r>
              <w:rPr>
                <w:spacing w:val="1"/>
              </w:rPr>
              <w:t xml:space="preserve">   </w:t>
            </w:r>
            <w:r>
              <w:rPr>
                <w:spacing w:val="11"/>
              </w:rPr>
              <w:t>七条规定的违法行为的。第三十八条：律师</w:t>
            </w:r>
            <w:r>
              <w:rPr>
                <w:spacing w:val="10"/>
              </w:rPr>
              <w:t>、律师事务所有下列情形之一的，</w:t>
            </w:r>
            <w:r>
              <w:t xml:space="preserve"> </w:t>
            </w:r>
            <w:r>
              <w:rPr>
                <w:spacing w:val="13"/>
              </w:rPr>
              <w:t>可以从轻或者减轻行政处罚</w:t>
            </w:r>
            <w:r>
              <w:rPr>
                <w:spacing w:val="-45"/>
                <w:w w:val="93"/>
              </w:rPr>
              <w:t>：（</w:t>
            </w:r>
            <w:r>
              <w:rPr>
                <w:spacing w:val="-37"/>
              </w:rPr>
              <w:t xml:space="preserve"> </w:t>
            </w:r>
            <w:r>
              <w:rPr>
                <w:spacing w:val="13"/>
              </w:rPr>
              <w:t>一）主动消除或者减轻违法行为危害后果的；</w:t>
            </w:r>
            <w:r>
              <w:t xml:space="preserve"> </w:t>
            </w:r>
            <w:r>
              <w:rPr>
                <w:spacing w:val="15"/>
              </w:rPr>
              <w:t>（二）主动报告，积极配合司法行政机关查处违法行为的</w:t>
            </w:r>
            <w:r>
              <w:rPr>
                <w:spacing w:val="-46"/>
                <w:w w:val="96"/>
              </w:rPr>
              <w:t>；（</w:t>
            </w:r>
            <w:r>
              <w:rPr>
                <w:spacing w:val="15"/>
              </w:rPr>
              <w:t>三）受他人胁</w:t>
            </w:r>
            <w:r>
              <w:t xml:space="preserve">   </w:t>
            </w:r>
            <w:r>
              <w:rPr>
                <w:spacing w:val="15"/>
              </w:rPr>
              <w:t>迫实施违法行为的</w:t>
            </w:r>
            <w:r>
              <w:rPr>
                <w:spacing w:val="-47"/>
                <w:w w:val="97"/>
              </w:rPr>
              <w:t>；（</w:t>
            </w:r>
            <w:r>
              <w:rPr>
                <w:spacing w:val="15"/>
              </w:rPr>
              <w:t>四）其他依法应当从轻或者减轻处罚的。违法行为轻</w:t>
            </w:r>
            <w:r>
              <w:t xml:space="preserve">   </w:t>
            </w:r>
            <w:r>
              <w:rPr>
                <w:spacing w:val="13"/>
              </w:rPr>
              <w:t>微并及时纠正，</w:t>
            </w:r>
            <w:r>
              <w:rPr>
                <w:spacing w:val="-50"/>
              </w:rPr>
              <w:t xml:space="preserve"> </w:t>
            </w:r>
            <w:r>
              <w:rPr>
                <w:spacing w:val="13"/>
              </w:rPr>
              <w:t>没有造成危害后果的，不予行政处罚。第三十九条：律师、</w:t>
            </w:r>
            <w:r>
              <w:t xml:space="preserve"> </w:t>
            </w:r>
            <w:r>
              <w:rPr>
                <w:spacing w:val="13"/>
              </w:rPr>
              <w:t>律师事务所的违法行为有下列情形之一的，属于《律师法》规定的违法情节</w:t>
            </w:r>
            <w:r>
              <w:rPr>
                <w:spacing w:val="5"/>
              </w:rPr>
              <w:t xml:space="preserve">  </w:t>
            </w:r>
            <w:r>
              <w:rPr>
                <w:spacing w:val="13"/>
              </w:rPr>
              <w:t>严重或者情节特别严重，应当在法定的行政处罚种类及幅度的范围内从重处</w:t>
            </w:r>
            <w:r>
              <w:rPr>
                <w:spacing w:val="6"/>
              </w:rPr>
              <w:t xml:space="preserve">  </w:t>
            </w:r>
            <w:r>
              <w:rPr>
                <w:spacing w:val="8"/>
              </w:rPr>
              <w:t>罚</w:t>
            </w:r>
            <w:r>
              <w:rPr>
                <w:spacing w:val="-35"/>
                <w:w w:val="73"/>
              </w:rPr>
              <w:t>：（</w:t>
            </w:r>
            <w:r>
              <w:rPr>
                <w:spacing w:val="-34"/>
              </w:rPr>
              <w:t xml:space="preserve"> </w:t>
            </w:r>
            <w:r>
              <w:rPr>
                <w:spacing w:val="8"/>
              </w:rPr>
              <w:t>一）违法行为给当事人、第三人或者社会公共利益</w:t>
            </w:r>
            <w:r>
              <w:rPr>
                <w:spacing w:val="7"/>
              </w:rPr>
              <w:t>造成重大损失的</w:t>
            </w:r>
            <w:r>
              <w:rPr>
                <w:spacing w:val="-35"/>
                <w:w w:val="73"/>
              </w:rPr>
              <w:t>；（</w:t>
            </w:r>
            <w:r>
              <w:rPr>
                <w:spacing w:val="-41"/>
              </w:rPr>
              <w:t xml:space="preserve"> </w:t>
            </w:r>
            <w:r>
              <w:rPr>
                <w:spacing w:val="7"/>
              </w:rPr>
              <w:t>二）</w:t>
            </w:r>
            <w:r>
              <w:t xml:space="preserve"> </w:t>
            </w:r>
            <w:r>
              <w:rPr>
                <w:spacing w:val="13"/>
              </w:rPr>
              <w:t>违法行为性质、情节恶劣，严重损害律师行业形象，造成恶劣社会影响的；</w:t>
            </w:r>
            <w:r>
              <w:rPr>
                <w:spacing w:val="6"/>
              </w:rPr>
              <w:t xml:space="preserve">  </w:t>
            </w:r>
            <w:r>
              <w:rPr>
                <w:spacing w:val="14"/>
              </w:rPr>
              <w:t>（三）</w:t>
            </w:r>
            <w:r>
              <w:rPr>
                <w:spacing w:val="-43"/>
              </w:rPr>
              <w:t xml:space="preserve"> </w:t>
            </w:r>
            <w:r>
              <w:rPr>
                <w:spacing w:val="14"/>
              </w:rPr>
              <w:t>同时有两项以上违法行为或者违法涉案金额巨大的</w:t>
            </w:r>
            <w:r>
              <w:rPr>
                <w:spacing w:val="-44"/>
                <w:w w:val="92"/>
              </w:rPr>
              <w:t>；（</w:t>
            </w:r>
            <w:r>
              <w:rPr>
                <w:spacing w:val="14"/>
              </w:rPr>
              <w:t>四）在司法行</w:t>
            </w:r>
            <w:r>
              <w:t xml:space="preserve">   </w:t>
            </w:r>
            <w:r>
              <w:rPr>
                <w:spacing w:val="13"/>
              </w:rPr>
              <w:t>政机关查处违法行为期间，拒不纠正或者继续实施违法行为，拒绝提交、隐</w:t>
            </w:r>
            <w:r>
              <w:rPr>
                <w:spacing w:val="5"/>
              </w:rPr>
              <w:t xml:space="preserve">  </w:t>
            </w:r>
            <w:r>
              <w:rPr>
                <w:spacing w:val="15"/>
              </w:rPr>
              <w:t>匿、毁灭证据或者提供虚假、伪造的证据的</w:t>
            </w:r>
            <w:r>
              <w:rPr>
                <w:spacing w:val="-46"/>
                <w:w w:val="96"/>
              </w:rPr>
              <w:t>；（</w:t>
            </w:r>
            <w:r>
              <w:rPr>
                <w:spacing w:val="15"/>
              </w:rPr>
              <w:t>五）其他依法应当从重处罚</w:t>
            </w:r>
            <w:r>
              <w:t xml:space="preserve">   </w:t>
            </w:r>
            <w:r>
              <w:rPr>
                <w:spacing w:val="3"/>
              </w:rPr>
              <w:t>的。</w:t>
            </w:r>
          </w:p>
        </w:tc>
        <w:tc>
          <w:tcPr>
            <w:tcW w:w="1562" w:type="dxa"/>
            <w:vMerge w:val="restart"/>
            <w:tcBorders>
              <w:bottom w:val="nil"/>
            </w:tcBorders>
            <w:vAlign w:val="top"/>
          </w:tcPr>
          <w:p>
            <w:pPr>
              <w:rPr>
                <w:rFonts w:ascii="Arial"/>
                <w:sz w:val="21"/>
              </w:rPr>
            </w:pPr>
          </w:p>
        </w:tc>
        <w:tc>
          <w:tcPr>
            <w:tcW w:w="1524" w:type="dxa"/>
            <w:vAlign w:val="top"/>
          </w:tcPr>
          <w:p>
            <w:pPr>
              <w:spacing w:line="254" w:lineRule="auto"/>
              <w:rPr>
                <w:rFonts w:ascii="Arial"/>
                <w:sz w:val="21"/>
              </w:rPr>
            </w:pPr>
          </w:p>
          <w:p>
            <w:pPr>
              <w:spacing w:line="254" w:lineRule="auto"/>
              <w:rPr>
                <w:rFonts w:ascii="Arial"/>
                <w:sz w:val="21"/>
              </w:rPr>
            </w:pPr>
          </w:p>
          <w:p>
            <w:pPr>
              <w:pStyle w:val="7"/>
              <w:spacing w:before="56" w:line="230" w:lineRule="auto"/>
              <w:ind w:left="593"/>
            </w:pPr>
            <w:r>
              <w:rPr>
                <w:spacing w:val="3"/>
              </w:rPr>
              <w:t>一般</w:t>
            </w:r>
          </w:p>
        </w:tc>
        <w:tc>
          <w:tcPr>
            <w:tcW w:w="2386" w:type="dxa"/>
            <w:vAlign w:val="top"/>
          </w:tcPr>
          <w:p>
            <w:pPr>
              <w:pStyle w:val="7"/>
              <w:spacing w:before="265" w:line="220" w:lineRule="auto"/>
              <w:ind w:left="114" w:right="105"/>
            </w:pPr>
            <w:r>
              <w:rPr>
                <w:spacing w:val="13"/>
              </w:rPr>
              <w:t>未主动消除或者减轻违法</w:t>
            </w:r>
            <w:r>
              <w:t xml:space="preserve">  </w:t>
            </w:r>
            <w:r>
              <w:rPr>
                <w:spacing w:val="13"/>
              </w:rPr>
              <w:t>行为危害后果；未主动报</w:t>
            </w:r>
            <w:r>
              <w:t xml:space="preserve">  </w:t>
            </w:r>
            <w:r>
              <w:rPr>
                <w:spacing w:val="10"/>
              </w:rPr>
              <w:t>告，不配合司法行政机关查</w:t>
            </w:r>
            <w:r>
              <w:t xml:space="preserve"> </w:t>
            </w:r>
            <w:r>
              <w:rPr>
                <w:spacing w:val="10"/>
              </w:rPr>
              <w:t>处违法行为。</w:t>
            </w:r>
          </w:p>
        </w:tc>
        <w:tc>
          <w:tcPr>
            <w:tcW w:w="1818" w:type="dxa"/>
            <w:vAlign w:val="top"/>
          </w:tcPr>
          <w:p>
            <w:pPr>
              <w:pStyle w:val="7"/>
              <w:spacing w:before="167" w:line="219" w:lineRule="auto"/>
              <w:ind w:left="115" w:right="109" w:firstLine="6"/>
            </w:pPr>
            <w:r>
              <w:rPr>
                <w:spacing w:val="11"/>
              </w:rPr>
              <w:t>可以处三万元以上</w:t>
            </w:r>
            <w:r>
              <w:rPr>
                <w:spacing w:val="2"/>
              </w:rPr>
              <w:t xml:space="preserve">  </w:t>
            </w:r>
            <w:r>
              <w:rPr>
                <w:spacing w:val="6"/>
              </w:rPr>
              <w:t>五万元以下罚款；有</w:t>
            </w:r>
            <w:r>
              <w:t xml:space="preserve"> </w:t>
            </w:r>
            <w:r>
              <w:rPr>
                <w:spacing w:val="11"/>
              </w:rPr>
              <w:t>违法所得的,没收违</w:t>
            </w:r>
            <w:r>
              <w:rPr>
                <w:spacing w:val="4"/>
              </w:rPr>
              <w:t xml:space="preserve"> </w:t>
            </w:r>
            <w:r>
              <w:rPr>
                <w:spacing w:val="6"/>
              </w:rPr>
              <w:t>法所得；停业整顿三</w:t>
            </w:r>
            <w:r>
              <w:rPr>
                <w:spacing w:val="2"/>
              </w:rPr>
              <w:t xml:space="preserve"> </w:t>
            </w:r>
            <w:r>
              <w:rPr>
                <w:spacing w:val="8"/>
              </w:rPr>
              <w:t>个月以下。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18" w:type="dxa"/>
            <w:vMerge w:val="continue"/>
            <w:tcBorders>
              <w:top w:val="nil"/>
              <w:bottom w:val="nil"/>
            </w:tcBorders>
            <w:vAlign w:val="top"/>
          </w:tcPr>
          <w:p>
            <w:pPr>
              <w:rPr>
                <w:rFonts w:ascii="Arial"/>
                <w:sz w:val="21"/>
              </w:rPr>
            </w:pPr>
          </w:p>
        </w:tc>
        <w:tc>
          <w:tcPr>
            <w:tcW w:w="6273" w:type="dxa"/>
            <w:vMerge w:val="continue"/>
            <w:tcBorders>
              <w:top w:val="nil"/>
              <w:bottom w:val="nil"/>
            </w:tcBorders>
            <w:vAlign w:val="top"/>
          </w:tcPr>
          <w:p>
            <w:pPr>
              <w:rPr>
                <w:rFonts w:ascii="Arial"/>
                <w:sz w:val="21"/>
              </w:rPr>
            </w:pPr>
          </w:p>
        </w:tc>
        <w:tc>
          <w:tcPr>
            <w:tcW w:w="1562" w:type="dxa"/>
            <w:vMerge w:val="continue"/>
            <w:tcBorders>
              <w:top w:val="nil"/>
              <w:bottom w:val="nil"/>
            </w:tcBorders>
            <w:vAlign w:val="top"/>
          </w:tcPr>
          <w:p>
            <w:pPr>
              <w:rPr>
                <w:rFonts w:ascii="Arial"/>
                <w:sz w:val="21"/>
              </w:rPr>
            </w:pPr>
          </w:p>
        </w:tc>
        <w:tc>
          <w:tcPr>
            <w:tcW w:w="1524" w:type="dxa"/>
            <w:vAlign w:val="top"/>
          </w:tcPr>
          <w:p>
            <w:pPr>
              <w:spacing w:line="327" w:lineRule="auto"/>
              <w:rPr>
                <w:rFonts w:ascii="Arial"/>
                <w:sz w:val="21"/>
              </w:rPr>
            </w:pPr>
          </w:p>
          <w:p>
            <w:pPr>
              <w:spacing w:line="327" w:lineRule="auto"/>
              <w:rPr>
                <w:rFonts w:ascii="Arial"/>
                <w:sz w:val="21"/>
              </w:rPr>
            </w:pPr>
          </w:p>
          <w:p>
            <w:pPr>
              <w:pStyle w:val="7"/>
              <w:spacing w:before="56" w:line="227" w:lineRule="auto"/>
              <w:ind w:left="588"/>
            </w:pPr>
            <w:r>
              <w:rPr>
                <w:spacing w:val="6"/>
              </w:rPr>
              <w:t>较重</w:t>
            </w:r>
          </w:p>
        </w:tc>
        <w:tc>
          <w:tcPr>
            <w:tcW w:w="2386" w:type="dxa"/>
            <w:vAlign w:val="top"/>
          </w:tcPr>
          <w:p>
            <w:pPr>
              <w:pStyle w:val="7"/>
              <w:spacing w:before="10" w:line="215" w:lineRule="auto"/>
              <w:ind w:left="109" w:right="106" w:firstLine="7"/>
            </w:pPr>
            <w:r>
              <w:rPr>
                <w:spacing w:val="9"/>
              </w:rPr>
              <w:t>违法行为给当事人、第三人</w:t>
            </w:r>
            <w:r>
              <w:rPr>
                <w:spacing w:val="6"/>
              </w:rPr>
              <w:t xml:space="preserve"> </w:t>
            </w:r>
            <w:r>
              <w:rPr>
                <w:spacing w:val="13"/>
              </w:rPr>
              <w:t>或社会公共利益造成较大</w:t>
            </w:r>
            <w:r>
              <w:rPr>
                <w:spacing w:val="2"/>
              </w:rPr>
              <w:t xml:space="preserve">  </w:t>
            </w:r>
            <w:r>
              <w:rPr>
                <w:spacing w:val="10"/>
              </w:rPr>
              <w:t>损失；或违法行为性质、情</w:t>
            </w:r>
            <w:r>
              <w:rPr>
                <w:spacing w:val="4"/>
              </w:rPr>
              <w:t xml:space="preserve"> </w:t>
            </w:r>
            <w:r>
              <w:rPr>
                <w:spacing w:val="10"/>
              </w:rPr>
              <w:t>节比较恶劣，损害律师行业</w:t>
            </w:r>
            <w:r>
              <w:rPr>
                <w:spacing w:val="2"/>
              </w:rPr>
              <w:t xml:space="preserve"> </w:t>
            </w:r>
            <w:r>
              <w:rPr>
                <w:spacing w:val="10"/>
              </w:rPr>
              <w:t>形象，造成一定社会影响；</w:t>
            </w:r>
            <w:r>
              <w:rPr>
                <w:spacing w:val="4"/>
              </w:rPr>
              <w:t xml:space="preserve"> </w:t>
            </w:r>
            <w:r>
              <w:rPr>
                <w:spacing w:val="13"/>
              </w:rPr>
              <w:t>或在司法行政机关查处违</w:t>
            </w:r>
            <w:r>
              <w:rPr>
                <w:spacing w:val="2"/>
              </w:rPr>
              <w:t xml:space="preserve">  </w:t>
            </w:r>
            <w:r>
              <w:rPr>
                <w:spacing w:val="10"/>
              </w:rPr>
              <w:t>法行为期间，不主动纠正违</w:t>
            </w:r>
            <w:r>
              <w:rPr>
                <w:spacing w:val="2"/>
              </w:rPr>
              <w:t xml:space="preserve"> </w:t>
            </w:r>
            <w:r>
              <w:rPr>
                <w:spacing w:val="9"/>
              </w:rPr>
              <w:t>法行为，不主动提交证据。</w:t>
            </w:r>
          </w:p>
        </w:tc>
        <w:tc>
          <w:tcPr>
            <w:tcW w:w="1818" w:type="dxa"/>
            <w:vAlign w:val="top"/>
          </w:tcPr>
          <w:p>
            <w:pPr>
              <w:pStyle w:val="7"/>
              <w:spacing w:before="213" w:line="219" w:lineRule="auto"/>
              <w:ind w:left="115" w:right="109" w:firstLine="6"/>
            </w:pPr>
            <w:r>
              <w:rPr>
                <w:spacing w:val="11"/>
              </w:rPr>
              <w:t>可以处五万元以上</w:t>
            </w:r>
            <w:r>
              <w:rPr>
                <w:spacing w:val="2"/>
              </w:rPr>
              <w:t xml:space="preserve">  </w:t>
            </w:r>
            <w:r>
              <w:rPr>
                <w:spacing w:val="6"/>
              </w:rPr>
              <w:t>十万元以下罚款；有</w:t>
            </w:r>
            <w:r>
              <w:t xml:space="preserve"> </w:t>
            </w:r>
            <w:r>
              <w:rPr>
                <w:spacing w:val="11"/>
              </w:rPr>
              <w:t>违法所得的,没收违</w:t>
            </w:r>
            <w:r>
              <w:rPr>
                <w:spacing w:val="4"/>
              </w:rPr>
              <w:t xml:space="preserve"> </w:t>
            </w:r>
            <w:r>
              <w:rPr>
                <w:spacing w:val="6"/>
              </w:rPr>
              <w:t>法所得；停业整顿三</w:t>
            </w:r>
            <w:r>
              <w:rPr>
                <w:spacing w:val="2"/>
              </w:rPr>
              <w:t xml:space="preserve"> </w:t>
            </w:r>
            <w:r>
              <w:rPr>
                <w:spacing w:val="12"/>
              </w:rPr>
              <w:t>个月以上六个月以</w:t>
            </w:r>
            <w:r>
              <w:rPr>
                <w:spacing w:val="1"/>
              </w:rPr>
              <w:t xml:space="preserve">  </w:t>
            </w:r>
            <w: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18" w:type="dxa"/>
            <w:vMerge w:val="continue"/>
            <w:tcBorders>
              <w:top w:val="nil"/>
            </w:tcBorders>
            <w:vAlign w:val="top"/>
          </w:tcPr>
          <w:p>
            <w:pPr>
              <w:rPr>
                <w:rFonts w:ascii="Arial"/>
                <w:sz w:val="21"/>
              </w:rPr>
            </w:pPr>
          </w:p>
        </w:tc>
        <w:tc>
          <w:tcPr>
            <w:tcW w:w="6273" w:type="dxa"/>
            <w:vMerge w:val="continue"/>
            <w:tcBorders>
              <w:top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7"/>
              <w:spacing w:before="55" w:line="229" w:lineRule="auto"/>
              <w:ind w:left="579"/>
            </w:pPr>
            <w:r>
              <w:rPr>
                <w:spacing w:val="10"/>
              </w:rPr>
              <w:t>严重</w:t>
            </w:r>
          </w:p>
        </w:tc>
        <w:tc>
          <w:tcPr>
            <w:tcW w:w="2386" w:type="dxa"/>
            <w:vAlign w:val="top"/>
          </w:tcPr>
          <w:p>
            <w:pPr>
              <w:pStyle w:val="7"/>
              <w:spacing w:before="17" w:line="215" w:lineRule="auto"/>
              <w:ind w:left="109" w:right="105" w:firstLine="7"/>
            </w:pPr>
            <w:r>
              <w:rPr>
                <w:spacing w:val="9"/>
              </w:rPr>
              <w:t>违法行为给当事人、第三人</w:t>
            </w:r>
            <w:r>
              <w:rPr>
                <w:spacing w:val="6"/>
              </w:rPr>
              <w:t xml:space="preserve"> </w:t>
            </w:r>
            <w:r>
              <w:rPr>
                <w:spacing w:val="13"/>
              </w:rPr>
              <w:t>或社会公共利益造成重大</w:t>
            </w:r>
            <w:r>
              <w:rPr>
                <w:spacing w:val="2"/>
              </w:rPr>
              <w:t xml:space="preserve">  </w:t>
            </w:r>
            <w:r>
              <w:rPr>
                <w:spacing w:val="10"/>
              </w:rPr>
              <w:t>损失；或违法行为性质、情</w:t>
            </w:r>
            <w:r>
              <w:rPr>
                <w:spacing w:val="4"/>
              </w:rPr>
              <w:t xml:space="preserve"> </w:t>
            </w:r>
            <w:r>
              <w:rPr>
                <w:spacing w:val="10"/>
              </w:rPr>
              <w:t>节恶劣，严重损害律师行业</w:t>
            </w:r>
            <w:r>
              <w:rPr>
                <w:spacing w:val="4"/>
              </w:rPr>
              <w:t xml:space="preserve"> </w:t>
            </w:r>
            <w:r>
              <w:rPr>
                <w:spacing w:val="10"/>
              </w:rPr>
              <w:t>形象，造成恶劣社会影响；</w:t>
            </w:r>
            <w:r>
              <w:rPr>
                <w:spacing w:val="4"/>
              </w:rPr>
              <w:t xml:space="preserve"> </w:t>
            </w:r>
            <w:r>
              <w:rPr>
                <w:spacing w:val="13"/>
              </w:rPr>
              <w:t>或在司法行政机关查处违</w:t>
            </w:r>
            <w:r>
              <w:rPr>
                <w:spacing w:val="2"/>
              </w:rPr>
              <w:t xml:space="preserve">  </w:t>
            </w:r>
            <w:r>
              <w:rPr>
                <w:spacing w:val="10"/>
              </w:rPr>
              <w:t>法行为期间，拒不纠正或继</w:t>
            </w:r>
            <w:r>
              <w:rPr>
                <w:spacing w:val="2"/>
              </w:rPr>
              <w:t xml:space="preserve"> </w:t>
            </w:r>
            <w:r>
              <w:rPr>
                <w:spacing w:val="13"/>
              </w:rPr>
              <w:t>续实施违法行为，拒绝提</w:t>
            </w:r>
            <w:r>
              <w:rPr>
                <w:spacing w:val="2"/>
              </w:rPr>
              <w:t xml:space="preserve">  </w:t>
            </w:r>
            <w:r>
              <w:rPr>
                <w:spacing w:val="10"/>
              </w:rPr>
              <w:t>交、隐匿、毁灭证据或提供</w:t>
            </w:r>
            <w:r>
              <w:rPr>
                <w:spacing w:val="4"/>
              </w:rPr>
              <w:t xml:space="preserve"> </w:t>
            </w:r>
            <w:r>
              <w:rPr>
                <w:spacing w:val="10"/>
              </w:rPr>
              <w:t>虚假、伪造的证据；或有其</w:t>
            </w:r>
            <w:r>
              <w:rPr>
                <w:spacing w:val="1"/>
              </w:rPr>
              <w:t xml:space="preserve"> </w:t>
            </w:r>
            <w:r>
              <w:rPr>
                <w:spacing w:val="13"/>
              </w:rPr>
              <w:t>他依法应当从重处罚的情</w:t>
            </w:r>
            <w:r>
              <w:rPr>
                <w:spacing w:val="2"/>
              </w:rPr>
              <w:t xml:space="preserve">  </w:t>
            </w:r>
            <w:r>
              <w:rPr>
                <w:spacing w:val="3"/>
              </w:rPr>
              <w:t>形。</w:t>
            </w:r>
          </w:p>
        </w:tc>
        <w:tc>
          <w:tcPr>
            <w:tcW w:w="181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55" w:line="220" w:lineRule="auto"/>
              <w:ind w:left="116" w:right="107" w:firstLine="5"/>
              <w:jc w:val="both"/>
            </w:pPr>
            <w:r>
              <w:rPr>
                <w:spacing w:val="6"/>
              </w:rPr>
              <w:t>可以处十万元罚款；</w:t>
            </w:r>
            <w:r>
              <w:t xml:space="preserve"> </w:t>
            </w:r>
            <w:r>
              <w:rPr>
                <w:spacing w:val="11"/>
              </w:rPr>
              <w:t>有违法所得的,没收</w:t>
            </w:r>
            <w:r>
              <w:rPr>
                <w:spacing w:val="5"/>
              </w:rPr>
              <w:t xml:space="preserve"> </w:t>
            </w:r>
            <w:r>
              <w:rPr>
                <w:spacing w:val="6"/>
              </w:rPr>
              <w:t>违法所得；吊销律师</w:t>
            </w:r>
            <w:r>
              <w:t xml:space="preserve"> </w:t>
            </w:r>
            <w:r>
              <w:rPr>
                <w:spacing w:val="10"/>
              </w:rPr>
              <w:t>事务所执业证书。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18" w:type="dxa"/>
            <w:vAlign w:val="top"/>
          </w:tcPr>
          <w:p>
            <w:pPr>
              <w:spacing w:line="328" w:lineRule="auto"/>
              <w:rPr>
                <w:rFonts w:ascii="Arial"/>
                <w:sz w:val="21"/>
              </w:rPr>
            </w:pPr>
          </w:p>
          <w:p>
            <w:pPr>
              <w:spacing w:line="328" w:lineRule="auto"/>
              <w:rPr>
                <w:rFonts w:ascii="Arial"/>
                <w:sz w:val="21"/>
              </w:rPr>
            </w:pPr>
          </w:p>
          <w:p>
            <w:pPr>
              <w:pStyle w:val="7"/>
              <w:spacing w:before="56" w:line="189" w:lineRule="auto"/>
              <w:ind w:left="378"/>
            </w:pPr>
            <w:r>
              <w:rPr>
                <w:spacing w:val="-2"/>
              </w:rPr>
              <w:t>25</w:t>
            </w:r>
          </w:p>
        </w:tc>
        <w:tc>
          <w:tcPr>
            <w:tcW w:w="6273" w:type="dxa"/>
            <w:tcBorders>
              <w:bottom w:val="nil"/>
            </w:tcBorders>
            <w:vAlign w:val="top"/>
          </w:tcPr>
          <w:p>
            <w:pPr>
              <w:pStyle w:val="7"/>
              <w:spacing w:before="94" w:line="217" w:lineRule="auto"/>
              <w:ind w:left="108" w:right="108" w:hanging="2"/>
            </w:pPr>
            <w:r>
              <w:rPr>
                <w:spacing w:val="12"/>
              </w:rPr>
              <w:t>《中华人民共和国律师法》第五十条第一款第（</w:t>
            </w:r>
            <w:r>
              <w:rPr>
                <w:spacing w:val="-39"/>
              </w:rPr>
              <w:t xml:space="preserve"> </w:t>
            </w:r>
            <w:r>
              <w:rPr>
                <w:spacing w:val="12"/>
              </w:rPr>
              <w:t>六）项：律师事务所有下列</w:t>
            </w:r>
            <w:r>
              <w:t xml:space="preserve"> </w:t>
            </w:r>
            <w:r>
              <w:rPr>
                <w:spacing w:val="12"/>
              </w:rPr>
              <w:t>行为之一的，</w:t>
            </w:r>
            <w:r>
              <w:rPr>
                <w:spacing w:val="-42"/>
              </w:rPr>
              <w:t xml:space="preserve"> </w:t>
            </w:r>
            <w:r>
              <w:rPr>
                <w:spacing w:val="12"/>
              </w:rPr>
              <w:t>由设区的市级或者直辖市的区人民政府司法行政部门视其情节</w:t>
            </w:r>
            <w:r>
              <w:t xml:space="preserve"> </w:t>
            </w:r>
            <w:r>
              <w:rPr>
                <w:spacing w:val="13"/>
              </w:rPr>
              <w:t>给予警告、停业整顿一个月以上六个月以下的处罚，可以处十万元以下的罚</w:t>
            </w:r>
            <w:r>
              <w:rPr>
                <w:spacing w:val="8"/>
              </w:rPr>
              <w:t xml:space="preserve"> </w:t>
            </w:r>
            <w:r>
              <w:rPr>
                <w:spacing w:val="10"/>
              </w:rPr>
              <w:t>款；有违法所得的，没收违法所得；情节特别严重的，</w:t>
            </w:r>
            <w:r>
              <w:rPr>
                <w:spacing w:val="-29"/>
              </w:rPr>
              <w:t xml:space="preserve"> </w:t>
            </w:r>
            <w:r>
              <w:rPr>
                <w:spacing w:val="10"/>
              </w:rPr>
              <w:t>由省、</w:t>
            </w:r>
            <w:r>
              <w:rPr>
                <w:spacing w:val="-32"/>
              </w:rPr>
              <w:t xml:space="preserve"> </w:t>
            </w:r>
            <w:r>
              <w:rPr>
                <w:spacing w:val="10"/>
              </w:rPr>
              <w:t>自治区、直辖</w:t>
            </w:r>
            <w:r>
              <w:t xml:space="preserve"> </w:t>
            </w:r>
            <w:r>
              <w:rPr>
                <w:spacing w:val="16"/>
              </w:rPr>
              <w:t>市人民政府司法行政部门吊销律师事务所执业证书</w:t>
            </w:r>
            <w:r>
              <w:rPr>
                <w:spacing w:val="-40"/>
                <w:w w:val="83"/>
              </w:rPr>
              <w:t>：（</w:t>
            </w:r>
            <w:r>
              <w:rPr>
                <w:spacing w:val="16"/>
              </w:rPr>
              <w:t>六）拒绝履行法</w:t>
            </w:r>
            <w:r>
              <w:rPr>
                <w:spacing w:val="15"/>
              </w:rPr>
              <w:t>律援</w:t>
            </w:r>
            <w:r>
              <w:rPr>
                <w:spacing w:val="1"/>
              </w:rPr>
              <w:t xml:space="preserve">  </w:t>
            </w:r>
            <w:r>
              <w:rPr>
                <w:spacing w:val="9"/>
              </w:rPr>
              <w:t>助义务的。</w:t>
            </w:r>
          </w:p>
          <w:p>
            <w:pPr>
              <w:pStyle w:val="7"/>
              <w:spacing w:line="226" w:lineRule="auto"/>
              <w:ind w:left="106"/>
            </w:pPr>
            <w:r>
              <w:rPr>
                <w:spacing w:val="12"/>
              </w:rPr>
              <w:t>《中华人民共和国行政处罚法》第三十二条：</w:t>
            </w:r>
            <w:r>
              <w:rPr>
                <w:spacing w:val="-40"/>
              </w:rPr>
              <w:t xml:space="preserve"> </w:t>
            </w:r>
            <w:r>
              <w:rPr>
                <w:spacing w:val="12"/>
              </w:rPr>
              <w:t>当事人有下列情形之一，应当</w:t>
            </w:r>
          </w:p>
        </w:tc>
        <w:tc>
          <w:tcPr>
            <w:tcW w:w="1562" w:type="dxa"/>
            <w:vAlign w:val="top"/>
          </w:tcPr>
          <w:p>
            <w:pPr>
              <w:spacing w:line="436" w:lineRule="auto"/>
              <w:rPr>
                <w:rFonts w:ascii="Arial"/>
                <w:sz w:val="21"/>
              </w:rPr>
            </w:pPr>
          </w:p>
          <w:p>
            <w:pPr>
              <w:pStyle w:val="7"/>
              <w:spacing w:before="55" w:line="221" w:lineRule="auto"/>
              <w:ind w:left="110" w:right="167" w:hanging="1"/>
              <w:jc w:val="both"/>
            </w:pPr>
            <w:r>
              <w:rPr>
                <w:spacing w:val="12"/>
              </w:rPr>
              <w:t>律师事务所拒绝</w:t>
            </w:r>
            <w:r>
              <w:rPr>
                <w:spacing w:val="4"/>
              </w:rPr>
              <w:t xml:space="preserve"> </w:t>
            </w:r>
            <w:r>
              <w:rPr>
                <w:spacing w:val="12"/>
              </w:rPr>
              <w:t>履行法律援助义</w:t>
            </w:r>
            <w:r>
              <w:rPr>
                <w:spacing w:val="3"/>
              </w:rPr>
              <w:t xml:space="preserve"> 务</w:t>
            </w:r>
          </w:p>
        </w:tc>
        <w:tc>
          <w:tcPr>
            <w:tcW w:w="1524" w:type="dxa"/>
            <w:vAlign w:val="top"/>
          </w:tcPr>
          <w:p>
            <w:pPr>
              <w:spacing w:line="316" w:lineRule="auto"/>
              <w:rPr>
                <w:rFonts w:ascii="Arial"/>
                <w:sz w:val="21"/>
              </w:rPr>
            </w:pPr>
          </w:p>
          <w:p>
            <w:pPr>
              <w:spacing w:line="317" w:lineRule="auto"/>
              <w:rPr>
                <w:rFonts w:ascii="Arial"/>
                <w:sz w:val="21"/>
              </w:rPr>
            </w:pPr>
          </w:p>
          <w:p>
            <w:pPr>
              <w:pStyle w:val="7"/>
              <w:spacing w:before="56" w:line="228" w:lineRule="auto"/>
              <w:ind w:left="590"/>
            </w:pPr>
            <w:r>
              <w:rPr>
                <w:spacing w:val="4"/>
              </w:rPr>
              <w:t>轻微</w:t>
            </w:r>
          </w:p>
        </w:tc>
        <w:tc>
          <w:tcPr>
            <w:tcW w:w="2386" w:type="dxa"/>
            <w:vAlign w:val="top"/>
          </w:tcPr>
          <w:p>
            <w:pPr>
              <w:pStyle w:val="7"/>
              <w:spacing w:before="91" w:line="219" w:lineRule="auto"/>
              <w:ind w:left="115" w:right="106" w:firstLine="6"/>
            </w:pPr>
            <w:r>
              <w:rPr>
                <w:spacing w:val="12"/>
              </w:rPr>
              <w:t>主动消除或者减轻违法行</w:t>
            </w:r>
            <w:r>
              <w:rPr>
                <w:spacing w:val="1"/>
              </w:rPr>
              <w:t xml:space="preserve">  </w:t>
            </w:r>
            <w:r>
              <w:rPr>
                <w:spacing w:val="9"/>
              </w:rPr>
              <w:t xml:space="preserve">为危害后果；或主动报告， </w:t>
            </w:r>
            <w:r>
              <w:rPr>
                <w:spacing w:val="13"/>
              </w:rPr>
              <w:t>积极配合司法行政机关查</w:t>
            </w:r>
            <w:r>
              <w:t xml:space="preserve">  </w:t>
            </w:r>
            <w:r>
              <w:rPr>
                <w:spacing w:val="9"/>
              </w:rPr>
              <w:t>处违法行为；或受他人胁迫</w:t>
            </w:r>
            <w:r>
              <w:rPr>
                <w:spacing w:val="7"/>
              </w:rPr>
              <w:t xml:space="preserve"> </w:t>
            </w:r>
            <w:r>
              <w:rPr>
                <w:spacing w:val="9"/>
              </w:rPr>
              <w:t xml:space="preserve">实施违法行为；或有其他依 </w:t>
            </w:r>
            <w:r>
              <w:rPr>
                <w:spacing w:val="13"/>
              </w:rPr>
              <w:t>法应当从轻或者减轻处罚</w:t>
            </w:r>
            <w:r>
              <w:t xml:space="preserve">  </w:t>
            </w:r>
            <w:r>
              <w:rPr>
                <w:spacing w:val="7"/>
              </w:rPr>
              <w:t>的情形。</w:t>
            </w:r>
          </w:p>
        </w:tc>
        <w:tc>
          <w:tcPr>
            <w:tcW w:w="1818" w:type="dxa"/>
            <w:vAlign w:val="top"/>
          </w:tcPr>
          <w:p>
            <w:pPr>
              <w:spacing w:line="333" w:lineRule="auto"/>
              <w:rPr>
                <w:rFonts w:ascii="Arial"/>
                <w:sz w:val="21"/>
              </w:rPr>
            </w:pPr>
          </w:p>
          <w:p>
            <w:pPr>
              <w:pStyle w:val="7"/>
              <w:spacing w:before="55" w:line="218" w:lineRule="auto"/>
              <w:ind w:left="116" w:right="112" w:hanging="3"/>
            </w:pPr>
            <w:r>
              <w:rPr>
                <w:spacing w:val="6"/>
              </w:rPr>
              <w:t>警告、可以处三万元</w:t>
            </w:r>
            <w:r>
              <w:rPr>
                <w:spacing w:val="2"/>
              </w:rPr>
              <w:t xml:space="preserve"> </w:t>
            </w:r>
            <w:r>
              <w:rPr>
                <w:spacing w:val="5"/>
              </w:rPr>
              <w:t>以下罚款；有违法所</w:t>
            </w:r>
            <w:r>
              <w:rPr>
                <w:spacing w:val="7"/>
              </w:rPr>
              <w:t xml:space="preserve"> </w:t>
            </w:r>
            <w:r>
              <w:rPr>
                <w:spacing w:val="11"/>
              </w:rPr>
              <w:t>得的,没收违法所</w:t>
            </w:r>
          </w:p>
          <w:p>
            <w:pPr>
              <w:pStyle w:val="7"/>
              <w:spacing w:line="227" w:lineRule="auto"/>
              <w:ind w:left="116"/>
            </w:pPr>
            <w:r>
              <w:t>得。</w:t>
            </w:r>
          </w:p>
        </w:tc>
      </w:tr>
    </w:tbl>
    <w:p>
      <w:pPr>
        <w:rPr>
          <w:rFonts w:ascii="Arial"/>
          <w:sz w:val="21"/>
        </w:rPr>
      </w:pPr>
    </w:p>
    <w:p>
      <w:pPr>
        <w:rPr>
          <w:rFonts w:ascii="Arial" w:hAnsi="Arial" w:eastAsia="Arial" w:cs="Arial"/>
          <w:sz w:val="21"/>
          <w:szCs w:val="21"/>
        </w:rPr>
        <w:sectPr>
          <w:footerReference r:id="rId32" w:type="default"/>
          <w:pgSz w:w="16838" w:h="11906"/>
          <w:pgMar w:top="400" w:right="1024"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0" w:hRule="atLeast"/>
        </w:trPr>
        <w:tc>
          <w:tcPr>
            <w:tcW w:w="918" w:type="dxa"/>
            <w:vMerge w:val="restart"/>
            <w:tcBorders>
              <w:bottom w:val="nil"/>
            </w:tcBorders>
            <w:vAlign w:val="top"/>
          </w:tcPr>
          <w:p>
            <w:pPr>
              <w:rPr>
                <w:rFonts w:ascii="Arial"/>
                <w:sz w:val="21"/>
              </w:rPr>
            </w:pPr>
          </w:p>
        </w:tc>
        <w:tc>
          <w:tcPr>
            <w:tcW w:w="6273" w:type="dxa"/>
            <w:vMerge w:val="restart"/>
            <w:tcBorders>
              <w:bottom w:val="nil"/>
            </w:tcBorders>
            <w:vAlign w:val="top"/>
          </w:tcPr>
          <w:p>
            <w:pPr>
              <w:pStyle w:val="7"/>
              <w:spacing w:before="12" w:line="217" w:lineRule="auto"/>
              <w:ind w:left="107" w:right="22" w:firstLine="5"/>
            </w:pPr>
            <w:r>
              <w:rPr>
                <w:spacing w:val="11"/>
              </w:rPr>
              <w:t>从轻或者减轻行政处罚</w:t>
            </w:r>
            <w:r>
              <w:rPr>
                <w:spacing w:val="-42"/>
                <w:w w:val="87"/>
              </w:rPr>
              <w:t>：（</w:t>
            </w:r>
            <w:r>
              <w:rPr>
                <w:spacing w:val="-33"/>
              </w:rPr>
              <w:t xml:space="preserve"> </w:t>
            </w:r>
            <w:r>
              <w:rPr>
                <w:spacing w:val="11"/>
              </w:rPr>
              <w:t>一）主动消除或者减轻违法行为危害后果</w:t>
            </w:r>
            <w:r>
              <w:rPr>
                <w:spacing w:val="10"/>
              </w:rPr>
              <w:t>的</w:t>
            </w:r>
            <w:r>
              <w:rPr>
                <w:spacing w:val="-42"/>
                <w:w w:val="87"/>
              </w:rPr>
              <w:t>；（</w:t>
            </w:r>
            <w:r>
              <w:rPr>
                <w:spacing w:val="-38"/>
              </w:rPr>
              <w:t xml:space="preserve"> </w:t>
            </w:r>
            <w:r>
              <w:rPr>
                <w:spacing w:val="10"/>
              </w:rPr>
              <w:t>二）</w:t>
            </w:r>
            <w:r>
              <w:t xml:space="preserve"> </w:t>
            </w:r>
            <w:r>
              <w:rPr>
                <w:spacing w:val="15"/>
              </w:rPr>
              <w:t>受他人胁迫或者诱骗实施违法行为的</w:t>
            </w:r>
            <w:r>
              <w:rPr>
                <w:spacing w:val="-46"/>
                <w:w w:val="96"/>
              </w:rPr>
              <w:t>；（</w:t>
            </w:r>
            <w:r>
              <w:rPr>
                <w:spacing w:val="15"/>
              </w:rPr>
              <w:t>三）主动供述行政机关尚未掌握的</w:t>
            </w:r>
            <w:r>
              <w:t xml:space="preserve">   </w:t>
            </w:r>
            <w:r>
              <w:rPr>
                <w:spacing w:val="17"/>
              </w:rPr>
              <w:t>违法行为的</w:t>
            </w:r>
            <w:r>
              <w:rPr>
                <w:spacing w:val="-45"/>
                <w:w w:val="94"/>
              </w:rPr>
              <w:t>；（</w:t>
            </w:r>
            <w:r>
              <w:rPr>
                <w:spacing w:val="17"/>
              </w:rPr>
              <w:t>四）配合行政机关查处违法行为有立功表现的</w:t>
            </w:r>
            <w:r>
              <w:rPr>
                <w:spacing w:val="-45"/>
                <w:w w:val="94"/>
              </w:rPr>
              <w:t>；（</w:t>
            </w:r>
            <w:r>
              <w:rPr>
                <w:spacing w:val="17"/>
              </w:rPr>
              <w:t>五）法律、</w:t>
            </w:r>
            <w:r>
              <w:rPr>
                <w:spacing w:val="3"/>
              </w:rPr>
              <w:t xml:space="preserve"> </w:t>
            </w:r>
            <w:r>
              <w:rPr>
                <w:spacing w:val="12"/>
              </w:rPr>
              <w:t>法规、规章规定其他应当从轻或者减轻行政处罚的。</w:t>
            </w:r>
            <w:r>
              <w:rPr>
                <w:spacing w:val="-43"/>
              </w:rPr>
              <w:t xml:space="preserve"> </w:t>
            </w:r>
            <w:r>
              <w:rPr>
                <w:spacing w:val="12"/>
              </w:rPr>
              <w:t>第三十三条：违法行为</w:t>
            </w:r>
            <w:r>
              <w:t xml:space="preserve">  </w:t>
            </w:r>
            <w:r>
              <w:rPr>
                <w:spacing w:val="13"/>
              </w:rPr>
              <w:t>轻微并及时改正，没有造成危害后果的，不予行政处罚。初次违法且危害后</w:t>
            </w:r>
            <w:r>
              <w:rPr>
                <w:spacing w:val="6"/>
              </w:rPr>
              <w:t xml:space="preserve">  </w:t>
            </w:r>
            <w:r>
              <w:rPr>
                <w:spacing w:val="12"/>
              </w:rPr>
              <w:t>果轻微并及时改正的，可以不予行政处罚。</w:t>
            </w:r>
            <w:r>
              <w:rPr>
                <w:spacing w:val="-37"/>
              </w:rPr>
              <w:t xml:space="preserve"> </w:t>
            </w:r>
            <w:r>
              <w:rPr>
                <w:spacing w:val="12"/>
              </w:rPr>
              <w:t>当事人有证据足以证明没</w:t>
            </w:r>
            <w:r>
              <w:rPr>
                <w:spacing w:val="11"/>
              </w:rPr>
              <w:t>有主观</w:t>
            </w:r>
            <w:r>
              <w:t xml:space="preserve">  </w:t>
            </w:r>
            <w:r>
              <w:rPr>
                <w:spacing w:val="13"/>
              </w:rPr>
              <w:t>过错的，不予行政处罚。法律、行政法规另有规定的，从其规定。对当事人</w:t>
            </w:r>
            <w:r>
              <w:rPr>
                <w:spacing w:val="4"/>
              </w:rPr>
              <w:t xml:space="preserve">  </w:t>
            </w:r>
            <w:r>
              <w:rPr>
                <w:spacing w:val="13"/>
              </w:rPr>
              <w:t>的违法行为依法不予行政处罚的，行政机关应当对当事人进行教育。</w:t>
            </w:r>
          </w:p>
          <w:p>
            <w:pPr>
              <w:pStyle w:val="7"/>
              <w:spacing w:before="3" w:line="217" w:lineRule="auto"/>
              <w:ind w:left="106" w:right="110"/>
            </w:pPr>
            <w:r>
              <w:rPr>
                <w:spacing w:val="13"/>
              </w:rPr>
              <w:t>《律师和律师事务所违法行为处罚办法》第二十八条：有下列情形之一的，</w:t>
            </w:r>
            <w:r>
              <w:rPr>
                <w:spacing w:val="11"/>
              </w:rPr>
              <w:t xml:space="preserve"> </w:t>
            </w:r>
            <w:r>
              <w:rPr>
                <w:spacing w:val="12"/>
              </w:rPr>
              <w:t>属于《律师法》第五十条第六项规定的律师事务所</w:t>
            </w:r>
            <w:r>
              <w:rPr>
                <w:spacing w:val="-42"/>
              </w:rPr>
              <w:t xml:space="preserve"> </w:t>
            </w:r>
            <w:r>
              <w:rPr>
                <w:spacing w:val="12"/>
              </w:rPr>
              <w:t>“拒绝履行法律援助义务</w:t>
            </w:r>
            <w:r>
              <w:t xml:space="preserve"> </w:t>
            </w:r>
            <w:r>
              <w:rPr>
                <w:spacing w:val="14"/>
              </w:rPr>
              <w:t>的”违法行为</w:t>
            </w:r>
            <w:r>
              <w:rPr>
                <w:spacing w:val="-45"/>
                <w:w w:val="93"/>
              </w:rPr>
              <w:t>：（</w:t>
            </w:r>
            <w:r>
              <w:rPr>
                <w:spacing w:val="-35"/>
              </w:rPr>
              <w:t xml:space="preserve"> </w:t>
            </w:r>
            <w:r>
              <w:rPr>
                <w:spacing w:val="14"/>
              </w:rPr>
              <w:t>一）无正当理由拒绝接受法律援助机</w:t>
            </w:r>
            <w:r>
              <w:rPr>
                <w:spacing w:val="13"/>
              </w:rPr>
              <w:t>构指派的法律援助案</w:t>
            </w:r>
            <w:r>
              <w:t xml:space="preserve">  </w:t>
            </w:r>
            <w:r>
              <w:rPr>
                <w:spacing w:val="15"/>
              </w:rPr>
              <w:t>件的</w:t>
            </w:r>
            <w:r>
              <w:rPr>
                <w:spacing w:val="-46"/>
                <w:w w:val="96"/>
              </w:rPr>
              <w:t>；（</w:t>
            </w:r>
            <w:r>
              <w:rPr>
                <w:spacing w:val="15"/>
              </w:rPr>
              <w:t>二）接受指派后，不按规定及时安排本所律师承办法律援助案件或</w:t>
            </w:r>
            <w:r>
              <w:rPr>
                <w:spacing w:val="1"/>
              </w:rPr>
              <w:t xml:space="preserve">  </w:t>
            </w:r>
            <w:r>
              <w:rPr>
                <w:spacing w:val="15"/>
              </w:rPr>
              <w:t>者拒绝为法律援助案件的办理提供条件和便利的</w:t>
            </w:r>
            <w:r>
              <w:rPr>
                <w:spacing w:val="-46"/>
                <w:w w:val="96"/>
              </w:rPr>
              <w:t>；（</w:t>
            </w:r>
            <w:r>
              <w:rPr>
                <w:spacing w:val="15"/>
              </w:rPr>
              <w:t>三）纵容或者放任本所</w:t>
            </w:r>
            <w:r>
              <w:t xml:space="preserve">  </w:t>
            </w:r>
            <w:r>
              <w:rPr>
                <w:spacing w:val="12"/>
              </w:rPr>
              <w:t>律师有本办法第九条规定的违法行为的。</w:t>
            </w:r>
            <w:r>
              <w:rPr>
                <w:spacing w:val="-42"/>
              </w:rPr>
              <w:t xml:space="preserve"> </w:t>
            </w:r>
            <w:r>
              <w:rPr>
                <w:spacing w:val="12"/>
              </w:rPr>
              <w:t>第三十八条：律师、律师事务所有</w:t>
            </w:r>
            <w:r>
              <w:t xml:space="preserve"> </w:t>
            </w:r>
            <w:r>
              <w:rPr>
                <w:spacing w:val="12"/>
              </w:rPr>
              <w:t>下列情形之一的，可以从轻或者减轻行政处罚</w:t>
            </w:r>
            <w:r>
              <w:rPr>
                <w:spacing w:val="-45"/>
                <w:w w:val="94"/>
              </w:rPr>
              <w:t>：（</w:t>
            </w:r>
            <w:r>
              <w:rPr>
                <w:spacing w:val="-36"/>
              </w:rPr>
              <w:t xml:space="preserve"> </w:t>
            </w:r>
            <w:r>
              <w:rPr>
                <w:spacing w:val="12"/>
              </w:rPr>
              <w:t>一</w:t>
            </w:r>
            <w:r>
              <w:rPr>
                <w:spacing w:val="-33"/>
              </w:rPr>
              <w:t xml:space="preserve"> </w:t>
            </w:r>
            <w:r>
              <w:rPr>
                <w:spacing w:val="12"/>
              </w:rPr>
              <w:t>）主动消除或者减</w:t>
            </w:r>
            <w:r>
              <w:rPr>
                <w:spacing w:val="11"/>
              </w:rPr>
              <w:t>轻违</w:t>
            </w:r>
            <w:r>
              <w:t xml:space="preserve">  </w:t>
            </w:r>
            <w:r>
              <w:rPr>
                <w:spacing w:val="15"/>
              </w:rPr>
              <w:t>法行为危害后果的</w:t>
            </w:r>
            <w:r>
              <w:rPr>
                <w:spacing w:val="-46"/>
                <w:w w:val="96"/>
              </w:rPr>
              <w:t>；（</w:t>
            </w:r>
            <w:r>
              <w:rPr>
                <w:spacing w:val="15"/>
              </w:rPr>
              <w:t>二）主动报告，积极配合司法行政机关查处违法行为</w:t>
            </w:r>
            <w:r>
              <w:rPr>
                <w:spacing w:val="1"/>
              </w:rPr>
              <w:t xml:space="preserve">  </w:t>
            </w:r>
            <w:r>
              <w:rPr>
                <w:spacing w:val="10"/>
              </w:rPr>
              <w:t>的</w:t>
            </w:r>
            <w:r>
              <w:rPr>
                <w:spacing w:val="-46"/>
              </w:rPr>
              <w:t>；（</w:t>
            </w:r>
            <w:r>
              <w:rPr>
                <w:spacing w:val="-35"/>
              </w:rPr>
              <w:t xml:space="preserve"> </w:t>
            </w:r>
            <w:r>
              <w:rPr>
                <w:spacing w:val="10"/>
              </w:rPr>
              <w:t>三</w:t>
            </w:r>
            <w:r>
              <w:rPr>
                <w:spacing w:val="-31"/>
              </w:rPr>
              <w:t xml:space="preserve"> </w:t>
            </w:r>
            <w:r>
              <w:rPr>
                <w:spacing w:val="10"/>
              </w:rPr>
              <w:t>）受他人胁迫实施违法行为的</w:t>
            </w:r>
            <w:r>
              <w:rPr>
                <w:spacing w:val="-46"/>
              </w:rPr>
              <w:t>；（</w:t>
            </w:r>
            <w:r>
              <w:rPr>
                <w:spacing w:val="-29"/>
              </w:rPr>
              <w:t xml:space="preserve"> </w:t>
            </w:r>
            <w:r>
              <w:rPr>
                <w:spacing w:val="10"/>
              </w:rPr>
              <w:t>四）其他依法应当从</w:t>
            </w:r>
            <w:r>
              <w:rPr>
                <w:spacing w:val="9"/>
              </w:rPr>
              <w:t>轻或者减轻处</w:t>
            </w:r>
            <w:r>
              <w:t xml:space="preserve"> </w:t>
            </w:r>
            <w:r>
              <w:rPr>
                <w:spacing w:val="12"/>
              </w:rPr>
              <w:t>罚的。违法行为轻微并及时纠正，没有造成危害后果的，不予行政处罚。</w:t>
            </w:r>
            <w:r>
              <w:rPr>
                <w:spacing w:val="-42"/>
              </w:rPr>
              <w:t xml:space="preserve"> </w:t>
            </w:r>
            <w:r>
              <w:rPr>
                <w:spacing w:val="12"/>
              </w:rPr>
              <w:t>第</w:t>
            </w:r>
          </w:p>
          <w:p>
            <w:pPr>
              <w:pStyle w:val="7"/>
              <w:spacing w:line="216" w:lineRule="auto"/>
              <w:ind w:left="114" w:right="22" w:firstLine="7"/>
            </w:pPr>
            <w:r>
              <w:rPr>
                <w:spacing w:val="10"/>
              </w:rPr>
              <w:t>三十九条：律师、律师事务所的违法行为有下列情形之一的，属于《律师法》</w:t>
            </w:r>
            <w:r>
              <w:rPr>
                <w:spacing w:val="2"/>
              </w:rPr>
              <w:t xml:space="preserve"> </w:t>
            </w:r>
            <w:r>
              <w:rPr>
                <w:spacing w:val="13"/>
              </w:rPr>
              <w:t>规定的违法情节严重或者情节特别严重，应当在法定的行政处罚种类及幅度</w:t>
            </w:r>
          </w:p>
          <w:p>
            <w:pPr>
              <w:pStyle w:val="7"/>
              <w:spacing w:before="3" w:line="213" w:lineRule="auto"/>
              <w:ind w:left="108" w:right="195" w:firstLine="15"/>
            </w:pPr>
            <w:r>
              <w:rPr>
                <w:spacing w:val="11"/>
              </w:rPr>
              <w:t>的范围内从重处罚</w:t>
            </w:r>
            <w:r>
              <w:rPr>
                <w:spacing w:val="-46"/>
                <w:w w:val="96"/>
              </w:rPr>
              <w:t>：（</w:t>
            </w:r>
            <w:r>
              <w:rPr>
                <w:spacing w:val="-35"/>
              </w:rPr>
              <w:t xml:space="preserve"> </w:t>
            </w:r>
            <w:r>
              <w:rPr>
                <w:spacing w:val="11"/>
              </w:rPr>
              <w:t>一</w:t>
            </w:r>
            <w:r>
              <w:rPr>
                <w:spacing w:val="-33"/>
              </w:rPr>
              <w:t xml:space="preserve"> </w:t>
            </w:r>
            <w:r>
              <w:rPr>
                <w:spacing w:val="11"/>
              </w:rPr>
              <w:t>）违法行为给当事人、第三人或者社会公共利益造</w:t>
            </w:r>
            <w:r>
              <w:t xml:space="preserve"> </w:t>
            </w:r>
            <w:r>
              <w:rPr>
                <w:spacing w:val="15"/>
              </w:rPr>
              <w:t>成重大损失的</w:t>
            </w:r>
            <w:r>
              <w:rPr>
                <w:spacing w:val="-44"/>
                <w:w w:val="92"/>
              </w:rPr>
              <w:t>；（</w:t>
            </w:r>
            <w:r>
              <w:rPr>
                <w:spacing w:val="15"/>
              </w:rPr>
              <w:t>二）违法行为性质、情节恶劣，严重损害律</w:t>
            </w:r>
            <w:r>
              <w:rPr>
                <w:spacing w:val="14"/>
              </w:rPr>
              <w:t>师行业形象，</w:t>
            </w:r>
            <w:r>
              <w:rPr>
                <w:spacing w:val="1"/>
              </w:rPr>
              <w:t xml:space="preserve"> </w:t>
            </w:r>
            <w:r>
              <w:rPr>
                <w:spacing w:val="14"/>
              </w:rPr>
              <w:t>造成恶劣社会影响的</w:t>
            </w:r>
            <w:r>
              <w:rPr>
                <w:spacing w:val="-44"/>
                <w:w w:val="92"/>
              </w:rPr>
              <w:t>；（</w:t>
            </w:r>
            <w:r>
              <w:rPr>
                <w:spacing w:val="14"/>
              </w:rPr>
              <w:t>三）</w:t>
            </w:r>
            <w:r>
              <w:rPr>
                <w:spacing w:val="-41"/>
              </w:rPr>
              <w:t xml:space="preserve"> </w:t>
            </w:r>
            <w:r>
              <w:rPr>
                <w:spacing w:val="14"/>
              </w:rPr>
              <w:t>同时有两项以上违法行</w:t>
            </w:r>
            <w:r>
              <w:rPr>
                <w:spacing w:val="13"/>
              </w:rPr>
              <w:t>为或者违法涉案金额巨</w:t>
            </w:r>
            <w:r>
              <w:t xml:space="preserve"> </w:t>
            </w:r>
            <w:r>
              <w:rPr>
                <w:spacing w:val="15"/>
              </w:rPr>
              <w:t>大的</w:t>
            </w:r>
            <w:r>
              <w:rPr>
                <w:spacing w:val="-44"/>
                <w:w w:val="92"/>
              </w:rPr>
              <w:t>；（</w:t>
            </w:r>
            <w:r>
              <w:rPr>
                <w:spacing w:val="15"/>
              </w:rPr>
              <w:t>四）在司法行政机关查处违法行为期间，拒不纠正或者继续实施违</w:t>
            </w:r>
            <w:r>
              <w:rPr>
                <w:spacing w:val="3"/>
              </w:rPr>
              <w:t xml:space="preserve"> </w:t>
            </w:r>
            <w:r>
              <w:rPr>
                <w:spacing w:val="15"/>
              </w:rPr>
              <w:t>法行为，拒绝提交、隐匿、毁灭证据或者提供虚假、伪造的证据的</w:t>
            </w:r>
            <w:r>
              <w:rPr>
                <w:spacing w:val="-44"/>
                <w:w w:val="92"/>
              </w:rPr>
              <w:t>；（</w:t>
            </w:r>
            <w:r>
              <w:rPr>
                <w:spacing w:val="15"/>
              </w:rPr>
              <w:t>五）</w:t>
            </w:r>
            <w:r>
              <w:rPr>
                <w:spacing w:val="3"/>
              </w:rPr>
              <w:t xml:space="preserve"> </w:t>
            </w:r>
            <w:r>
              <w:rPr>
                <w:spacing w:val="12"/>
              </w:rPr>
              <w:t>其他依法应当从重处罚的。</w:t>
            </w:r>
          </w:p>
        </w:tc>
        <w:tc>
          <w:tcPr>
            <w:tcW w:w="1562" w:type="dxa"/>
            <w:vMerge w:val="restart"/>
            <w:tcBorders>
              <w:bottom w:val="nil"/>
            </w:tcBorders>
            <w:vAlign w:val="top"/>
          </w:tcPr>
          <w:p>
            <w:pPr>
              <w:rPr>
                <w:rFonts w:ascii="Arial"/>
                <w:sz w:val="21"/>
              </w:rPr>
            </w:pPr>
          </w:p>
        </w:tc>
        <w:tc>
          <w:tcPr>
            <w:tcW w:w="1524" w:type="dxa"/>
            <w:vAlign w:val="top"/>
          </w:tcPr>
          <w:p>
            <w:pPr>
              <w:spacing w:line="427" w:lineRule="auto"/>
              <w:rPr>
                <w:rFonts w:ascii="Arial"/>
                <w:sz w:val="21"/>
              </w:rPr>
            </w:pPr>
          </w:p>
          <w:p>
            <w:pPr>
              <w:pStyle w:val="7"/>
              <w:spacing w:before="55" w:line="230" w:lineRule="auto"/>
              <w:ind w:left="593"/>
            </w:pPr>
            <w:r>
              <w:rPr>
                <w:spacing w:val="3"/>
              </w:rPr>
              <w:t>一般</w:t>
            </w:r>
          </w:p>
        </w:tc>
        <w:tc>
          <w:tcPr>
            <w:tcW w:w="2386" w:type="dxa"/>
            <w:vAlign w:val="top"/>
          </w:tcPr>
          <w:p>
            <w:pPr>
              <w:pStyle w:val="7"/>
              <w:spacing w:before="183" w:line="220" w:lineRule="auto"/>
              <w:ind w:left="114" w:right="105"/>
            </w:pPr>
            <w:r>
              <w:rPr>
                <w:spacing w:val="13"/>
              </w:rPr>
              <w:t>未主动消除或者减轻违法</w:t>
            </w:r>
            <w:r>
              <w:t xml:space="preserve">  </w:t>
            </w:r>
            <w:r>
              <w:rPr>
                <w:spacing w:val="13"/>
              </w:rPr>
              <w:t>行为危害后果；未主动报</w:t>
            </w:r>
            <w:r>
              <w:t xml:space="preserve">  </w:t>
            </w:r>
            <w:r>
              <w:rPr>
                <w:spacing w:val="10"/>
              </w:rPr>
              <w:t>告，不配合司法行政机关查</w:t>
            </w:r>
            <w:r>
              <w:t xml:space="preserve"> </w:t>
            </w:r>
            <w:r>
              <w:rPr>
                <w:spacing w:val="10"/>
              </w:rPr>
              <w:t>处违法行为。</w:t>
            </w:r>
          </w:p>
        </w:tc>
        <w:tc>
          <w:tcPr>
            <w:tcW w:w="1818" w:type="dxa"/>
            <w:vAlign w:val="top"/>
          </w:tcPr>
          <w:p>
            <w:pPr>
              <w:pStyle w:val="7"/>
              <w:spacing w:before="85" w:line="219" w:lineRule="auto"/>
              <w:ind w:left="115" w:right="109" w:firstLine="6"/>
            </w:pPr>
            <w:r>
              <w:rPr>
                <w:spacing w:val="11"/>
              </w:rPr>
              <w:t>可以处三万元以上</w:t>
            </w:r>
            <w:r>
              <w:rPr>
                <w:spacing w:val="2"/>
              </w:rPr>
              <w:t xml:space="preserve">  </w:t>
            </w:r>
            <w:r>
              <w:rPr>
                <w:spacing w:val="6"/>
              </w:rPr>
              <w:t>五万元以下罚款；有</w:t>
            </w:r>
            <w:r>
              <w:t xml:space="preserve"> </w:t>
            </w:r>
            <w:r>
              <w:rPr>
                <w:spacing w:val="11"/>
              </w:rPr>
              <w:t>违法所得的,没收违</w:t>
            </w:r>
            <w:r>
              <w:rPr>
                <w:spacing w:val="4"/>
              </w:rPr>
              <w:t xml:space="preserve"> </w:t>
            </w:r>
            <w:r>
              <w:rPr>
                <w:spacing w:val="6"/>
              </w:rPr>
              <w:t>法所得；停业整顿三</w:t>
            </w:r>
            <w:r>
              <w:rPr>
                <w:spacing w:val="2"/>
              </w:rPr>
              <w:t xml:space="preserve"> </w:t>
            </w:r>
            <w:r>
              <w:rPr>
                <w:spacing w:val="8"/>
              </w:rPr>
              <w:t>个月以下。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18" w:type="dxa"/>
            <w:vMerge w:val="continue"/>
            <w:tcBorders>
              <w:top w:val="nil"/>
              <w:bottom w:val="nil"/>
            </w:tcBorders>
            <w:vAlign w:val="top"/>
          </w:tcPr>
          <w:p>
            <w:pPr>
              <w:rPr>
                <w:rFonts w:ascii="Arial"/>
                <w:sz w:val="21"/>
              </w:rPr>
            </w:pPr>
          </w:p>
        </w:tc>
        <w:tc>
          <w:tcPr>
            <w:tcW w:w="6273" w:type="dxa"/>
            <w:vMerge w:val="continue"/>
            <w:tcBorders>
              <w:top w:val="nil"/>
              <w:bottom w:val="nil"/>
            </w:tcBorders>
            <w:vAlign w:val="top"/>
          </w:tcPr>
          <w:p>
            <w:pPr>
              <w:rPr>
                <w:rFonts w:ascii="Arial"/>
                <w:sz w:val="21"/>
              </w:rPr>
            </w:pPr>
          </w:p>
        </w:tc>
        <w:tc>
          <w:tcPr>
            <w:tcW w:w="1562" w:type="dxa"/>
            <w:vMerge w:val="continue"/>
            <w:tcBorders>
              <w:top w:val="nil"/>
              <w:bottom w:val="nil"/>
            </w:tcBorders>
            <w:vAlign w:val="top"/>
          </w:tcPr>
          <w:p>
            <w:pPr>
              <w:rPr>
                <w:rFonts w:ascii="Arial"/>
                <w:sz w:val="21"/>
              </w:rPr>
            </w:pPr>
          </w:p>
        </w:tc>
        <w:tc>
          <w:tcPr>
            <w:tcW w:w="1524" w:type="dxa"/>
            <w:vAlign w:val="top"/>
          </w:tcPr>
          <w:p>
            <w:pPr>
              <w:spacing w:line="326" w:lineRule="auto"/>
              <w:rPr>
                <w:rFonts w:ascii="Arial"/>
                <w:sz w:val="21"/>
              </w:rPr>
            </w:pPr>
          </w:p>
          <w:p>
            <w:pPr>
              <w:spacing w:line="327" w:lineRule="auto"/>
              <w:rPr>
                <w:rFonts w:ascii="Arial"/>
                <w:sz w:val="21"/>
              </w:rPr>
            </w:pPr>
          </w:p>
          <w:p>
            <w:pPr>
              <w:pStyle w:val="7"/>
              <w:spacing w:before="56" w:line="227" w:lineRule="auto"/>
              <w:ind w:left="588"/>
            </w:pPr>
            <w:r>
              <w:rPr>
                <w:spacing w:val="6"/>
              </w:rPr>
              <w:t>较重</w:t>
            </w:r>
          </w:p>
        </w:tc>
        <w:tc>
          <w:tcPr>
            <w:tcW w:w="2386" w:type="dxa"/>
            <w:vAlign w:val="top"/>
          </w:tcPr>
          <w:p>
            <w:pPr>
              <w:pStyle w:val="7"/>
              <w:spacing w:before="10" w:line="215" w:lineRule="auto"/>
              <w:ind w:left="109" w:right="106" w:firstLine="7"/>
            </w:pPr>
            <w:r>
              <w:rPr>
                <w:spacing w:val="9"/>
              </w:rPr>
              <w:t>违法行为给当事人、第三人</w:t>
            </w:r>
            <w:r>
              <w:rPr>
                <w:spacing w:val="6"/>
              </w:rPr>
              <w:t xml:space="preserve"> </w:t>
            </w:r>
            <w:r>
              <w:rPr>
                <w:spacing w:val="13"/>
              </w:rPr>
              <w:t>或社会公共利益造成较大</w:t>
            </w:r>
            <w:r>
              <w:rPr>
                <w:spacing w:val="2"/>
              </w:rPr>
              <w:t xml:space="preserve">  </w:t>
            </w:r>
            <w:r>
              <w:rPr>
                <w:spacing w:val="10"/>
              </w:rPr>
              <w:t>损失；或违法行为性质、情</w:t>
            </w:r>
            <w:r>
              <w:rPr>
                <w:spacing w:val="4"/>
              </w:rPr>
              <w:t xml:space="preserve"> </w:t>
            </w:r>
            <w:r>
              <w:rPr>
                <w:spacing w:val="10"/>
              </w:rPr>
              <w:t>节比较恶劣，损害律师行业</w:t>
            </w:r>
            <w:r>
              <w:rPr>
                <w:spacing w:val="2"/>
              </w:rPr>
              <w:t xml:space="preserve"> </w:t>
            </w:r>
            <w:r>
              <w:rPr>
                <w:spacing w:val="10"/>
              </w:rPr>
              <w:t>形象，造成一定社会影响；</w:t>
            </w:r>
            <w:r>
              <w:rPr>
                <w:spacing w:val="4"/>
              </w:rPr>
              <w:t xml:space="preserve"> </w:t>
            </w:r>
            <w:r>
              <w:rPr>
                <w:spacing w:val="13"/>
              </w:rPr>
              <w:t>或在司法行政机关查处违</w:t>
            </w:r>
            <w:r>
              <w:rPr>
                <w:spacing w:val="2"/>
              </w:rPr>
              <w:t xml:space="preserve">  </w:t>
            </w:r>
            <w:r>
              <w:rPr>
                <w:spacing w:val="10"/>
              </w:rPr>
              <w:t>法行为期间，不主动纠正违</w:t>
            </w:r>
            <w:r>
              <w:rPr>
                <w:spacing w:val="2"/>
              </w:rPr>
              <w:t xml:space="preserve"> </w:t>
            </w:r>
            <w:r>
              <w:rPr>
                <w:spacing w:val="9"/>
              </w:rPr>
              <w:t>法行为，不主动提交证据。</w:t>
            </w:r>
          </w:p>
        </w:tc>
        <w:tc>
          <w:tcPr>
            <w:tcW w:w="1818" w:type="dxa"/>
            <w:vAlign w:val="top"/>
          </w:tcPr>
          <w:p>
            <w:pPr>
              <w:pStyle w:val="7"/>
              <w:spacing w:before="211" w:line="219" w:lineRule="auto"/>
              <w:ind w:left="115" w:right="109" w:firstLine="6"/>
            </w:pPr>
            <w:r>
              <w:rPr>
                <w:spacing w:val="11"/>
              </w:rPr>
              <w:t>可以处五万元以上</w:t>
            </w:r>
            <w:r>
              <w:rPr>
                <w:spacing w:val="2"/>
              </w:rPr>
              <w:t xml:space="preserve">  </w:t>
            </w:r>
            <w:r>
              <w:rPr>
                <w:spacing w:val="6"/>
              </w:rPr>
              <w:t>十万元以下罚款；有</w:t>
            </w:r>
            <w:r>
              <w:t xml:space="preserve"> </w:t>
            </w:r>
            <w:r>
              <w:rPr>
                <w:spacing w:val="11"/>
              </w:rPr>
              <w:t>违法所得的,没收违</w:t>
            </w:r>
            <w:r>
              <w:rPr>
                <w:spacing w:val="4"/>
              </w:rPr>
              <w:t xml:space="preserve"> </w:t>
            </w:r>
            <w:r>
              <w:rPr>
                <w:spacing w:val="6"/>
              </w:rPr>
              <w:t>法所得；停业整顿三</w:t>
            </w:r>
            <w:r>
              <w:rPr>
                <w:spacing w:val="2"/>
              </w:rPr>
              <w:t xml:space="preserve"> </w:t>
            </w:r>
            <w:r>
              <w:rPr>
                <w:spacing w:val="12"/>
              </w:rPr>
              <w:t>个月以上六个月以</w:t>
            </w:r>
            <w:r>
              <w:rPr>
                <w:spacing w:val="1"/>
              </w:rPr>
              <w:t xml:space="preserve">  </w:t>
            </w:r>
            <w: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7" w:hRule="atLeast"/>
        </w:trPr>
        <w:tc>
          <w:tcPr>
            <w:tcW w:w="918" w:type="dxa"/>
            <w:vMerge w:val="continue"/>
            <w:tcBorders>
              <w:top w:val="nil"/>
            </w:tcBorders>
            <w:vAlign w:val="top"/>
          </w:tcPr>
          <w:p>
            <w:pPr>
              <w:rPr>
                <w:rFonts w:ascii="Arial"/>
                <w:sz w:val="21"/>
              </w:rPr>
            </w:pPr>
          </w:p>
        </w:tc>
        <w:tc>
          <w:tcPr>
            <w:tcW w:w="6273" w:type="dxa"/>
            <w:vMerge w:val="continue"/>
            <w:tcBorders>
              <w:top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7"/>
              <w:spacing w:before="55" w:line="229" w:lineRule="auto"/>
              <w:ind w:left="579"/>
            </w:pPr>
            <w:r>
              <w:rPr>
                <w:spacing w:val="10"/>
              </w:rPr>
              <w:t>严重</w:t>
            </w:r>
          </w:p>
        </w:tc>
        <w:tc>
          <w:tcPr>
            <w:tcW w:w="2386" w:type="dxa"/>
            <w:vAlign w:val="top"/>
          </w:tcPr>
          <w:p>
            <w:pPr>
              <w:pStyle w:val="7"/>
              <w:spacing w:before="29" w:line="217" w:lineRule="auto"/>
              <w:ind w:left="109" w:right="105" w:firstLine="7"/>
            </w:pPr>
            <w:r>
              <w:rPr>
                <w:spacing w:val="9"/>
              </w:rPr>
              <w:t>违法行为给当事人、第三人</w:t>
            </w:r>
            <w:r>
              <w:rPr>
                <w:spacing w:val="6"/>
              </w:rPr>
              <w:t xml:space="preserve"> </w:t>
            </w:r>
            <w:r>
              <w:rPr>
                <w:spacing w:val="13"/>
              </w:rPr>
              <w:t>或社会公共利益造成重大</w:t>
            </w:r>
            <w:r>
              <w:rPr>
                <w:spacing w:val="2"/>
              </w:rPr>
              <w:t xml:space="preserve">  </w:t>
            </w:r>
            <w:r>
              <w:rPr>
                <w:spacing w:val="10"/>
              </w:rPr>
              <w:t>损失；或违法行为性质、情</w:t>
            </w:r>
            <w:r>
              <w:rPr>
                <w:spacing w:val="4"/>
              </w:rPr>
              <w:t xml:space="preserve"> </w:t>
            </w:r>
            <w:r>
              <w:rPr>
                <w:spacing w:val="10"/>
              </w:rPr>
              <w:t>节恶劣，严重损害律师行业</w:t>
            </w:r>
            <w:r>
              <w:rPr>
                <w:spacing w:val="4"/>
              </w:rPr>
              <w:t xml:space="preserve"> </w:t>
            </w:r>
            <w:r>
              <w:rPr>
                <w:spacing w:val="10"/>
              </w:rPr>
              <w:t>形象，造成恶劣社会影响；</w:t>
            </w:r>
            <w:r>
              <w:rPr>
                <w:spacing w:val="4"/>
              </w:rPr>
              <w:t xml:space="preserve"> </w:t>
            </w:r>
            <w:r>
              <w:rPr>
                <w:spacing w:val="13"/>
              </w:rPr>
              <w:t>或在司法行政机关查处违</w:t>
            </w:r>
            <w:r>
              <w:rPr>
                <w:spacing w:val="2"/>
              </w:rPr>
              <w:t xml:space="preserve">  </w:t>
            </w:r>
            <w:r>
              <w:rPr>
                <w:spacing w:val="10"/>
              </w:rPr>
              <w:t>法行为期间，拒不纠正或继</w:t>
            </w:r>
            <w:r>
              <w:rPr>
                <w:spacing w:val="2"/>
              </w:rPr>
              <w:t xml:space="preserve"> </w:t>
            </w:r>
            <w:r>
              <w:rPr>
                <w:spacing w:val="13"/>
              </w:rPr>
              <w:t>续实施违法行为，拒绝提</w:t>
            </w:r>
            <w:r>
              <w:rPr>
                <w:spacing w:val="2"/>
              </w:rPr>
              <w:t xml:space="preserve">  </w:t>
            </w:r>
            <w:r>
              <w:rPr>
                <w:spacing w:val="10"/>
              </w:rPr>
              <w:t>交、隐匿、毁灭证据或提供</w:t>
            </w:r>
            <w:r>
              <w:rPr>
                <w:spacing w:val="4"/>
              </w:rPr>
              <w:t xml:space="preserve"> </w:t>
            </w:r>
            <w:r>
              <w:rPr>
                <w:spacing w:val="10"/>
              </w:rPr>
              <w:t>虚假、伪造的证据；或有其</w:t>
            </w:r>
            <w:r>
              <w:rPr>
                <w:spacing w:val="1"/>
              </w:rPr>
              <w:t xml:space="preserve"> </w:t>
            </w:r>
            <w:r>
              <w:rPr>
                <w:spacing w:val="13"/>
              </w:rPr>
              <w:t>他依法应当从重处罚的情</w:t>
            </w:r>
            <w:r>
              <w:rPr>
                <w:spacing w:val="2"/>
              </w:rPr>
              <w:t xml:space="preserve">  </w:t>
            </w:r>
            <w:r>
              <w:rPr>
                <w:spacing w:val="3"/>
              </w:rPr>
              <w:t>形。</w:t>
            </w:r>
          </w:p>
        </w:tc>
        <w:tc>
          <w:tcPr>
            <w:tcW w:w="1818"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7"/>
              <w:spacing w:before="55" w:line="220" w:lineRule="auto"/>
              <w:ind w:left="116" w:right="107" w:firstLine="5"/>
              <w:jc w:val="both"/>
            </w:pPr>
            <w:r>
              <w:rPr>
                <w:spacing w:val="6"/>
              </w:rPr>
              <w:t>可以处十万元罚款；</w:t>
            </w:r>
            <w:r>
              <w:t xml:space="preserve"> </w:t>
            </w:r>
            <w:r>
              <w:rPr>
                <w:spacing w:val="11"/>
              </w:rPr>
              <w:t>有违法所得的,没收</w:t>
            </w:r>
            <w:r>
              <w:rPr>
                <w:spacing w:val="5"/>
              </w:rPr>
              <w:t xml:space="preserve"> </w:t>
            </w:r>
            <w:r>
              <w:rPr>
                <w:spacing w:val="6"/>
              </w:rPr>
              <w:t>违法所得；吊销律师</w:t>
            </w:r>
            <w:r>
              <w:t xml:space="preserve"> </w:t>
            </w:r>
            <w:r>
              <w:rPr>
                <w:spacing w:val="10"/>
              </w:rPr>
              <w:t>事务所执业证书。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3" w:hRule="atLeast"/>
        </w:trPr>
        <w:tc>
          <w:tcPr>
            <w:tcW w:w="918" w:type="dxa"/>
            <w:vAlign w:val="top"/>
          </w:tcPr>
          <w:p>
            <w:pPr>
              <w:spacing w:line="316" w:lineRule="auto"/>
              <w:rPr>
                <w:rFonts w:ascii="Arial"/>
                <w:sz w:val="21"/>
              </w:rPr>
            </w:pPr>
          </w:p>
          <w:p>
            <w:pPr>
              <w:spacing w:line="317" w:lineRule="auto"/>
              <w:rPr>
                <w:rFonts w:ascii="Arial"/>
                <w:sz w:val="21"/>
              </w:rPr>
            </w:pPr>
          </w:p>
          <w:p>
            <w:pPr>
              <w:pStyle w:val="7"/>
              <w:spacing w:before="55" w:line="189" w:lineRule="auto"/>
              <w:ind w:left="378"/>
            </w:pPr>
            <w:r>
              <w:rPr>
                <w:spacing w:val="-2"/>
              </w:rPr>
              <w:t>26</w:t>
            </w:r>
          </w:p>
        </w:tc>
        <w:tc>
          <w:tcPr>
            <w:tcW w:w="6273" w:type="dxa"/>
            <w:tcBorders>
              <w:bottom w:val="nil"/>
            </w:tcBorders>
            <w:vAlign w:val="top"/>
          </w:tcPr>
          <w:p>
            <w:pPr>
              <w:pStyle w:val="7"/>
              <w:spacing w:before="70" w:line="217" w:lineRule="auto"/>
              <w:ind w:left="106" w:right="108"/>
            </w:pPr>
            <w:r>
              <w:rPr>
                <w:spacing w:val="12"/>
              </w:rPr>
              <w:t>《中华人民共和国律师法》第五十条第一款第（</w:t>
            </w:r>
            <w:r>
              <w:rPr>
                <w:spacing w:val="-39"/>
              </w:rPr>
              <w:t xml:space="preserve"> </w:t>
            </w:r>
            <w:r>
              <w:rPr>
                <w:spacing w:val="12"/>
              </w:rPr>
              <w:t>七）项：律师事务所有下列</w:t>
            </w:r>
            <w:r>
              <w:t xml:space="preserve"> </w:t>
            </w:r>
            <w:r>
              <w:rPr>
                <w:spacing w:val="12"/>
              </w:rPr>
              <w:t>行为之一的，</w:t>
            </w:r>
            <w:r>
              <w:rPr>
                <w:spacing w:val="-41"/>
              </w:rPr>
              <w:t xml:space="preserve"> </w:t>
            </w:r>
            <w:r>
              <w:rPr>
                <w:spacing w:val="12"/>
              </w:rPr>
              <w:t>由设区的市级或者直辖市的区人民政府司法行政部门视其情节</w:t>
            </w:r>
            <w:r>
              <w:t xml:space="preserve"> </w:t>
            </w:r>
            <w:r>
              <w:rPr>
                <w:spacing w:val="13"/>
              </w:rPr>
              <w:t>给予警告、停业整顿一个月以上六个月以下的处罚，可以处十万元以下的罚</w:t>
            </w:r>
            <w:r>
              <w:rPr>
                <w:spacing w:val="10"/>
              </w:rPr>
              <w:t xml:space="preserve"> 款；有违法所得的，没收违法所得；情节特别严重的，</w:t>
            </w:r>
            <w:r>
              <w:rPr>
                <w:spacing w:val="-27"/>
              </w:rPr>
              <w:t xml:space="preserve"> </w:t>
            </w:r>
            <w:r>
              <w:rPr>
                <w:spacing w:val="10"/>
              </w:rPr>
              <w:t>由省、</w:t>
            </w:r>
            <w:r>
              <w:rPr>
                <w:spacing w:val="-33"/>
              </w:rPr>
              <w:t xml:space="preserve"> </w:t>
            </w:r>
            <w:r>
              <w:rPr>
                <w:spacing w:val="10"/>
              </w:rPr>
              <w:t>自治区、直辖</w:t>
            </w:r>
            <w:r>
              <w:t xml:space="preserve"> </w:t>
            </w:r>
            <w:r>
              <w:rPr>
                <w:spacing w:val="14"/>
              </w:rPr>
              <w:t>市人民政府司法行政部门吊销律师事务所执业证书</w:t>
            </w:r>
            <w:r>
              <w:rPr>
                <w:spacing w:val="-43"/>
                <w:w w:val="89"/>
              </w:rPr>
              <w:t>：（</w:t>
            </w:r>
            <w:r>
              <w:rPr>
                <w:spacing w:val="14"/>
              </w:rPr>
              <w:t>七）</w:t>
            </w:r>
            <w:r>
              <w:rPr>
                <w:spacing w:val="-36"/>
              </w:rPr>
              <w:t xml:space="preserve"> </w:t>
            </w:r>
            <w:r>
              <w:rPr>
                <w:spacing w:val="14"/>
              </w:rPr>
              <w:t>向司法行政部门</w:t>
            </w:r>
            <w:r>
              <w:t xml:space="preserve">  </w:t>
            </w:r>
            <w:r>
              <w:rPr>
                <w:spacing w:val="12"/>
              </w:rPr>
              <w:t>提供虚假材料或者有其他弄虚作假行为的。</w:t>
            </w:r>
          </w:p>
          <w:p>
            <w:pPr>
              <w:pStyle w:val="7"/>
              <w:spacing w:line="226" w:lineRule="auto"/>
              <w:ind w:left="106"/>
            </w:pPr>
            <w:r>
              <w:rPr>
                <w:spacing w:val="12"/>
              </w:rPr>
              <w:t>《中华人民共和国行政处罚法》第三十二条：</w:t>
            </w:r>
            <w:r>
              <w:rPr>
                <w:spacing w:val="-40"/>
              </w:rPr>
              <w:t xml:space="preserve"> </w:t>
            </w:r>
            <w:r>
              <w:rPr>
                <w:spacing w:val="12"/>
              </w:rPr>
              <w:t>当事人有下列情形之一，应当</w:t>
            </w:r>
          </w:p>
        </w:tc>
        <w:tc>
          <w:tcPr>
            <w:tcW w:w="1562" w:type="dxa"/>
            <w:vAlign w:val="top"/>
          </w:tcPr>
          <w:p>
            <w:pPr>
              <w:pStyle w:val="7"/>
              <w:spacing w:before="271" w:line="219" w:lineRule="auto"/>
              <w:ind w:left="109" w:right="167"/>
              <w:jc w:val="both"/>
            </w:pPr>
            <w:r>
              <w:rPr>
                <w:spacing w:val="12"/>
              </w:rPr>
              <w:t>律师事务所向司</w:t>
            </w:r>
            <w:r>
              <w:rPr>
                <w:spacing w:val="4"/>
              </w:rPr>
              <w:t xml:space="preserve"> </w:t>
            </w:r>
            <w:r>
              <w:rPr>
                <w:spacing w:val="12"/>
              </w:rPr>
              <w:t>法行政部门提供</w:t>
            </w:r>
            <w:r>
              <w:rPr>
                <w:spacing w:val="4"/>
              </w:rPr>
              <w:t xml:space="preserve"> </w:t>
            </w:r>
            <w:r>
              <w:rPr>
                <w:spacing w:val="12"/>
              </w:rPr>
              <w:t>虚假材料或者有</w:t>
            </w:r>
            <w:r>
              <w:rPr>
                <w:spacing w:val="4"/>
              </w:rPr>
              <w:t xml:space="preserve"> </w:t>
            </w:r>
            <w:r>
              <w:rPr>
                <w:spacing w:val="12"/>
              </w:rPr>
              <w:t>其他弄虚作假行</w:t>
            </w:r>
            <w:r>
              <w:rPr>
                <w:spacing w:val="4"/>
              </w:rPr>
              <w:t xml:space="preserve"> </w:t>
            </w:r>
            <w:r>
              <w:rPr>
                <w:spacing w:val="5"/>
              </w:rPr>
              <w:t>为</w:t>
            </w:r>
          </w:p>
        </w:tc>
        <w:tc>
          <w:tcPr>
            <w:tcW w:w="1524" w:type="dxa"/>
            <w:vAlign w:val="top"/>
          </w:tcPr>
          <w:p>
            <w:pPr>
              <w:spacing w:line="305" w:lineRule="auto"/>
              <w:rPr>
                <w:rFonts w:ascii="Arial"/>
                <w:sz w:val="21"/>
              </w:rPr>
            </w:pPr>
          </w:p>
          <w:p>
            <w:pPr>
              <w:spacing w:line="305" w:lineRule="auto"/>
              <w:rPr>
                <w:rFonts w:ascii="Arial"/>
                <w:sz w:val="21"/>
              </w:rPr>
            </w:pPr>
          </w:p>
          <w:p>
            <w:pPr>
              <w:pStyle w:val="7"/>
              <w:spacing w:before="55" w:line="228" w:lineRule="auto"/>
              <w:ind w:left="590"/>
            </w:pPr>
            <w:r>
              <w:rPr>
                <w:spacing w:val="4"/>
              </w:rPr>
              <w:t>轻微</w:t>
            </w:r>
          </w:p>
        </w:tc>
        <w:tc>
          <w:tcPr>
            <w:tcW w:w="2386" w:type="dxa"/>
            <w:vAlign w:val="top"/>
          </w:tcPr>
          <w:p>
            <w:pPr>
              <w:pStyle w:val="7"/>
              <w:spacing w:before="68" w:line="219" w:lineRule="auto"/>
              <w:ind w:left="115" w:right="106" w:firstLine="6"/>
            </w:pPr>
            <w:r>
              <w:rPr>
                <w:spacing w:val="12"/>
              </w:rPr>
              <w:t>主动消除或者减轻违法行</w:t>
            </w:r>
            <w:r>
              <w:rPr>
                <w:spacing w:val="1"/>
              </w:rPr>
              <w:t xml:space="preserve">  </w:t>
            </w:r>
            <w:r>
              <w:rPr>
                <w:spacing w:val="9"/>
              </w:rPr>
              <w:t xml:space="preserve">为危害后果；或主动报告， </w:t>
            </w:r>
            <w:r>
              <w:rPr>
                <w:spacing w:val="13"/>
              </w:rPr>
              <w:t>积极配合司法行政机关查</w:t>
            </w:r>
            <w:r>
              <w:t xml:space="preserve">  </w:t>
            </w:r>
            <w:r>
              <w:rPr>
                <w:spacing w:val="9"/>
              </w:rPr>
              <w:t>处违法行为；或受他人胁迫</w:t>
            </w:r>
            <w:r>
              <w:rPr>
                <w:spacing w:val="7"/>
              </w:rPr>
              <w:t xml:space="preserve"> </w:t>
            </w:r>
            <w:r>
              <w:rPr>
                <w:spacing w:val="9"/>
              </w:rPr>
              <w:t xml:space="preserve">实施违法行为；或有其他依 </w:t>
            </w:r>
            <w:r>
              <w:rPr>
                <w:spacing w:val="13"/>
              </w:rPr>
              <w:t>法应当从轻或者减轻处罚</w:t>
            </w:r>
            <w:r>
              <w:t xml:space="preserve">  </w:t>
            </w:r>
            <w:r>
              <w:rPr>
                <w:spacing w:val="7"/>
              </w:rPr>
              <w:t>的情形。</w:t>
            </w:r>
          </w:p>
        </w:tc>
        <w:tc>
          <w:tcPr>
            <w:tcW w:w="1818" w:type="dxa"/>
            <w:vAlign w:val="top"/>
          </w:tcPr>
          <w:p>
            <w:pPr>
              <w:spacing w:line="310" w:lineRule="auto"/>
              <w:rPr>
                <w:rFonts w:ascii="Arial"/>
                <w:sz w:val="21"/>
              </w:rPr>
            </w:pPr>
          </w:p>
          <w:p>
            <w:pPr>
              <w:pStyle w:val="7"/>
              <w:spacing w:before="55" w:line="218" w:lineRule="auto"/>
              <w:ind w:left="116" w:right="112" w:hanging="3"/>
            </w:pPr>
            <w:r>
              <w:rPr>
                <w:spacing w:val="6"/>
              </w:rPr>
              <w:t>警告、可以处三万元</w:t>
            </w:r>
            <w:r>
              <w:rPr>
                <w:spacing w:val="2"/>
              </w:rPr>
              <w:t xml:space="preserve"> </w:t>
            </w:r>
            <w:r>
              <w:rPr>
                <w:spacing w:val="5"/>
              </w:rPr>
              <w:t>以下罚款；有违法所</w:t>
            </w:r>
            <w:r>
              <w:rPr>
                <w:spacing w:val="7"/>
              </w:rPr>
              <w:t xml:space="preserve"> </w:t>
            </w:r>
            <w:r>
              <w:rPr>
                <w:spacing w:val="11"/>
              </w:rPr>
              <w:t>得的,没收违法所</w:t>
            </w:r>
          </w:p>
          <w:p>
            <w:pPr>
              <w:pStyle w:val="7"/>
              <w:spacing w:line="227" w:lineRule="auto"/>
              <w:ind w:left="116"/>
            </w:pPr>
            <w:r>
              <w:t>得。</w:t>
            </w:r>
          </w:p>
        </w:tc>
      </w:tr>
    </w:tbl>
    <w:p>
      <w:pPr>
        <w:rPr>
          <w:rFonts w:ascii="Arial"/>
          <w:sz w:val="21"/>
        </w:rPr>
      </w:pPr>
    </w:p>
    <w:p>
      <w:pPr>
        <w:rPr>
          <w:rFonts w:ascii="Arial" w:hAnsi="Arial" w:eastAsia="Arial" w:cs="Arial"/>
          <w:sz w:val="21"/>
          <w:szCs w:val="21"/>
        </w:rPr>
        <w:sectPr>
          <w:footerReference r:id="rId33" w:type="default"/>
          <w:pgSz w:w="16838" w:h="11906"/>
          <w:pgMar w:top="400" w:right="1024"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0" w:hRule="atLeast"/>
        </w:trPr>
        <w:tc>
          <w:tcPr>
            <w:tcW w:w="918" w:type="dxa"/>
            <w:vMerge w:val="restart"/>
            <w:tcBorders>
              <w:bottom w:val="nil"/>
            </w:tcBorders>
            <w:vAlign w:val="top"/>
          </w:tcPr>
          <w:p>
            <w:pPr>
              <w:rPr>
                <w:rFonts w:ascii="Arial"/>
                <w:sz w:val="21"/>
              </w:rPr>
            </w:pPr>
          </w:p>
        </w:tc>
        <w:tc>
          <w:tcPr>
            <w:tcW w:w="6273" w:type="dxa"/>
            <w:vMerge w:val="restart"/>
            <w:tcBorders>
              <w:bottom w:val="nil"/>
            </w:tcBorders>
            <w:vAlign w:val="top"/>
          </w:tcPr>
          <w:p>
            <w:pPr>
              <w:pStyle w:val="7"/>
              <w:spacing w:before="12" w:line="217" w:lineRule="auto"/>
              <w:ind w:left="110" w:right="22" w:firstLine="2"/>
            </w:pPr>
            <w:r>
              <w:rPr>
                <w:spacing w:val="11"/>
              </w:rPr>
              <w:t>从轻或者减轻行政处罚</w:t>
            </w:r>
            <w:r>
              <w:rPr>
                <w:spacing w:val="-42"/>
                <w:w w:val="87"/>
              </w:rPr>
              <w:t>：（</w:t>
            </w:r>
            <w:r>
              <w:rPr>
                <w:spacing w:val="-33"/>
              </w:rPr>
              <w:t xml:space="preserve"> </w:t>
            </w:r>
            <w:r>
              <w:rPr>
                <w:spacing w:val="11"/>
              </w:rPr>
              <w:t>一）主动消除或者减轻违法行为危害后果</w:t>
            </w:r>
            <w:r>
              <w:rPr>
                <w:spacing w:val="10"/>
              </w:rPr>
              <w:t>的</w:t>
            </w:r>
            <w:r>
              <w:rPr>
                <w:spacing w:val="-42"/>
                <w:w w:val="87"/>
              </w:rPr>
              <w:t>；（</w:t>
            </w:r>
            <w:r>
              <w:rPr>
                <w:spacing w:val="-38"/>
              </w:rPr>
              <w:t xml:space="preserve"> </w:t>
            </w:r>
            <w:r>
              <w:rPr>
                <w:spacing w:val="10"/>
              </w:rPr>
              <w:t>二）</w:t>
            </w:r>
            <w:r>
              <w:t xml:space="preserve"> </w:t>
            </w:r>
            <w:r>
              <w:rPr>
                <w:spacing w:val="15"/>
              </w:rPr>
              <w:t>受他人胁迫或者诱骗实施违法行为的</w:t>
            </w:r>
            <w:r>
              <w:rPr>
                <w:spacing w:val="-45"/>
                <w:w w:val="94"/>
              </w:rPr>
              <w:t>；（</w:t>
            </w:r>
            <w:r>
              <w:rPr>
                <w:spacing w:val="15"/>
              </w:rPr>
              <w:t>三）主动供述行政机关尚未掌握的</w:t>
            </w:r>
            <w:r>
              <w:t xml:space="preserve">   </w:t>
            </w:r>
            <w:r>
              <w:rPr>
                <w:spacing w:val="17"/>
              </w:rPr>
              <w:t>违法行为的</w:t>
            </w:r>
            <w:r>
              <w:rPr>
                <w:spacing w:val="-45"/>
                <w:w w:val="93"/>
              </w:rPr>
              <w:t>；（</w:t>
            </w:r>
            <w:r>
              <w:rPr>
                <w:spacing w:val="17"/>
              </w:rPr>
              <w:t>四）配合行政机关查处违法行为有立功表现的</w:t>
            </w:r>
            <w:r>
              <w:rPr>
                <w:spacing w:val="-45"/>
                <w:w w:val="93"/>
              </w:rPr>
              <w:t>；（</w:t>
            </w:r>
            <w:r>
              <w:rPr>
                <w:spacing w:val="17"/>
              </w:rPr>
              <w:t>五）法律、</w:t>
            </w:r>
            <w:r>
              <w:rPr>
                <w:spacing w:val="6"/>
              </w:rPr>
              <w:t xml:space="preserve"> </w:t>
            </w:r>
            <w:r>
              <w:rPr>
                <w:spacing w:val="13"/>
              </w:rPr>
              <w:t>法规、规章规定其他应当从轻或者减轻行政</w:t>
            </w:r>
            <w:r>
              <w:rPr>
                <w:spacing w:val="12"/>
              </w:rPr>
              <w:t>处罚的。</w:t>
            </w:r>
          </w:p>
          <w:p>
            <w:pPr>
              <w:pStyle w:val="7"/>
              <w:spacing w:before="1" w:line="217" w:lineRule="auto"/>
              <w:ind w:left="104" w:right="108" w:firstLine="2"/>
            </w:pPr>
            <w:r>
              <w:rPr>
                <w:spacing w:val="13"/>
              </w:rPr>
              <w:t>《律师和律师事务所违法行为处罚办法》第二十九条：有下列情形之一的，</w:t>
            </w:r>
            <w:r>
              <w:rPr>
                <w:spacing w:val="12"/>
              </w:rPr>
              <w:t xml:space="preserve"> </w:t>
            </w:r>
            <w:r>
              <w:rPr>
                <w:spacing w:val="11"/>
              </w:rPr>
              <w:t>属于《律师法》第五十条第七项规定的律师事务所</w:t>
            </w:r>
            <w:r>
              <w:rPr>
                <w:rFonts w:hint="eastAsia"/>
                <w:spacing w:val="-38"/>
                <w:lang w:eastAsia="zh-CN"/>
              </w:rPr>
              <w:t>“</w:t>
            </w:r>
            <w:r>
              <w:rPr>
                <w:spacing w:val="11"/>
              </w:rPr>
              <w:t>向司法行政部门提供虚</w:t>
            </w:r>
            <w:r>
              <w:t xml:space="preserve"> </w:t>
            </w:r>
            <w:r>
              <w:rPr>
                <w:spacing w:val="12"/>
              </w:rPr>
              <w:t>假材料或者有其他弄虚作假行为的”违法行为</w:t>
            </w:r>
            <w:r>
              <w:rPr>
                <w:spacing w:val="-45"/>
                <w:w w:val="94"/>
              </w:rPr>
              <w:t>：（</w:t>
            </w:r>
            <w:r>
              <w:rPr>
                <w:spacing w:val="-36"/>
              </w:rPr>
              <w:t xml:space="preserve"> </w:t>
            </w:r>
            <w:r>
              <w:rPr>
                <w:spacing w:val="12"/>
              </w:rPr>
              <w:t>一</w:t>
            </w:r>
            <w:r>
              <w:rPr>
                <w:spacing w:val="-33"/>
              </w:rPr>
              <w:t xml:space="preserve"> </w:t>
            </w:r>
            <w:r>
              <w:rPr>
                <w:spacing w:val="12"/>
              </w:rPr>
              <w:t>）在司法行政机关实施</w:t>
            </w:r>
            <w:r>
              <w:t xml:space="preserve">  </w:t>
            </w:r>
            <w:r>
              <w:rPr>
                <w:spacing w:val="13"/>
              </w:rPr>
              <w:t>检查、监督工作时，故意隐瞒真实情况，拒不提供有关材料或者提供不实、</w:t>
            </w:r>
            <w:r>
              <w:rPr>
                <w:spacing w:val="14"/>
              </w:rPr>
              <w:t xml:space="preserve"> </w:t>
            </w:r>
            <w:r>
              <w:rPr>
                <w:spacing w:val="15"/>
              </w:rPr>
              <w:t>虚假的材料，或者隐匿、毁灭、伪造证据材料的</w:t>
            </w:r>
            <w:r>
              <w:rPr>
                <w:spacing w:val="-46"/>
                <w:w w:val="96"/>
              </w:rPr>
              <w:t>；（</w:t>
            </w:r>
            <w:r>
              <w:rPr>
                <w:spacing w:val="15"/>
              </w:rPr>
              <w:t>二）在参加律师事务所</w:t>
            </w:r>
            <w:r>
              <w:rPr>
                <w:spacing w:val="1"/>
              </w:rPr>
              <w:t xml:space="preserve">  </w:t>
            </w:r>
            <w:r>
              <w:rPr>
                <w:spacing w:val="13"/>
              </w:rPr>
              <w:t>年度检查考核、执业评价、评先创优活动中，提供不实、虚假、伪造的材料</w:t>
            </w:r>
            <w:r>
              <w:rPr>
                <w:spacing w:val="14"/>
              </w:rPr>
              <w:t xml:space="preserve"> </w:t>
            </w:r>
            <w:r>
              <w:rPr>
                <w:spacing w:val="15"/>
              </w:rPr>
              <w:t>或者有其他弄虚作假行为的</w:t>
            </w:r>
            <w:r>
              <w:rPr>
                <w:spacing w:val="-47"/>
                <w:w w:val="97"/>
              </w:rPr>
              <w:t>；（</w:t>
            </w:r>
            <w:r>
              <w:rPr>
                <w:spacing w:val="15"/>
              </w:rPr>
              <w:t>三）在办理律师事务所重大事项变更、设立</w:t>
            </w:r>
            <w:r>
              <w:rPr>
                <w:spacing w:val="1"/>
              </w:rPr>
              <w:t xml:space="preserve">  </w:t>
            </w:r>
            <w:r>
              <w:rPr>
                <w:spacing w:val="13"/>
              </w:rPr>
              <w:t>分所、分立、合并或者终止、清算、注销的过程中，提供不实、虚假、伪造</w:t>
            </w:r>
            <w:r>
              <w:rPr>
                <w:spacing w:val="14"/>
              </w:rPr>
              <w:t xml:space="preserve"> </w:t>
            </w:r>
            <w:r>
              <w:rPr>
                <w:spacing w:val="12"/>
              </w:rPr>
              <w:t>的证明材料或者有其他弄虚作假行为的。</w:t>
            </w:r>
            <w:r>
              <w:rPr>
                <w:spacing w:val="-40"/>
              </w:rPr>
              <w:t xml:space="preserve"> </w:t>
            </w:r>
            <w:r>
              <w:rPr>
                <w:spacing w:val="12"/>
              </w:rPr>
              <w:t>第三十八条：律师、律师事务所有</w:t>
            </w:r>
            <w:r>
              <w:t xml:space="preserve"> </w:t>
            </w:r>
            <w:r>
              <w:rPr>
                <w:spacing w:val="12"/>
              </w:rPr>
              <w:t>下列情形之一的，可以从轻或者减轻行政处罚</w:t>
            </w:r>
            <w:r>
              <w:rPr>
                <w:spacing w:val="-45"/>
                <w:w w:val="94"/>
              </w:rPr>
              <w:t>：（</w:t>
            </w:r>
            <w:r>
              <w:rPr>
                <w:spacing w:val="-36"/>
              </w:rPr>
              <w:t xml:space="preserve"> </w:t>
            </w:r>
            <w:r>
              <w:rPr>
                <w:spacing w:val="12"/>
              </w:rPr>
              <w:t>一</w:t>
            </w:r>
            <w:r>
              <w:rPr>
                <w:spacing w:val="-33"/>
              </w:rPr>
              <w:t xml:space="preserve"> </w:t>
            </w:r>
            <w:r>
              <w:rPr>
                <w:spacing w:val="12"/>
              </w:rPr>
              <w:t>）主动消除或者减轻违</w:t>
            </w:r>
            <w:r>
              <w:t xml:space="preserve">  </w:t>
            </w:r>
            <w:r>
              <w:rPr>
                <w:spacing w:val="15"/>
              </w:rPr>
              <w:t>法行为危害后果的</w:t>
            </w:r>
            <w:r>
              <w:rPr>
                <w:spacing w:val="-47"/>
                <w:w w:val="97"/>
              </w:rPr>
              <w:t>；（</w:t>
            </w:r>
            <w:r>
              <w:rPr>
                <w:spacing w:val="15"/>
              </w:rPr>
              <w:t>二）主动报告，积极配合司法行政机关查处违法行为</w:t>
            </w:r>
            <w:r>
              <w:rPr>
                <w:spacing w:val="1"/>
              </w:rPr>
              <w:t xml:space="preserve">  </w:t>
            </w:r>
            <w:r>
              <w:rPr>
                <w:spacing w:val="10"/>
              </w:rPr>
              <w:t>的</w:t>
            </w:r>
            <w:r>
              <w:rPr>
                <w:spacing w:val="-46"/>
              </w:rPr>
              <w:t>；（</w:t>
            </w:r>
            <w:r>
              <w:rPr>
                <w:spacing w:val="-35"/>
              </w:rPr>
              <w:t xml:space="preserve"> </w:t>
            </w:r>
            <w:r>
              <w:rPr>
                <w:spacing w:val="10"/>
              </w:rPr>
              <w:t>三</w:t>
            </w:r>
            <w:r>
              <w:rPr>
                <w:spacing w:val="-31"/>
              </w:rPr>
              <w:t xml:space="preserve"> </w:t>
            </w:r>
            <w:r>
              <w:rPr>
                <w:spacing w:val="10"/>
              </w:rPr>
              <w:t>）受他人胁迫实施违法行为的</w:t>
            </w:r>
            <w:r>
              <w:rPr>
                <w:spacing w:val="-46"/>
              </w:rPr>
              <w:t>；（</w:t>
            </w:r>
            <w:r>
              <w:rPr>
                <w:spacing w:val="-29"/>
              </w:rPr>
              <w:t xml:space="preserve"> </w:t>
            </w:r>
            <w:r>
              <w:rPr>
                <w:spacing w:val="10"/>
              </w:rPr>
              <w:t>四）其他依法应当从轻或</w:t>
            </w:r>
            <w:r>
              <w:rPr>
                <w:spacing w:val="9"/>
              </w:rPr>
              <w:t>者减轻处</w:t>
            </w:r>
            <w:r>
              <w:t xml:space="preserve"> </w:t>
            </w:r>
            <w:r>
              <w:rPr>
                <w:spacing w:val="12"/>
              </w:rPr>
              <w:t>罚的。违法行为轻微并及时纠正，没有造成危害后果的，不予行政处罚。</w:t>
            </w:r>
            <w:r>
              <w:rPr>
                <w:spacing w:val="-40"/>
              </w:rPr>
              <w:t xml:space="preserve"> </w:t>
            </w:r>
            <w:r>
              <w:rPr>
                <w:spacing w:val="12"/>
              </w:rPr>
              <w:t>第</w:t>
            </w:r>
          </w:p>
          <w:p>
            <w:pPr>
              <w:pStyle w:val="7"/>
              <w:spacing w:before="1" w:line="217" w:lineRule="auto"/>
              <w:ind w:left="114" w:right="22" w:firstLine="7"/>
            </w:pPr>
            <w:r>
              <w:rPr>
                <w:spacing w:val="10"/>
              </w:rPr>
              <w:t>三十九条：律师、律师事务所的违法行为有下列情形之一的，属于《律师法》</w:t>
            </w:r>
            <w:r>
              <w:rPr>
                <w:spacing w:val="2"/>
              </w:rPr>
              <w:t xml:space="preserve"> </w:t>
            </w:r>
            <w:r>
              <w:rPr>
                <w:spacing w:val="13"/>
              </w:rPr>
              <w:t>规定的违法情节严重或者情节特别严重，应当在法定的行政处罚种类及幅度</w:t>
            </w:r>
          </w:p>
          <w:p>
            <w:pPr>
              <w:pStyle w:val="7"/>
              <w:spacing w:line="219" w:lineRule="auto"/>
              <w:ind w:left="108" w:right="195" w:firstLine="15"/>
            </w:pPr>
            <w:r>
              <w:rPr>
                <w:spacing w:val="11"/>
              </w:rPr>
              <w:t>的范围内从重处罚</w:t>
            </w:r>
            <w:r>
              <w:rPr>
                <w:spacing w:val="-46"/>
                <w:w w:val="96"/>
              </w:rPr>
              <w:t>：（</w:t>
            </w:r>
            <w:r>
              <w:rPr>
                <w:spacing w:val="-35"/>
              </w:rPr>
              <w:t xml:space="preserve"> </w:t>
            </w:r>
            <w:r>
              <w:rPr>
                <w:spacing w:val="11"/>
              </w:rPr>
              <w:t>一</w:t>
            </w:r>
            <w:r>
              <w:rPr>
                <w:spacing w:val="-33"/>
              </w:rPr>
              <w:t xml:space="preserve"> </w:t>
            </w:r>
            <w:r>
              <w:rPr>
                <w:spacing w:val="11"/>
              </w:rPr>
              <w:t>）违法行为给当事人、第三人或者社会公共利益造</w:t>
            </w:r>
            <w:r>
              <w:t xml:space="preserve"> </w:t>
            </w:r>
            <w:r>
              <w:rPr>
                <w:spacing w:val="15"/>
              </w:rPr>
              <w:t>成重大损失的</w:t>
            </w:r>
            <w:r>
              <w:rPr>
                <w:spacing w:val="-44"/>
                <w:w w:val="92"/>
              </w:rPr>
              <w:t>；（</w:t>
            </w:r>
            <w:r>
              <w:rPr>
                <w:spacing w:val="15"/>
              </w:rPr>
              <w:t>二）违法行为性质、情节恶劣，严重损害律</w:t>
            </w:r>
            <w:r>
              <w:rPr>
                <w:spacing w:val="14"/>
              </w:rPr>
              <w:t>师行业形象，</w:t>
            </w:r>
            <w:r>
              <w:rPr>
                <w:spacing w:val="1"/>
              </w:rPr>
              <w:t xml:space="preserve"> </w:t>
            </w:r>
            <w:r>
              <w:rPr>
                <w:spacing w:val="14"/>
              </w:rPr>
              <w:t>造成恶劣社会影响的</w:t>
            </w:r>
            <w:r>
              <w:rPr>
                <w:spacing w:val="-44"/>
                <w:w w:val="92"/>
              </w:rPr>
              <w:t>；（</w:t>
            </w:r>
            <w:r>
              <w:rPr>
                <w:spacing w:val="14"/>
              </w:rPr>
              <w:t>三）</w:t>
            </w:r>
            <w:r>
              <w:rPr>
                <w:spacing w:val="-41"/>
              </w:rPr>
              <w:t xml:space="preserve"> </w:t>
            </w:r>
            <w:r>
              <w:rPr>
                <w:spacing w:val="14"/>
              </w:rPr>
              <w:t>同时有两项以上违法行</w:t>
            </w:r>
            <w:r>
              <w:rPr>
                <w:spacing w:val="13"/>
              </w:rPr>
              <w:t>为或者违法涉案金额巨</w:t>
            </w:r>
            <w:r>
              <w:t xml:space="preserve"> </w:t>
            </w:r>
            <w:r>
              <w:rPr>
                <w:spacing w:val="15"/>
              </w:rPr>
              <w:t>大的</w:t>
            </w:r>
            <w:r>
              <w:rPr>
                <w:spacing w:val="-44"/>
                <w:w w:val="92"/>
              </w:rPr>
              <w:t>；（</w:t>
            </w:r>
            <w:r>
              <w:rPr>
                <w:spacing w:val="15"/>
              </w:rPr>
              <w:t>四）在司法行政机关查处违法行为期间，拒不纠正或者继续实施违</w:t>
            </w:r>
            <w:r>
              <w:rPr>
                <w:spacing w:val="3"/>
              </w:rPr>
              <w:t xml:space="preserve"> </w:t>
            </w:r>
            <w:r>
              <w:rPr>
                <w:spacing w:val="15"/>
              </w:rPr>
              <w:t>法行为，拒绝提交、隐匿、毁灭证据或者提供虚假、伪造的证据的</w:t>
            </w:r>
            <w:r>
              <w:rPr>
                <w:spacing w:val="-44"/>
                <w:w w:val="92"/>
              </w:rPr>
              <w:t>；（</w:t>
            </w:r>
            <w:r>
              <w:rPr>
                <w:spacing w:val="15"/>
              </w:rPr>
              <w:t>五）</w:t>
            </w:r>
            <w:r>
              <w:rPr>
                <w:spacing w:val="3"/>
              </w:rPr>
              <w:t xml:space="preserve"> </w:t>
            </w:r>
            <w:r>
              <w:rPr>
                <w:spacing w:val="12"/>
              </w:rPr>
              <w:t>其他依法应当从重处罚的。</w:t>
            </w:r>
          </w:p>
        </w:tc>
        <w:tc>
          <w:tcPr>
            <w:tcW w:w="1562" w:type="dxa"/>
            <w:vMerge w:val="restart"/>
            <w:tcBorders>
              <w:bottom w:val="nil"/>
            </w:tcBorders>
            <w:vAlign w:val="top"/>
          </w:tcPr>
          <w:p>
            <w:pPr>
              <w:rPr>
                <w:rFonts w:ascii="Arial"/>
                <w:sz w:val="21"/>
              </w:rPr>
            </w:pPr>
          </w:p>
        </w:tc>
        <w:tc>
          <w:tcPr>
            <w:tcW w:w="1524" w:type="dxa"/>
            <w:vAlign w:val="top"/>
          </w:tcPr>
          <w:p>
            <w:pPr>
              <w:spacing w:line="303" w:lineRule="auto"/>
              <w:rPr>
                <w:rFonts w:ascii="Arial"/>
                <w:sz w:val="21"/>
              </w:rPr>
            </w:pPr>
          </w:p>
          <w:p>
            <w:pPr>
              <w:spacing w:line="303" w:lineRule="auto"/>
              <w:rPr>
                <w:rFonts w:ascii="Arial"/>
                <w:sz w:val="21"/>
              </w:rPr>
            </w:pPr>
          </w:p>
          <w:p>
            <w:pPr>
              <w:pStyle w:val="7"/>
              <w:spacing w:before="55" w:line="230" w:lineRule="auto"/>
              <w:ind w:left="593"/>
            </w:pPr>
            <w:r>
              <w:rPr>
                <w:spacing w:val="3"/>
              </w:rPr>
              <w:t>一般</w:t>
            </w:r>
          </w:p>
        </w:tc>
        <w:tc>
          <w:tcPr>
            <w:tcW w:w="2386" w:type="dxa"/>
            <w:vAlign w:val="top"/>
          </w:tcPr>
          <w:p>
            <w:pPr>
              <w:spacing w:line="306" w:lineRule="auto"/>
              <w:rPr>
                <w:rFonts w:ascii="Arial"/>
                <w:sz w:val="21"/>
              </w:rPr>
            </w:pPr>
          </w:p>
          <w:p>
            <w:pPr>
              <w:pStyle w:val="7"/>
              <w:spacing w:before="55" w:line="220" w:lineRule="auto"/>
              <w:ind w:left="114" w:right="105"/>
            </w:pPr>
            <w:r>
              <w:rPr>
                <w:spacing w:val="13"/>
              </w:rPr>
              <w:t>未主动消除或者减轻违法</w:t>
            </w:r>
            <w:r>
              <w:t xml:space="preserve">  </w:t>
            </w:r>
            <w:r>
              <w:rPr>
                <w:spacing w:val="13"/>
              </w:rPr>
              <w:t>行为危害后果；未主动报</w:t>
            </w:r>
            <w:r>
              <w:t xml:space="preserve">  </w:t>
            </w:r>
            <w:r>
              <w:rPr>
                <w:spacing w:val="10"/>
              </w:rPr>
              <w:t>告，不配合司法行政机关查</w:t>
            </w:r>
            <w:r>
              <w:t xml:space="preserve"> </w:t>
            </w:r>
            <w:r>
              <w:rPr>
                <w:spacing w:val="10"/>
              </w:rPr>
              <w:t>处违法行为。</w:t>
            </w:r>
          </w:p>
        </w:tc>
        <w:tc>
          <w:tcPr>
            <w:tcW w:w="1818" w:type="dxa"/>
            <w:vAlign w:val="top"/>
          </w:tcPr>
          <w:p>
            <w:pPr>
              <w:pStyle w:val="7"/>
              <w:spacing w:before="265" w:line="219" w:lineRule="auto"/>
              <w:ind w:left="115" w:right="109" w:firstLine="6"/>
            </w:pPr>
            <w:r>
              <w:rPr>
                <w:spacing w:val="11"/>
              </w:rPr>
              <w:t>可以处三万元以上</w:t>
            </w:r>
            <w:r>
              <w:rPr>
                <w:spacing w:val="2"/>
              </w:rPr>
              <w:t xml:space="preserve">  </w:t>
            </w:r>
            <w:r>
              <w:rPr>
                <w:spacing w:val="6"/>
              </w:rPr>
              <w:t>五万元以下罚款；有</w:t>
            </w:r>
            <w:r>
              <w:t xml:space="preserve"> </w:t>
            </w:r>
            <w:r>
              <w:rPr>
                <w:spacing w:val="11"/>
              </w:rPr>
              <w:t>违法所得的,没收违</w:t>
            </w:r>
            <w:r>
              <w:rPr>
                <w:spacing w:val="4"/>
              </w:rPr>
              <w:t xml:space="preserve"> </w:t>
            </w:r>
            <w:r>
              <w:rPr>
                <w:spacing w:val="6"/>
              </w:rPr>
              <w:t>法所得；停业整顿三</w:t>
            </w:r>
            <w:r>
              <w:rPr>
                <w:spacing w:val="2"/>
              </w:rPr>
              <w:t xml:space="preserve"> </w:t>
            </w:r>
            <w:r>
              <w:rPr>
                <w:spacing w:val="8"/>
              </w:rPr>
              <w:t>个月以下。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18" w:type="dxa"/>
            <w:vMerge w:val="continue"/>
            <w:tcBorders>
              <w:top w:val="nil"/>
              <w:bottom w:val="nil"/>
            </w:tcBorders>
            <w:vAlign w:val="top"/>
          </w:tcPr>
          <w:p>
            <w:pPr>
              <w:rPr>
                <w:rFonts w:ascii="Arial"/>
                <w:sz w:val="21"/>
              </w:rPr>
            </w:pPr>
          </w:p>
        </w:tc>
        <w:tc>
          <w:tcPr>
            <w:tcW w:w="6273" w:type="dxa"/>
            <w:vMerge w:val="continue"/>
            <w:tcBorders>
              <w:top w:val="nil"/>
              <w:bottom w:val="nil"/>
            </w:tcBorders>
            <w:vAlign w:val="top"/>
          </w:tcPr>
          <w:p>
            <w:pPr>
              <w:rPr>
                <w:rFonts w:ascii="Arial"/>
                <w:sz w:val="21"/>
              </w:rPr>
            </w:pPr>
          </w:p>
        </w:tc>
        <w:tc>
          <w:tcPr>
            <w:tcW w:w="1562" w:type="dxa"/>
            <w:vMerge w:val="continue"/>
            <w:tcBorders>
              <w:top w:val="nil"/>
              <w:bottom w:val="nil"/>
            </w:tcBorders>
            <w:vAlign w:val="top"/>
          </w:tcPr>
          <w:p>
            <w:pPr>
              <w:rPr>
                <w:rFonts w:ascii="Arial"/>
                <w:sz w:val="21"/>
              </w:rPr>
            </w:pPr>
          </w:p>
        </w:tc>
        <w:tc>
          <w:tcPr>
            <w:tcW w:w="1524" w:type="dxa"/>
            <w:vAlign w:val="top"/>
          </w:tcPr>
          <w:p>
            <w:pPr>
              <w:spacing w:line="326" w:lineRule="auto"/>
              <w:rPr>
                <w:rFonts w:ascii="Arial"/>
                <w:sz w:val="21"/>
              </w:rPr>
            </w:pPr>
          </w:p>
          <w:p>
            <w:pPr>
              <w:spacing w:line="327" w:lineRule="auto"/>
              <w:rPr>
                <w:rFonts w:ascii="Arial"/>
                <w:sz w:val="21"/>
              </w:rPr>
            </w:pPr>
          </w:p>
          <w:p>
            <w:pPr>
              <w:pStyle w:val="7"/>
              <w:spacing w:before="56" w:line="227" w:lineRule="auto"/>
              <w:ind w:left="588"/>
            </w:pPr>
            <w:r>
              <w:rPr>
                <w:spacing w:val="6"/>
              </w:rPr>
              <w:t>较重</w:t>
            </w:r>
          </w:p>
        </w:tc>
        <w:tc>
          <w:tcPr>
            <w:tcW w:w="2386" w:type="dxa"/>
            <w:vAlign w:val="top"/>
          </w:tcPr>
          <w:p>
            <w:pPr>
              <w:pStyle w:val="7"/>
              <w:spacing w:before="10" w:line="215" w:lineRule="auto"/>
              <w:ind w:left="109" w:right="106" w:firstLine="7"/>
            </w:pPr>
            <w:r>
              <w:rPr>
                <w:spacing w:val="9"/>
              </w:rPr>
              <w:t>违法行为给当事人、第三人</w:t>
            </w:r>
            <w:r>
              <w:rPr>
                <w:spacing w:val="6"/>
              </w:rPr>
              <w:t xml:space="preserve"> </w:t>
            </w:r>
            <w:r>
              <w:rPr>
                <w:spacing w:val="13"/>
              </w:rPr>
              <w:t>或社会公共利益造成较大</w:t>
            </w:r>
            <w:r>
              <w:rPr>
                <w:spacing w:val="2"/>
              </w:rPr>
              <w:t xml:space="preserve">  </w:t>
            </w:r>
            <w:r>
              <w:rPr>
                <w:spacing w:val="10"/>
              </w:rPr>
              <w:t>损失；或违法行为性质、情</w:t>
            </w:r>
            <w:r>
              <w:rPr>
                <w:spacing w:val="4"/>
              </w:rPr>
              <w:t xml:space="preserve"> </w:t>
            </w:r>
            <w:r>
              <w:rPr>
                <w:spacing w:val="10"/>
              </w:rPr>
              <w:t>节比较恶劣，损害律师行业</w:t>
            </w:r>
            <w:r>
              <w:rPr>
                <w:spacing w:val="2"/>
              </w:rPr>
              <w:t xml:space="preserve"> </w:t>
            </w:r>
            <w:r>
              <w:rPr>
                <w:spacing w:val="10"/>
              </w:rPr>
              <w:t>形象，造成一定社会影响；</w:t>
            </w:r>
            <w:r>
              <w:rPr>
                <w:spacing w:val="4"/>
              </w:rPr>
              <w:t xml:space="preserve"> </w:t>
            </w:r>
            <w:r>
              <w:rPr>
                <w:spacing w:val="13"/>
              </w:rPr>
              <w:t>或在司法行政机关查处违</w:t>
            </w:r>
            <w:r>
              <w:rPr>
                <w:spacing w:val="2"/>
              </w:rPr>
              <w:t xml:space="preserve">  </w:t>
            </w:r>
            <w:r>
              <w:rPr>
                <w:spacing w:val="10"/>
              </w:rPr>
              <w:t>法行为期间，不主动纠正违</w:t>
            </w:r>
            <w:r>
              <w:rPr>
                <w:spacing w:val="2"/>
              </w:rPr>
              <w:t xml:space="preserve"> </w:t>
            </w:r>
            <w:r>
              <w:rPr>
                <w:spacing w:val="9"/>
              </w:rPr>
              <w:t>法行为，不主动提交证据。</w:t>
            </w:r>
          </w:p>
        </w:tc>
        <w:tc>
          <w:tcPr>
            <w:tcW w:w="1818" w:type="dxa"/>
            <w:vAlign w:val="top"/>
          </w:tcPr>
          <w:p>
            <w:pPr>
              <w:pStyle w:val="7"/>
              <w:spacing w:before="211" w:line="219" w:lineRule="auto"/>
              <w:ind w:left="115" w:right="109" w:firstLine="6"/>
            </w:pPr>
            <w:r>
              <w:rPr>
                <w:spacing w:val="11"/>
              </w:rPr>
              <w:t>可以处五万元以上</w:t>
            </w:r>
            <w:r>
              <w:rPr>
                <w:spacing w:val="2"/>
              </w:rPr>
              <w:t xml:space="preserve">  </w:t>
            </w:r>
            <w:r>
              <w:rPr>
                <w:spacing w:val="6"/>
              </w:rPr>
              <w:t>十万元以下罚款；有</w:t>
            </w:r>
            <w:r>
              <w:t xml:space="preserve"> </w:t>
            </w:r>
            <w:r>
              <w:rPr>
                <w:spacing w:val="11"/>
              </w:rPr>
              <w:t>违法所得的,没收违</w:t>
            </w:r>
            <w:r>
              <w:rPr>
                <w:spacing w:val="4"/>
              </w:rPr>
              <w:t xml:space="preserve"> </w:t>
            </w:r>
            <w:r>
              <w:rPr>
                <w:spacing w:val="6"/>
              </w:rPr>
              <w:t>法所得；停业整顿三</w:t>
            </w:r>
            <w:r>
              <w:rPr>
                <w:spacing w:val="2"/>
              </w:rPr>
              <w:t xml:space="preserve"> </w:t>
            </w:r>
            <w:r>
              <w:rPr>
                <w:spacing w:val="12"/>
              </w:rPr>
              <w:t>个月以上六个月以</w:t>
            </w:r>
            <w:r>
              <w:rPr>
                <w:spacing w:val="1"/>
              </w:rPr>
              <w:t xml:space="preserve">  </w:t>
            </w:r>
            <w: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0" w:hRule="atLeast"/>
        </w:trPr>
        <w:tc>
          <w:tcPr>
            <w:tcW w:w="918" w:type="dxa"/>
            <w:vMerge w:val="continue"/>
            <w:tcBorders>
              <w:top w:val="nil"/>
            </w:tcBorders>
            <w:vAlign w:val="top"/>
          </w:tcPr>
          <w:p>
            <w:pPr>
              <w:rPr>
                <w:rFonts w:ascii="Arial"/>
                <w:sz w:val="21"/>
              </w:rPr>
            </w:pPr>
          </w:p>
        </w:tc>
        <w:tc>
          <w:tcPr>
            <w:tcW w:w="6273" w:type="dxa"/>
            <w:vMerge w:val="continue"/>
            <w:tcBorders>
              <w:top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7"/>
              <w:spacing w:before="56" w:line="229" w:lineRule="auto"/>
              <w:ind w:left="579"/>
            </w:pPr>
            <w:r>
              <w:rPr>
                <w:spacing w:val="10"/>
              </w:rPr>
              <w:t>严重</w:t>
            </w:r>
          </w:p>
        </w:tc>
        <w:tc>
          <w:tcPr>
            <w:tcW w:w="2386" w:type="dxa"/>
            <w:vAlign w:val="top"/>
          </w:tcPr>
          <w:p>
            <w:pPr>
              <w:pStyle w:val="7"/>
              <w:spacing w:before="119" w:line="218" w:lineRule="auto"/>
              <w:ind w:left="109" w:right="105" w:firstLine="7"/>
            </w:pPr>
            <w:r>
              <w:rPr>
                <w:spacing w:val="9"/>
              </w:rPr>
              <w:t>违法行为给当事人、第三人</w:t>
            </w:r>
            <w:r>
              <w:rPr>
                <w:spacing w:val="6"/>
              </w:rPr>
              <w:t xml:space="preserve"> </w:t>
            </w:r>
            <w:r>
              <w:rPr>
                <w:spacing w:val="13"/>
              </w:rPr>
              <w:t>或社会公共利益造成重大</w:t>
            </w:r>
            <w:r>
              <w:rPr>
                <w:spacing w:val="2"/>
              </w:rPr>
              <w:t xml:space="preserve">  </w:t>
            </w:r>
            <w:r>
              <w:rPr>
                <w:spacing w:val="10"/>
              </w:rPr>
              <w:t>损失；或违法行为性质、情</w:t>
            </w:r>
            <w:r>
              <w:rPr>
                <w:spacing w:val="4"/>
              </w:rPr>
              <w:t xml:space="preserve"> </w:t>
            </w:r>
            <w:r>
              <w:rPr>
                <w:spacing w:val="10"/>
              </w:rPr>
              <w:t>节恶劣，严重损害律师行业</w:t>
            </w:r>
            <w:r>
              <w:rPr>
                <w:spacing w:val="4"/>
              </w:rPr>
              <w:t xml:space="preserve"> </w:t>
            </w:r>
            <w:r>
              <w:rPr>
                <w:spacing w:val="10"/>
              </w:rPr>
              <w:t>形象，造成恶劣社会影响；</w:t>
            </w:r>
            <w:r>
              <w:rPr>
                <w:spacing w:val="4"/>
              </w:rPr>
              <w:t xml:space="preserve"> </w:t>
            </w:r>
            <w:r>
              <w:rPr>
                <w:spacing w:val="13"/>
              </w:rPr>
              <w:t>或在司法行政机关查处违</w:t>
            </w:r>
            <w:r>
              <w:rPr>
                <w:spacing w:val="2"/>
              </w:rPr>
              <w:t xml:space="preserve">  </w:t>
            </w:r>
            <w:r>
              <w:rPr>
                <w:spacing w:val="10"/>
              </w:rPr>
              <w:t>法行为期间，拒不纠正或继</w:t>
            </w:r>
            <w:r>
              <w:rPr>
                <w:spacing w:val="2"/>
              </w:rPr>
              <w:t xml:space="preserve"> </w:t>
            </w:r>
            <w:r>
              <w:rPr>
                <w:spacing w:val="13"/>
              </w:rPr>
              <w:t>续实施违法行为，拒绝提</w:t>
            </w:r>
            <w:r>
              <w:rPr>
                <w:spacing w:val="2"/>
              </w:rPr>
              <w:t xml:space="preserve">  </w:t>
            </w:r>
            <w:r>
              <w:rPr>
                <w:spacing w:val="10"/>
              </w:rPr>
              <w:t>交、隐匿、毁灭证据或提供</w:t>
            </w:r>
            <w:r>
              <w:rPr>
                <w:spacing w:val="4"/>
              </w:rPr>
              <w:t xml:space="preserve"> </w:t>
            </w:r>
            <w:r>
              <w:rPr>
                <w:spacing w:val="10"/>
              </w:rPr>
              <w:t>虚假、伪造的证据；或有其</w:t>
            </w:r>
            <w:r>
              <w:rPr>
                <w:spacing w:val="1"/>
              </w:rPr>
              <w:t xml:space="preserve"> </w:t>
            </w:r>
            <w:r>
              <w:rPr>
                <w:spacing w:val="13"/>
              </w:rPr>
              <w:t>他依法应当从重处罚的情</w:t>
            </w:r>
            <w:r>
              <w:rPr>
                <w:spacing w:val="2"/>
              </w:rPr>
              <w:t xml:space="preserve">  </w:t>
            </w:r>
            <w:r>
              <w:rPr>
                <w:spacing w:val="3"/>
              </w:rPr>
              <w:t>形。</w:t>
            </w:r>
          </w:p>
        </w:tc>
        <w:tc>
          <w:tcPr>
            <w:tcW w:w="1818"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7"/>
              <w:spacing w:before="56" w:line="220" w:lineRule="auto"/>
              <w:ind w:left="116" w:right="107" w:firstLine="5"/>
              <w:jc w:val="both"/>
            </w:pPr>
            <w:r>
              <w:rPr>
                <w:spacing w:val="6"/>
              </w:rPr>
              <w:t>可以处十万元罚款；</w:t>
            </w:r>
            <w:r>
              <w:t xml:space="preserve"> </w:t>
            </w:r>
            <w:r>
              <w:rPr>
                <w:spacing w:val="11"/>
              </w:rPr>
              <w:t>有违法所得的,没收</w:t>
            </w:r>
            <w:r>
              <w:rPr>
                <w:spacing w:val="5"/>
              </w:rPr>
              <w:t xml:space="preserve"> </w:t>
            </w:r>
            <w:r>
              <w:rPr>
                <w:spacing w:val="6"/>
              </w:rPr>
              <w:t>违法所得；吊销律师</w:t>
            </w:r>
            <w:r>
              <w:t xml:space="preserve"> </w:t>
            </w:r>
            <w:r>
              <w:rPr>
                <w:spacing w:val="10"/>
              </w:rPr>
              <w:t>事务所执业证书。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1" w:hRule="atLeast"/>
        </w:trPr>
        <w:tc>
          <w:tcPr>
            <w:tcW w:w="918" w:type="dxa"/>
            <w:vAlign w:val="top"/>
          </w:tcPr>
          <w:p>
            <w:pPr>
              <w:spacing w:line="320" w:lineRule="auto"/>
              <w:rPr>
                <w:rFonts w:ascii="Arial"/>
                <w:sz w:val="21"/>
              </w:rPr>
            </w:pPr>
          </w:p>
          <w:p>
            <w:pPr>
              <w:spacing w:line="320" w:lineRule="auto"/>
              <w:rPr>
                <w:rFonts w:ascii="Arial"/>
                <w:sz w:val="21"/>
              </w:rPr>
            </w:pPr>
          </w:p>
          <w:p>
            <w:pPr>
              <w:pStyle w:val="7"/>
              <w:spacing w:before="55" w:line="189" w:lineRule="auto"/>
              <w:ind w:left="378"/>
            </w:pPr>
            <w:r>
              <w:rPr>
                <w:spacing w:val="-2"/>
              </w:rPr>
              <w:t>27</w:t>
            </w:r>
          </w:p>
        </w:tc>
        <w:tc>
          <w:tcPr>
            <w:tcW w:w="6273" w:type="dxa"/>
            <w:tcBorders>
              <w:bottom w:val="nil"/>
            </w:tcBorders>
            <w:vAlign w:val="top"/>
          </w:tcPr>
          <w:p>
            <w:pPr>
              <w:pStyle w:val="7"/>
              <w:spacing w:before="77" w:line="217" w:lineRule="auto"/>
              <w:ind w:left="108" w:right="108" w:hanging="2"/>
            </w:pPr>
            <w:r>
              <w:rPr>
                <w:spacing w:val="12"/>
              </w:rPr>
              <w:t>《中华人民共和国律师法》第五十条第一款第（</w:t>
            </w:r>
            <w:r>
              <w:rPr>
                <w:spacing w:val="-39"/>
              </w:rPr>
              <w:t xml:space="preserve"> </w:t>
            </w:r>
            <w:r>
              <w:rPr>
                <w:spacing w:val="12"/>
              </w:rPr>
              <w:t>八）项：律师事务所有下列</w:t>
            </w:r>
            <w:r>
              <w:t xml:space="preserve"> </w:t>
            </w:r>
            <w:r>
              <w:rPr>
                <w:spacing w:val="12"/>
              </w:rPr>
              <w:t>行为之一的，</w:t>
            </w:r>
            <w:r>
              <w:rPr>
                <w:spacing w:val="-42"/>
              </w:rPr>
              <w:t xml:space="preserve"> </w:t>
            </w:r>
            <w:r>
              <w:rPr>
                <w:spacing w:val="12"/>
              </w:rPr>
              <w:t>由设区的市级或者直辖市的区人民政府司法行政部门视其情节</w:t>
            </w:r>
            <w:r>
              <w:t xml:space="preserve"> </w:t>
            </w:r>
            <w:r>
              <w:rPr>
                <w:spacing w:val="13"/>
              </w:rPr>
              <w:t>给予警告、停业整顿一个月以上六个月以下的处罚，可以处十万元以下的罚</w:t>
            </w:r>
            <w:r>
              <w:rPr>
                <w:spacing w:val="8"/>
              </w:rPr>
              <w:t xml:space="preserve"> </w:t>
            </w:r>
            <w:r>
              <w:rPr>
                <w:spacing w:val="10"/>
              </w:rPr>
              <w:t>款；有违法所得的，没收违法所得；情节特别严重的，</w:t>
            </w:r>
            <w:r>
              <w:rPr>
                <w:spacing w:val="-29"/>
              </w:rPr>
              <w:t xml:space="preserve"> </w:t>
            </w:r>
            <w:r>
              <w:rPr>
                <w:spacing w:val="10"/>
              </w:rPr>
              <w:t>由省、</w:t>
            </w:r>
            <w:r>
              <w:rPr>
                <w:spacing w:val="-32"/>
              </w:rPr>
              <w:t xml:space="preserve"> </w:t>
            </w:r>
            <w:r>
              <w:rPr>
                <w:spacing w:val="10"/>
              </w:rPr>
              <w:t>自治区、直辖</w:t>
            </w:r>
            <w:r>
              <w:t xml:space="preserve"> </w:t>
            </w:r>
            <w:r>
              <w:rPr>
                <w:spacing w:val="16"/>
              </w:rPr>
              <w:t>市人民政府司法行政部门吊销律师事务所执业证书</w:t>
            </w:r>
            <w:r>
              <w:rPr>
                <w:spacing w:val="-40"/>
                <w:w w:val="83"/>
              </w:rPr>
              <w:t>：（</w:t>
            </w:r>
            <w:r>
              <w:rPr>
                <w:spacing w:val="16"/>
              </w:rPr>
              <w:t>八）对本所律师</w:t>
            </w:r>
            <w:r>
              <w:rPr>
                <w:spacing w:val="15"/>
              </w:rPr>
              <w:t>疏于</w:t>
            </w:r>
            <w:r>
              <w:rPr>
                <w:spacing w:val="1"/>
              </w:rPr>
              <w:t xml:space="preserve">  </w:t>
            </w:r>
            <w:r>
              <w:rPr>
                <w:spacing w:val="11"/>
              </w:rPr>
              <w:t>管理，造成严重后果的。</w:t>
            </w:r>
          </w:p>
          <w:p>
            <w:pPr>
              <w:pStyle w:val="7"/>
              <w:spacing w:line="226" w:lineRule="auto"/>
              <w:ind w:left="106"/>
            </w:pPr>
            <w:r>
              <w:rPr>
                <w:spacing w:val="12"/>
              </w:rPr>
              <w:t>《中华人民共和国行政处罚法》第三十二条：</w:t>
            </w:r>
            <w:r>
              <w:rPr>
                <w:spacing w:val="-40"/>
              </w:rPr>
              <w:t xml:space="preserve"> </w:t>
            </w:r>
            <w:r>
              <w:rPr>
                <w:spacing w:val="12"/>
              </w:rPr>
              <w:t>当事人有下列情形之一，应当</w:t>
            </w:r>
          </w:p>
        </w:tc>
        <w:tc>
          <w:tcPr>
            <w:tcW w:w="1562" w:type="dxa"/>
            <w:vAlign w:val="top"/>
          </w:tcPr>
          <w:p>
            <w:pPr>
              <w:spacing w:line="318" w:lineRule="auto"/>
              <w:rPr>
                <w:rFonts w:ascii="Arial"/>
                <w:sz w:val="21"/>
              </w:rPr>
            </w:pPr>
          </w:p>
          <w:p>
            <w:pPr>
              <w:pStyle w:val="7"/>
              <w:spacing w:before="56" w:line="218" w:lineRule="auto"/>
              <w:ind w:left="111" w:right="167" w:hanging="2"/>
            </w:pPr>
            <w:r>
              <w:rPr>
                <w:spacing w:val="12"/>
              </w:rPr>
              <w:t>律师事务所对本</w:t>
            </w:r>
            <w:r>
              <w:rPr>
                <w:spacing w:val="4"/>
              </w:rPr>
              <w:t xml:space="preserve"> </w:t>
            </w:r>
            <w:r>
              <w:rPr>
                <w:spacing w:val="11"/>
              </w:rPr>
              <w:t>所律师疏于管</w:t>
            </w:r>
          </w:p>
          <w:p>
            <w:pPr>
              <w:pStyle w:val="7"/>
              <w:spacing w:line="222" w:lineRule="auto"/>
              <w:ind w:left="110" w:right="167" w:firstLine="3"/>
            </w:pPr>
            <w:r>
              <w:rPr>
                <w:spacing w:val="12"/>
              </w:rPr>
              <w:t>理，造成严重后</w:t>
            </w:r>
            <w:r>
              <w:t xml:space="preserve"> </w:t>
            </w:r>
            <w:r>
              <w:rPr>
                <w:spacing w:val="4"/>
              </w:rPr>
              <w:t>果</w:t>
            </w:r>
          </w:p>
        </w:tc>
        <w:tc>
          <w:tcPr>
            <w:tcW w:w="1524" w:type="dxa"/>
            <w:vAlign w:val="top"/>
          </w:tcPr>
          <w:p>
            <w:pPr>
              <w:spacing w:line="308" w:lineRule="auto"/>
              <w:rPr>
                <w:rFonts w:ascii="Arial"/>
                <w:sz w:val="21"/>
              </w:rPr>
            </w:pPr>
          </w:p>
          <w:p>
            <w:pPr>
              <w:spacing w:line="309" w:lineRule="auto"/>
              <w:rPr>
                <w:rFonts w:ascii="Arial"/>
                <w:sz w:val="21"/>
              </w:rPr>
            </w:pPr>
          </w:p>
          <w:p>
            <w:pPr>
              <w:pStyle w:val="7"/>
              <w:spacing w:before="55" w:line="228" w:lineRule="auto"/>
              <w:ind w:left="590"/>
            </w:pPr>
            <w:r>
              <w:rPr>
                <w:spacing w:val="4"/>
              </w:rPr>
              <w:t>轻微</w:t>
            </w:r>
          </w:p>
        </w:tc>
        <w:tc>
          <w:tcPr>
            <w:tcW w:w="2386" w:type="dxa"/>
            <w:vAlign w:val="top"/>
          </w:tcPr>
          <w:p>
            <w:pPr>
              <w:pStyle w:val="7"/>
              <w:spacing w:before="75" w:line="219" w:lineRule="auto"/>
              <w:ind w:left="115" w:right="106" w:firstLine="6"/>
            </w:pPr>
            <w:r>
              <w:rPr>
                <w:spacing w:val="12"/>
              </w:rPr>
              <w:t>主动消除或者减轻违法行</w:t>
            </w:r>
            <w:r>
              <w:rPr>
                <w:spacing w:val="1"/>
              </w:rPr>
              <w:t xml:space="preserve">  </w:t>
            </w:r>
            <w:r>
              <w:rPr>
                <w:spacing w:val="9"/>
              </w:rPr>
              <w:t xml:space="preserve">为危害后果；或主动报告， </w:t>
            </w:r>
            <w:r>
              <w:rPr>
                <w:spacing w:val="13"/>
              </w:rPr>
              <w:t>积极配合司法行政机关查</w:t>
            </w:r>
            <w:r>
              <w:t xml:space="preserve">  </w:t>
            </w:r>
            <w:r>
              <w:rPr>
                <w:spacing w:val="9"/>
              </w:rPr>
              <w:t>处违法行为；或受他人胁迫</w:t>
            </w:r>
            <w:r>
              <w:rPr>
                <w:spacing w:val="7"/>
              </w:rPr>
              <w:t xml:space="preserve"> </w:t>
            </w:r>
            <w:r>
              <w:rPr>
                <w:spacing w:val="9"/>
              </w:rPr>
              <w:t xml:space="preserve">实施违法行为；或有其他依 </w:t>
            </w:r>
            <w:r>
              <w:rPr>
                <w:spacing w:val="13"/>
              </w:rPr>
              <w:t>法应当从轻或者减轻处罚</w:t>
            </w:r>
            <w:r>
              <w:t xml:space="preserve">  </w:t>
            </w:r>
            <w:r>
              <w:rPr>
                <w:spacing w:val="7"/>
              </w:rPr>
              <w:t>的情形。</w:t>
            </w:r>
          </w:p>
        </w:tc>
        <w:tc>
          <w:tcPr>
            <w:tcW w:w="1818" w:type="dxa"/>
            <w:vAlign w:val="top"/>
          </w:tcPr>
          <w:p>
            <w:pPr>
              <w:spacing w:line="317" w:lineRule="auto"/>
              <w:rPr>
                <w:rFonts w:ascii="Arial"/>
                <w:sz w:val="21"/>
              </w:rPr>
            </w:pPr>
          </w:p>
          <w:p>
            <w:pPr>
              <w:pStyle w:val="7"/>
              <w:spacing w:before="56" w:line="217" w:lineRule="auto"/>
              <w:ind w:left="116" w:right="112" w:hanging="3"/>
            </w:pPr>
            <w:r>
              <w:rPr>
                <w:spacing w:val="6"/>
              </w:rPr>
              <w:t>警告、可以处三万元</w:t>
            </w:r>
            <w:r>
              <w:rPr>
                <w:spacing w:val="2"/>
              </w:rPr>
              <w:t xml:space="preserve"> </w:t>
            </w:r>
            <w:r>
              <w:rPr>
                <w:spacing w:val="5"/>
              </w:rPr>
              <w:t>以下罚款；有违法所</w:t>
            </w:r>
            <w:r>
              <w:rPr>
                <w:spacing w:val="7"/>
              </w:rPr>
              <w:t xml:space="preserve"> </w:t>
            </w:r>
            <w:r>
              <w:rPr>
                <w:spacing w:val="11"/>
              </w:rPr>
              <w:t>得的,没收违法所</w:t>
            </w:r>
          </w:p>
          <w:p>
            <w:pPr>
              <w:pStyle w:val="7"/>
              <w:spacing w:line="228" w:lineRule="auto"/>
              <w:ind w:left="116"/>
            </w:pPr>
            <w:r>
              <w:rPr>
                <w:spacing w:val="8"/>
              </w:rPr>
              <w:t>得；警告。</w:t>
            </w:r>
          </w:p>
        </w:tc>
      </w:tr>
    </w:tbl>
    <w:p>
      <w:pPr>
        <w:rPr>
          <w:rFonts w:ascii="Arial"/>
          <w:sz w:val="21"/>
        </w:rPr>
      </w:pPr>
    </w:p>
    <w:p>
      <w:pPr>
        <w:rPr>
          <w:rFonts w:ascii="Arial" w:hAnsi="Arial" w:eastAsia="Arial" w:cs="Arial"/>
          <w:sz w:val="21"/>
          <w:szCs w:val="21"/>
        </w:rPr>
        <w:sectPr>
          <w:footerReference r:id="rId34" w:type="default"/>
          <w:pgSz w:w="16838" w:h="11906"/>
          <w:pgMar w:top="400" w:right="1024"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918" w:type="dxa"/>
            <w:vMerge w:val="restart"/>
            <w:tcBorders>
              <w:bottom w:val="nil"/>
            </w:tcBorders>
            <w:vAlign w:val="top"/>
          </w:tcPr>
          <w:p>
            <w:pPr>
              <w:rPr>
                <w:rFonts w:ascii="Arial"/>
                <w:sz w:val="21"/>
              </w:rPr>
            </w:pPr>
          </w:p>
        </w:tc>
        <w:tc>
          <w:tcPr>
            <w:tcW w:w="6273" w:type="dxa"/>
            <w:vMerge w:val="restart"/>
            <w:tcBorders>
              <w:bottom w:val="nil"/>
            </w:tcBorders>
            <w:vAlign w:val="top"/>
          </w:tcPr>
          <w:p>
            <w:pPr>
              <w:pStyle w:val="7"/>
              <w:spacing w:before="12" w:line="217" w:lineRule="auto"/>
              <w:ind w:left="110" w:right="22" w:firstLine="2"/>
            </w:pPr>
            <w:r>
              <w:rPr>
                <w:spacing w:val="11"/>
              </w:rPr>
              <w:t>从轻或者减轻行政处罚</w:t>
            </w:r>
            <w:r>
              <w:rPr>
                <w:spacing w:val="-42"/>
                <w:w w:val="87"/>
              </w:rPr>
              <w:t>：（</w:t>
            </w:r>
            <w:r>
              <w:rPr>
                <w:spacing w:val="-33"/>
              </w:rPr>
              <w:t xml:space="preserve"> </w:t>
            </w:r>
            <w:r>
              <w:rPr>
                <w:spacing w:val="11"/>
              </w:rPr>
              <w:t>一）主动消除或者减轻违法行为危害后果</w:t>
            </w:r>
            <w:r>
              <w:rPr>
                <w:spacing w:val="10"/>
              </w:rPr>
              <w:t>的</w:t>
            </w:r>
            <w:r>
              <w:rPr>
                <w:spacing w:val="-42"/>
                <w:w w:val="87"/>
              </w:rPr>
              <w:t>；（</w:t>
            </w:r>
            <w:r>
              <w:rPr>
                <w:spacing w:val="-38"/>
              </w:rPr>
              <w:t xml:space="preserve"> </w:t>
            </w:r>
            <w:r>
              <w:rPr>
                <w:spacing w:val="10"/>
              </w:rPr>
              <w:t>二）</w:t>
            </w:r>
            <w:r>
              <w:t xml:space="preserve"> </w:t>
            </w:r>
            <w:r>
              <w:rPr>
                <w:spacing w:val="15"/>
              </w:rPr>
              <w:t>受他人胁迫或者诱骗实施违法行为的</w:t>
            </w:r>
            <w:r>
              <w:rPr>
                <w:spacing w:val="-45"/>
                <w:w w:val="94"/>
              </w:rPr>
              <w:t>；（</w:t>
            </w:r>
            <w:r>
              <w:rPr>
                <w:spacing w:val="15"/>
              </w:rPr>
              <w:t>三）主动供述行政机关尚未掌握的</w:t>
            </w:r>
            <w:r>
              <w:t xml:space="preserve">   </w:t>
            </w:r>
            <w:r>
              <w:rPr>
                <w:spacing w:val="17"/>
              </w:rPr>
              <w:t>违法行为的</w:t>
            </w:r>
            <w:r>
              <w:rPr>
                <w:spacing w:val="-45"/>
                <w:w w:val="93"/>
              </w:rPr>
              <w:t>；（</w:t>
            </w:r>
            <w:r>
              <w:rPr>
                <w:spacing w:val="17"/>
              </w:rPr>
              <w:t>四）配合行政机关查处违法行为有立功表现的</w:t>
            </w:r>
            <w:r>
              <w:rPr>
                <w:spacing w:val="-45"/>
                <w:w w:val="93"/>
              </w:rPr>
              <w:t>；（</w:t>
            </w:r>
            <w:r>
              <w:rPr>
                <w:spacing w:val="17"/>
              </w:rPr>
              <w:t>五）法律、</w:t>
            </w:r>
            <w:r>
              <w:rPr>
                <w:spacing w:val="6"/>
              </w:rPr>
              <w:t xml:space="preserve"> </w:t>
            </w:r>
            <w:r>
              <w:rPr>
                <w:spacing w:val="13"/>
              </w:rPr>
              <w:t>法规、规章规定其他应当从轻或者减轻行政</w:t>
            </w:r>
            <w:r>
              <w:rPr>
                <w:spacing w:val="12"/>
              </w:rPr>
              <w:t>处罚的。</w:t>
            </w:r>
          </w:p>
          <w:p>
            <w:pPr>
              <w:pStyle w:val="7"/>
              <w:spacing w:line="217" w:lineRule="auto"/>
              <w:ind w:left="103" w:right="22" w:firstLine="2"/>
            </w:pPr>
            <w:r>
              <w:rPr>
                <w:spacing w:val="13"/>
              </w:rPr>
              <w:t>《律师和律师事务所违法行为处罚办法》第三十条：有下列情形之一，造成</w:t>
            </w:r>
            <w:r>
              <w:rPr>
                <w:spacing w:val="6"/>
              </w:rPr>
              <w:t xml:space="preserve">  </w:t>
            </w:r>
            <w:r>
              <w:rPr>
                <w:spacing w:val="8"/>
              </w:rPr>
              <w:t>严重后果和恶劣影响，属于《律师法》第五十条第八项规定的律师事务所“对</w:t>
            </w:r>
            <w:r>
              <w:t xml:space="preserve">  </w:t>
            </w:r>
            <w:r>
              <w:rPr>
                <w:spacing w:val="12"/>
              </w:rPr>
              <w:t>本所律师疏于管理，造成严重后果的”违法行为</w:t>
            </w:r>
            <w:r>
              <w:rPr>
                <w:spacing w:val="-45"/>
                <w:w w:val="94"/>
              </w:rPr>
              <w:t>：（</w:t>
            </w:r>
            <w:r>
              <w:rPr>
                <w:spacing w:val="-35"/>
              </w:rPr>
              <w:t xml:space="preserve"> </w:t>
            </w:r>
            <w:r>
              <w:rPr>
                <w:spacing w:val="12"/>
              </w:rPr>
              <w:t>一</w:t>
            </w:r>
            <w:r>
              <w:rPr>
                <w:spacing w:val="-34"/>
              </w:rPr>
              <w:t xml:space="preserve"> </w:t>
            </w:r>
            <w:r>
              <w:rPr>
                <w:spacing w:val="12"/>
              </w:rPr>
              <w:t>）不按规定建立健全</w:t>
            </w:r>
            <w:r>
              <w:t xml:space="preserve">   </w:t>
            </w:r>
            <w:r>
              <w:rPr>
                <w:spacing w:val="9"/>
              </w:rPr>
              <w:t>内部管理制度，日常管理松懈、混乱，造成律</w:t>
            </w:r>
            <w:r>
              <w:rPr>
                <w:spacing w:val="8"/>
              </w:rPr>
              <w:t>师事务所无法正常运转的</w:t>
            </w:r>
            <w:r>
              <w:rPr>
                <w:spacing w:val="-39"/>
                <w:w w:val="82"/>
              </w:rPr>
              <w:t>；（</w:t>
            </w:r>
            <w:r>
              <w:rPr>
                <w:spacing w:val="-40"/>
              </w:rPr>
              <w:t xml:space="preserve"> </w:t>
            </w:r>
            <w:r>
              <w:rPr>
                <w:spacing w:val="8"/>
              </w:rPr>
              <w:t>二）</w:t>
            </w:r>
            <w:r>
              <w:t xml:space="preserve"> </w:t>
            </w:r>
            <w:r>
              <w:rPr>
                <w:spacing w:val="13"/>
              </w:rPr>
              <w:t>不按规定对律师执业活动实行有效监督，或者纵容、袒护、包庇本所律师从</w:t>
            </w:r>
            <w:r>
              <w:rPr>
                <w:spacing w:val="6"/>
              </w:rPr>
              <w:t xml:space="preserve">  </w:t>
            </w:r>
            <w:r>
              <w:rPr>
                <w:spacing w:val="15"/>
              </w:rPr>
              <w:t>事违法违纪活动，造成严重后果的</w:t>
            </w:r>
            <w:r>
              <w:rPr>
                <w:spacing w:val="-47"/>
                <w:w w:val="97"/>
              </w:rPr>
              <w:t>；（</w:t>
            </w:r>
            <w:r>
              <w:rPr>
                <w:spacing w:val="15"/>
              </w:rPr>
              <w:t>三）纵容或者放任律师在本所被处以</w:t>
            </w:r>
            <w:r>
              <w:rPr>
                <w:spacing w:val="1"/>
              </w:rPr>
              <w:t xml:space="preserve">   </w:t>
            </w:r>
            <w:r>
              <w:rPr>
                <w:spacing w:val="15"/>
              </w:rPr>
              <w:t>停业整顿期间或者律师被处以停止执业期间继续执业的</w:t>
            </w:r>
            <w:r>
              <w:rPr>
                <w:spacing w:val="-47"/>
                <w:w w:val="97"/>
              </w:rPr>
              <w:t>；（</w:t>
            </w:r>
            <w:r>
              <w:rPr>
                <w:spacing w:val="15"/>
              </w:rPr>
              <w:t>四）不按规定接</w:t>
            </w:r>
            <w:r>
              <w:t xml:space="preserve">   </w:t>
            </w:r>
            <w:r>
              <w:rPr>
                <w:spacing w:val="13"/>
              </w:rPr>
              <w:t>受年度检查考核，或者经年度检查考核被评定为</w:t>
            </w:r>
            <w:r>
              <w:rPr>
                <w:spacing w:val="-49"/>
              </w:rPr>
              <w:t xml:space="preserve"> </w:t>
            </w:r>
            <w:r>
              <w:rPr>
                <w:spacing w:val="13"/>
              </w:rPr>
              <w:t>“不合格”</w:t>
            </w:r>
            <w:r>
              <w:rPr>
                <w:spacing w:val="-62"/>
              </w:rPr>
              <w:t xml:space="preserve"> </w:t>
            </w:r>
            <w:r>
              <w:rPr>
                <w:spacing w:val="13"/>
              </w:rPr>
              <w:t>的</w:t>
            </w:r>
            <w:r>
              <w:rPr>
                <w:spacing w:val="-48"/>
                <w:w w:val="99"/>
              </w:rPr>
              <w:t>；（</w:t>
            </w:r>
            <w:r>
              <w:rPr>
                <w:spacing w:val="13"/>
              </w:rPr>
              <w:t>五）不按</w:t>
            </w:r>
            <w:r>
              <w:t xml:space="preserve">   </w:t>
            </w:r>
            <w:r>
              <w:rPr>
                <w:spacing w:val="12"/>
              </w:rPr>
              <w:t>规定建立劳动合同制度，不依法为聘用律师和辅助人员办理失业、养老、</w:t>
            </w:r>
            <w:r>
              <w:rPr>
                <w:spacing w:val="-40"/>
              </w:rPr>
              <w:t xml:space="preserve"> </w:t>
            </w:r>
            <w:r>
              <w:rPr>
                <w:spacing w:val="12"/>
              </w:rPr>
              <w:t>医</w:t>
            </w:r>
            <w:r>
              <w:t xml:space="preserve">  </w:t>
            </w:r>
            <w:r>
              <w:rPr>
                <w:spacing w:val="15"/>
              </w:rPr>
              <w:t>疗等社会保险的</w:t>
            </w:r>
            <w:r>
              <w:rPr>
                <w:spacing w:val="-47"/>
                <w:w w:val="98"/>
              </w:rPr>
              <w:t>；（</w:t>
            </w:r>
            <w:r>
              <w:rPr>
                <w:spacing w:val="15"/>
              </w:rPr>
              <w:t>六）有其他违法违规行为，造成严重后果的。第三十八</w:t>
            </w:r>
          </w:p>
          <w:p>
            <w:pPr>
              <w:pStyle w:val="7"/>
              <w:spacing w:before="4" w:line="216" w:lineRule="auto"/>
              <w:ind w:left="111" w:right="22" w:hanging="1"/>
            </w:pPr>
            <w:r>
              <w:rPr>
                <w:spacing w:val="8"/>
              </w:rPr>
              <w:t>条：律师、律师事务所有下列情形之一的，可以从轻或者减轻行政处罚</w:t>
            </w:r>
            <w:r>
              <w:rPr>
                <w:spacing w:val="-41"/>
                <w:w w:val="86"/>
              </w:rPr>
              <w:t>：（</w:t>
            </w:r>
            <w:r>
              <w:rPr>
                <w:spacing w:val="-36"/>
              </w:rPr>
              <w:t xml:space="preserve"> </w:t>
            </w:r>
            <w:r>
              <w:rPr>
                <w:spacing w:val="8"/>
              </w:rPr>
              <w:t>一）</w:t>
            </w:r>
            <w:r>
              <w:t xml:space="preserve"> </w:t>
            </w:r>
            <w:r>
              <w:rPr>
                <w:spacing w:val="15"/>
              </w:rPr>
              <w:t>主动消除或者减轻违法行为危害后果的</w:t>
            </w:r>
            <w:r>
              <w:rPr>
                <w:spacing w:val="-45"/>
                <w:w w:val="94"/>
              </w:rPr>
              <w:t>；（</w:t>
            </w:r>
            <w:r>
              <w:rPr>
                <w:spacing w:val="15"/>
              </w:rPr>
              <w:t>二）主动报告，积极配合司法行</w:t>
            </w:r>
            <w:r>
              <w:t xml:space="preserve">   </w:t>
            </w:r>
            <w:r>
              <w:rPr>
                <w:spacing w:val="9"/>
              </w:rPr>
              <w:t>政机关查处违法行为的</w:t>
            </w:r>
            <w:r>
              <w:rPr>
                <w:spacing w:val="-42"/>
              </w:rPr>
              <w:t>；（</w:t>
            </w:r>
            <w:r>
              <w:rPr>
                <w:spacing w:val="-33"/>
              </w:rPr>
              <w:t xml:space="preserve"> </w:t>
            </w:r>
            <w:r>
              <w:rPr>
                <w:spacing w:val="9"/>
              </w:rPr>
              <w:t>三</w:t>
            </w:r>
            <w:r>
              <w:rPr>
                <w:spacing w:val="-32"/>
              </w:rPr>
              <w:t xml:space="preserve"> </w:t>
            </w:r>
            <w:r>
              <w:rPr>
                <w:spacing w:val="9"/>
              </w:rPr>
              <w:t>）受他人胁迫实施违法行为的</w:t>
            </w:r>
            <w:r>
              <w:rPr>
                <w:spacing w:val="-42"/>
              </w:rPr>
              <w:t>；（</w:t>
            </w:r>
            <w:r>
              <w:rPr>
                <w:spacing w:val="-29"/>
              </w:rPr>
              <w:t xml:space="preserve"> </w:t>
            </w:r>
            <w:r>
              <w:rPr>
                <w:spacing w:val="9"/>
              </w:rPr>
              <w:t>四）其他依法</w:t>
            </w:r>
            <w:r>
              <w:t xml:space="preserve">  </w:t>
            </w:r>
            <w:r>
              <w:rPr>
                <w:spacing w:val="10"/>
              </w:rPr>
              <w:t>应当从轻或者减轻处罚的。违法行为轻微并及时纠正，没有造成危害后果的，</w:t>
            </w:r>
            <w:r>
              <w:rPr>
                <w:spacing w:val="12"/>
              </w:rPr>
              <w:t xml:space="preserve"> 不予行政处罚。</w:t>
            </w:r>
            <w:r>
              <w:rPr>
                <w:spacing w:val="-44"/>
              </w:rPr>
              <w:t xml:space="preserve"> </w:t>
            </w:r>
            <w:r>
              <w:rPr>
                <w:spacing w:val="12"/>
              </w:rPr>
              <w:t>第三十九条：律师、律师事务所的违法行为有下列情形之一</w:t>
            </w:r>
            <w:r>
              <w:t xml:space="preserve">  </w:t>
            </w:r>
            <w:r>
              <w:rPr>
                <w:spacing w:val="13"/>
              </w:rPr>
              <w:t>的，属于《律师法》规定的违法情节严重或者情节特别严重，应当在法定的</w:t>
            </w:r>
          </w:p>
          <w:p>
            <w:pPr>
              <w:pStyle w:val="7"/>
              <w:spacing w:before="2" w:line="219" w:lineRule="auto"/>
              <w:ind w:left="108" w:right="111"/>
            </w:pPr>
            <w:r>
              <w:rPr>
                <w:spacing w:val="12"/>
              </w:rPr>
              <w:t>行政处罚种类及幅度的范围内从重处罚</w:t>
            </w:r>
            <w:r>
              <w:rPr>
                <w:spacing w:val="-45"/>
                <w:w w:val="94"/>
              </w:rPr>
              <w:t>：（</w:t>
            </w:r>
            <w:r>
              <w:rPr>
                <w:spacing w:val="-36"/>
              </w:rPr>
              <w:t xml:space="preserve"> </w:t>
            </w:r>
            <w:r>
              <w:rPr>
                <w:spacing w:val="12"/>
              </w:rPr>
              <w:t>一</w:t>
            </w:r>
            <w:r>
              <w:rPr>
                <w:spacing w:val="-33"/>
              </w:rPr>
              <w:t xml:space="preserve"> </w:t>
            </w:r>
            <w:r>
              <w:rPr>
                <w:spacing w:val="12"/>
              </w:rPr>
              <w:t>）违法行为给当事人</w:t>
            </w:r>
            <w:r>
              <w:rPr>
                <w:spacing w:val="11"/>
              </w:rPr>
              <w:t>、第三人</w:t>
            </w:r>
            <w:r>
              <w:t xml:space="preserve">  </w:t>
            </w:r>
            <w:r>
              <w:rPr>
                <w:spacing w:val="15"/>
              </w:rPr>
              <w:t>或者社会公共利益造成重大损失的</w:t>
            </w:r>
            <w:r>
              <w:rPr>
                <w:spacing w:val="-46"/>
                <w:w w:val="95"/>
              </w:rPr>
              <w:t>；（</w:t>
            </w:r>
            <w:r>
              <w:rPr>
                <w:spacing w:val="15"/>
              </w:rPr>
              <w:t>二）违法行为性质、情节恶劣，严重</w:t>
            </w:r>
            <w:r>
              <w:rPr>
                <w:spacing w:val="1"/>
              </w:rPr>
              <w:t xml:space="preserve">  </w:t>
            </w:r>
            <w:r>
              <w:rPr>
                <w:spacing w:val="14"/>
              </w:rPr>
              <w:t>损害律师行业形象，造成恶劣社会影响的</w:t>
            </w:r>
            <w:r>
              <w:rPr>
                <w:spacing w:val="-44"/>
                <w:w w:val="92"/>
              </w:rPr>
              <w:t>；（</w:t>
            </w:r>
            <w:r>
              <w:rPr>
                <w:spacing w:val="14"/>
              </w:rPr>
              <w:t>三）</w:t>
            </w:r>
            <w:r>
              <w:rPr>
                <w:spacing w:val="-42"/>
              </w:rPr>
              <w:t xml:space="preserve"> </w:t>
            </w:r>
            <w:r>
              <w:rPr>
                <w:spacing w:val="14"/>
              </w:rPr>
              <w:t>同时有两项以上违</w:t>
            </w:r>
            <w:r>
              <w:rPr>
                <w:spacing w:val="13"/>
              </w:rPr>
              <w:t>法行为</w:t>
            </w:r>
            <w:r>
              <w:t xml:space="preserve">  </w:t>
            </w:r>
            <w:r>
              <w:rPr>
                <w:spacing w:val="15"/>
              </w:rPr>
              <w:t>或者违法涉案金额巨大的</w:t>
            </w:r>
            <w:r>
              <w:rPr>
                <w:spacing w:val="-46"/>
                <w:w w:val="96"/>
              </w:rPr>
              <w:t>；（</w:t>
            </w:r>
            <w:r>
              <w:rPr>
                <w:spacing w:val="15"/>
              </w:rPr>
              <w:t>四）在司法行政机关查处违法行为期间，拒不</w:t>
            </w:r>
            <w:r>
              <w:t xml:space="preserve">  </w:t>
            </w:r>
            <w:r>
              <w:rPr>
                <w:spacing w:val="13"/>
              </w:rPr>
              <w:t>纠正或者继续实施违法行为，拒绝提交、隐匿、毁灭证据或者提供虚假、伪</w:t>
            </w:r>
            <w:r>
              <w:rPr>
                <w:spacing w:val="8"/>
              </w:rPr>
              <w:t xml:space="preserve"> </w:t>
            </w:r>
            <w:r>
              <w:rPr>
                <w:spacing w:val="15"/>
              </w:rPr>
              <w:t>造的证据的</w:t>
            </w:r>
            <w:r>
              <w:rPr>
                <w:spacing w:val="-46"/>
                <w:w w:val="95"/>
              </w:rPr>
              <w:t>；（</w:t>
            </w:r>
            <w:r>
              <w:rPr>
                <w:spacing w:val="15"/>
              </w:rPr>
              <w:t>五）其他依法应当从重处罚的。</w:t>
            </w:r>
          </w:p>
        </w:tc>
        <w:tc>
          <w:tcPr>
            <w:tcW w:w="1562" w:type="dxa"/>
            <w:vMerge w:val="restart"/>
            <w:tcBorders>
              <w:bottom w:val="nil"/>
            </w:tcBorders>
            <w:vAlign w:val="top"/>
          </w:tcPr>
          <w:p>
            <w:pPr>
              <w:rPr>
                <w:rFonts w:ascii="Arial"/>
                <w:sz w:val="21"/>
              </w:rPr>
            </w:pPr>
          </w:p>
        </w:tc>
        <w:tc>
          <w:tcPr>
            <w:tcW w:w="1524" w:type="dxa"/>
            <w:vAlign w:val="top"/>
          </w:tcPr>
          <w:p>
            <w:pPr>
              <w:spacing w:line="308" w:lineRule="auto"/>
              <w:rPr>
                <w:rFonts w:ascii="Arial"/>
                <w:sz w:val="21"/>
              </w:rPr>
            </w:pPr>
          </w:p>
          <w:p>
            <w:pPr>
              <w:spacing w:line="308" w:lineRule="auto"/>
              <w:rPr>
                <w:rFonts w:ascii="Arial"/>
                <w:sz w:val="21"/>
              </w:rPr>
            </w:pPr>
          </w:p>
          <w:p>
            <w:pPr>
              <w:pStyle w:val="7"/>
              <w:spacing w:before="55" w:line="230" w:lineRule="auto"/>
              <w:ind w:left="593"/>
            </w:pPr>
            <w:r>
              <w:rPr>
                <w:spacing w:val="3"/>
              </w:rPr>
              <w:t>一般</w:t>
            </w:r>
          </w:p>
        </w:tc>
        <w:tc>
          <w:tcPr>
            <w:tcW w:w="2386" w:type="dxa"/>
            <w:vAlign w:val="top"/>
          </w:tcPr>
          <w:p>
            <w:pPr>
              <w:spacing w:line="316" w:lineRule="auto"/>
              <w:rPr>
                <w:rFonts w:ascii="Arial"/>
                <w:sz w:val="21"/>
              </w:rPr>
            </w:pPr>
          </w:p>
          <w:p>
            <w:pPr>
              <w:pStyle w:val="7"/>
              <w:spacing w:before="55" w:line="220" w:lineRule="auto"/>
              <w:ind w:left="114" w:right="105"/>
            </w:pPr>
            <w:r>
              <w:rPr>
                <w:spacing w:val="13"/>
              </w:rPr>
              <w:t>未主动消除或者减轻违法</w:t>
            </w:r>
            <w:r>
              <w:t xml:space="preserve">  </w:t>
            </w:r>
            <w:r>
              <w:rPr>
                <w:spacing w:val="13"/>
              </w:rPr>
              <w:t>行为危害后果；未主动报</w:t>
            </w:r>
            <w:r>
              <w:t xml:space="preserve">  </w:t>
            </w:r>
            <w:r>
              <w:rPr>
                <w:spacing w:val="10"/>
              </w:rPr>
              <w:t>告，不配合司法行政机关查</w:t>
            </w:r>
            <w:r>
              <w:t xml:space="preserve"> </w:t>
            </w:r>
            <w:r>
              <w:rPr>
                <w:spacing w:val="10"/>
              </w:rPr>
              <w:t>处违法行为。</w:t>
            </w:r>
          </w:p>
        </w:tc>
        <w:tc>
          <w:tcPr>
            <w:tcW w:w="1818" w:type="dxa"/>
            <w:vAlign w:val="top"/>
          </w:tcPr>
          <w:p>
            <w:pPr>
              <w:pStyle w:val="7"/>
              <w:spacing w:before="275" w:line="219" w:lineRule="auto"/>
              <w:ind w:left="115" w:right="109" w:firstLine="6"/>
            </w:pPr>
            <w:r>
              <w:rPr>
                <w:spacing w:val="11"/>
              </w:rPr>
              <w:t>可以处三万元以上</w:t>
            </w:r>
            <w:r>
              <w:rPr>
                <w:spacing w:val="2"/>
              </w:rPr>
              <w:t xml:space="preserve">  </w:t>
            </w:r>
            <w:r>
              <w:rPr>
                <w:spacing w:val="6"/>
              </w:rPr>
              <w:t>五万元以下罚款；有</w:t>
            </w:r>
            <w:r>
              <w:t xml:space="preserve"> </w:t>
            </w:r>
            <w:r>
              <w:rPr>
                <w:spacing w:val="11"/>
              </w:rPr>
              <w:t>违法所得的,没收违</w:t>
            </w:r>
            <w:r>
              <w:rPr>
                <w:spacing w:val="4"/>
              </w:rPr>
              <w:t xml:space="preserve"> </w:t>
            </w:r>
            <w:r>
              <w:rPr>
                <w:spacing w:val="6"/>
              </w:rPr>
              <w:t>法所得；停业整顿三</w:t>
            </w:r>
            <w:r>
              <w:rPr>
                <w:spacing w:val="2"/>
              </w:rPr>
              <w:t xml:space="preserve"> </w:t>
            </w:r>
            <w:r>
              <w:rPr>
                <w:spacing w:val="8"/>
              </w:rPr>
              <w:t>个月以下。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trPr>
        <w:tc>
          <w:tcPr>
            <w:tcW w:w="918" w:type="dxa"/>
            <w:vMerge w:val="continue"/>
            <w:tcBorders>
              <w:top w:val="nil"/>
              <w:bottom w:val="nil"/>
            </w:tcBorders>
            <w:vAlign w:val="top"/>
          </w:tcPr>
          <w:p>
            <w:pPr>
              <w:rPr>
                <w:rFonts w:ascii="Arial"/>
                <w:sz w:val="21"/>
              </w:rPr>
            </w:pPr>
          </w:p>
        </w:tc>
        <w:tc>
          <w:tcPr>
            <w:tcW w:w="6273" w:type="dxa"/>
            <w:vMerge w:val="continue"/>
            <w:tcBorders>
              <w:top w:val="nil"/>
              <w:bottom w:val="nil"/>
            </w:tcBorders>
            <w:vAlign w:val="top"/>
          </w:tcPr>
          <w:p>
            <w:pPr>
              <w:rPr>
                <w:rFonts w:ascii="Arial"/>
                <w:sz w:val="21"/>
              </w:rPr>
            </w:pPr>
          </w:p>
        </w:tc>
        <w:tc>
          <w:tcPr>
            <w:tcW w:w="1562" w:type="dxa"/>
            <w:vMerge w:val="continue"/>
            <w:tcBorders>
              <w:top w:val="nil"/>
              <w:bottom w:val="nil"/>
            </w:tcBorders>
            <w:vAlign w:val="top"/>
          </w:tcPr>
          <w:p>
            <w:pPr>
              <w:rPr>
                <w:rFonts w:ascii="Arial"/>
                <w:sz w:val="21"/>
              </w:rPr>
            </w:pPr>
          </w:p>
        </w:tc>
        <w:tc>
          <w:tcPr>
            <w:tcW w:w="1524" w:type="dxa"/>
            <w:vAlign w:val="top"/>
          </w:tcPr>
          <w:p>
            <w:pPr>
              <w:spacing w:line="339" w:lineRule="auto"/>
              <w:rPr>
                <w:rFonts w:ascii="Arial"/>
                <w:sz w:val="21"/>
              </w:rPr>
            </w:pPr>
          </w:p>
          <w:p>
            <w:pPr>
              <w:spacing w:line="339" w:lineRule="auto"/>
              <w:rPr>
                <w:rFonts w:ascii="Arial"/>
                <w:sz w:val="21"/>
              </w:rPr>
            </w:pPr>
          </w:p>
          <w:p>
            <w:pPr>
              <w:pStyle w:val="7"/>
              <w:spacing w:before="56" w:line="227" w:lineRule="auto"/>
              <w:ind w:left="588"/>
            </w:pPr>
            <w:r>
              <w:rPr>
                <w:spacing w:val="6"/>
              </w:rPr>
              <w:t>较重</w:t>
            </w:r>
          </w:p>
        </w:tc>
        <w:tc>
          <w:tcPr>
            <w:tcW w:w="2386" w:type="dxa"/>
            <w:vAlign w:val="top"/>
          </w:tcPr>
          <w:p>
            <w:pPr>
              <w:pStyle w:val="7"/>
              <w:spacing w:before="38" w:line="218" w:lineRule="auto"/>
              <w:ind w:left="109" w:right="106" w:firstLine="7"/>
            </w:pPr>
            <w:r>
              <w:rPr>
                <w:spacing w:val="9"/>
              </w:rPr>
              <w:t>违法行为给当事人、第三人</w:t>
            </w:r>
            <w:r>
              <w:rPr>
                <w:spacing w:val="6"/>
              </w:rPr>
              <w:t xml:space="preserve"> </w:t>
            </w:r>
            <w:r>
              <w:rPr>
                <w:spacing w:val="13"/>
              </w:rPr>
              <w:t>或社会公共利益造成较大</w:t>
            </w:r>
            <w:r>
              <w:rPr>
                <w:spacing w:val="2"/>
              </w:rPr>
              <w:t xml:space="preserve">  </w:t>
            </w:r>
            <w:r>
              <w:rPr>
                <w:spacing w:val="10"/>
              </w:rPr>
              <w:t>损失；或违法行为性质、情</w:t>
            </w:r>
            <w:r>
              <w:rPr>
                <w:spacing w:val="4"/>
              </w:rPr>
              <w:t xml:space="preserve"> </w:t>
            </w:r>
            <w:r>
              <w:rPr>
                <w:spacing w:val="10"/>
              </w:rPr>
              <w:t>节比较恶劣，损害律师行业</w:t>
            </w:r>
            <w:r>
              <w:rPr>
                <w:spacing w:val="2"/>
              </w:rPr>
              <w:t xml:space="preserve"> </w:t>
            </w:r>
            <w:r>
              <w:rPr>
                <w:spacing w:val="10"/>
              </w:rPr>
              <w:t>形象，造成一定社会影响；</w:t>
            </w:r>
            <w:r>
              <w:rPr>
                <w:spacing w:val="4"/>
              </w:rPr>
              <w:t xml:space="preserve"> </w:t>
            </w:r>
            <w:r>
              <w:rPr>
                <w:spacing w:val="13"/>
              </w:rPr>
              <w:t>或在司法行政机关查处违</w:t>
            </w:r>
            <w:r>
              <w:rPr>
                <w:spacing w:val="2"/>
              </w:rPr>
              <w:t xml:space="preserve">  </w:t>
            </w:r>
            <w:r>
              <w:rPr>
                <w:spacing w:val="10"/>
              </w:rPr>
              <w:t>法行为期间，不主动纠正违</w:t>
            </w:r>
            <w:r>
              <w:rPr>
                <w:spacing w:val="2"/>
              </w:rPr>
              <w:t xml:space="preserve"> </w:t>
            </w:r>
            <w:r>
              <w:rPr>
                <w:spacing w:val="9"/>
              </w:rPr>
              <w:t>法行为，不主动提交证据。</w:t>
            </w:r>
          </w:p>
        </w:tc>
        <w:tc>
          <w:tcPr>
            <w:tcW w:w="1818" w:type="dxa"/>
            <w:vAlign w:val="top"/>
          </w:tcPr>
          <w:p>
            <w:pPr>
              <w:pStyle w:val="7"/>
              <w:spacing w:before="237" w:line="219" w:lineRule="auto"/>
              <w:ind w:left="115" w:right="109" w:firstLine="6"/>
            </w:pPr>
            <w:r>
              <w:rPr>
                <w:spacing w:val="11"/>
              </w:rPr>
              <w:t>可以处五万元以上</w:t>
            </w:r>
            <w:r>
              <w:rPr>
                <w:spacing w:val="2"/>
              </w:rPr>
              <w:t xml:space="preserve">  </w:t>
            </w:r>
            <w:r>
              <w:rPr>
                <w:spacing w:val="6"/>
              </w:rPr>
              <w:t>十万元以下罚款；有</w:t>
            </w:r>
            <w:r>
              <w:t xml:space="preserve"> </w:t>
            </w:r>
            <w:r>
              <w:rPr>
                <w:spacing w:val="11"/>
              </w:rPr>
              <w:t>违法所得的,没收违</w:t>
            </w:r>
            <w:r>
              <w:rPr>
                <w:spacing w:val="4"/>
              </w:rPr>
              <w:t xml:space="preserve"> </w:t>
            </w:r>
            <w:r>
              <w:rPr>
                <w:spacing w:val="6"/>
              </w:rPr>
              <w:t>法所得；停业整顿三</w:t>
            </w:r>
            <w:r>
              <w:rPr>
                <w:spacing w:val="2"/>
              </w:rPr>
              <w:t xml:space="preserve"> </w:t>
            </w:r>
            <w:r>
              <w:rPr>
                <w:spacing w:val="12"/>
              </w:rPr>
              <w:t>个月以上六个月以</w:t>
            </w:r>
            <w:r>
              <w:rPr>
                <w:spacing w:val="1"/>
              </w:rPr>
              <w:t xml:space="preserve">  </w:t>
            </w:r>
            <w: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918" w:type="dxa"/>
            <w:vMerge w:val="continue"/>
            <w:tcBorders>
              <w:top w:val="nil"/>
            </w:tcBorders>
            <w:vAlign w:val="top"/>
          </w:tcPr>
          <w:p>
            <w:pPr>
              <w:rPr>
                <w:rFonts w:ascii="Arial"/>
                <w:sz w:val="21"/>
              </w:rPr>
            </w:pPr>
          </w:p>
        </w:tc>
        <w:tc>
          <w:tcPr>
            <w:tcW w:w="6273" w:type="dxa"/>
            <w:vMerge w:val="continue"/>
            <w:tcBorders>
              <w:top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7"/>
              <w:spacing w:before="56" w:line="229" w:lineRule="auto"/>
              <w:ind w:left="579"/>
            </w:pPr>
            <w:r>
              <w:rPr>
                <w:spacing w:val="10"/>
              </w:rPr>
              <w:t>严重</w:t>
            </w:r>
          </w:p>
        </w:tc>
        <w:tc>
          <w:tcPr>
            <w:tcW w:w="2386" w:type="dxa"/>
            <w:vAlign w:val="top"/>
          </w:tcPr>
          <w:p>
            <w:pPr>
              <w:pStyle w:val="7"/>
              <w:spacing w:before="20" w:line="215" w:lineRule="auto"/>
              <w:ind w:left="109" w:right="105" w:firstLine="7"/>
            </w:pPr>
            <w:r>
              <w:rPr>
                <w:spacing w:val="9"/>
              </w:rPr>
              <w:t>违法行为给当事人、第三人</w:t>
            </w:r>
            <w:r>
              <w:rPr>
                <w:spacing w:val="6"/>
              </w:rPr>
              <w:t xml:space="preserve"> </w:t>
            </w:r>
            <w:r>
              <w:rPr>
                <w:spacing w:val="13"/>
              </w:rPr>
              <w:t>或社会公共利益造成重大</w:t>
            </w:r>
            <w:r>
              <w:rPr>
                <w:spacing w:val="2"/>
              </w:rPr>
              <w:t xml:space="preserve">  </w:t>
            </w:r>
            <w:r>
              <w:rPr>
                <w:spacing w:val="10"/>
              </w:rPr>
              <w:t>损失；或违法行为性质、情</w:t>
            </w:r>
            <w:r>
              <w:rPr>
                <w:spacing w:val="4"/>
              </w:rPr>
              <w:t xml:space="preserve"> </w:t>
            </w:r>
            <w:r>
              <w:rPr>
                <w:spacing w:val="10"/>
              </w:rPr>
              <w:t>节恶劣，严重损害律师行业</w:t>
            </w:r>
            <w:r>
              <w:rPr>
                <w:spacing w:val="4"/>
              </w:rPr>
              <w:t xml:space="preserve"> </w:t>
            </w:r>
            <w:r>
              <w:rPr>
                <w:spacing w:val="10"/>
              </w:rPr>
              <w:t>形象，造成恶劣社会影响；</w:t>
            </w:r>
            <w:r>
              <w:rPr>
                <w:spacing w:val="4"/>
              </w:rPr>
              <w:t xml:space="preserve"> </w:t>
            </w:r>
            <w:r>
              <w:rPr>
                <w:spacing w:val="13"/>
              </w:rPr>
              <w:t>或在司法行政机关查处违</w:t>
            </w:r>
            <w:r>
              <w:rPr>
                <w:spacing w:val="2"/>
              </w:rPr>
              <w:t xml:space="preserve">  </w:t>
            </w:r>
            <w:r>
              <w:rPr>
                <w:spacing w:val="10"/>
              </w:rPr>
              <w:t>法行为期间，拒不纠正或继</w:t>
            </w:r>
            <w:r>
              <w:rPr>
                <w:spacing w:val="2"/>
              </w:rPr>
              <w:t xml:space="preserve"> </w:t>
            </w:r>
            <w:r>
              <w:rPr>
                <w:spacing w:val="13"/>
              </w:rPr>
              <w:t>续实施违法行为，拒绝提</w:t>
            </w:r>
            <w:r>
              <w:rPr>
                <w:spacing w:val="2"/>
              </w:rPr>
              <w:t xml:space="preserve">  </w:t>
            </w:r>
            <w:r>
              <w:rPr>
                <w:spacing w:val="10"/>
              </w:rPr>
              <w:t>交、隐匿、毁灭证据或提供</w:t>
            </w:r>
            <w:r>
              <w:rPr>
                <w:spacing w:val="4"/>
              </w:rPr>
              <w:t xml:space="preserve"> </w:t>
            </w:r>
            <w:r>
              <w:rPr>
                <w:spacing w:val="10"/>
              </w:rPr>
              <w:t>虚假、伪造的证据；或有其</w:t>
            </w:r>
            <w:r>
              <w:rPr>
                <w:spacing w:val="1"/>
              </w:rPr>
              <w:t xml:space="preserve"> </w:t>
            </w:r>
            <w:r>
              <w:rPr>
                <w:spacing w:val="13"/>
              </w:rPr>
              <w:t>他依法应当从重处罚的情</w:t>
            </w:r>
            <w:r>
              <w:rPr>
                <w:spacing w:val="2"/>
              </w:rPr>
              <w:t xml:space="preserve">  </w:t>
            </w:r>
            <w:r>
              <w:rPr>
                <w:spacing w:val="3"/>
              </w:rPr>
              <w:t>形。</w:t>
            </w:r>
          </w:p>
        </w:tc>
        <w:tc>
          <w:tcPr>
            <w:tcW w:w="181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56" w:line="220" w:lineRule="auto"/>
              <w:ind w:left="116" w:right="107" w:firstLine="5"/>
              <w:jc w:val="both"/>
            </w:pPr>
            <w:r>
              <w:rPr>
                <w:spacing w:val="6"/>
              </w:rPr>
              <w:t>可以处十万元罚款；</w:t>
            </w:r>
            <w:r>
              <w:t xml:space="preserve"> </w:t>
            </w:r>
            <w:r>
              <w:rPr>
                <w:spacing w:val="11"/>
              </w:rPr>
              <w:t>有违法所得的,没收</w:t>
            </w:r>
            <w:r>
              <w:rPr>
                <w:spacing w:val="5"/>
              </w:rPr>
              <w:t xml:space="preserve"> </w:t>
            </w:r>
            <w:r>
              <w:rPr>
                <w:spacing w:val="6"/>
              </w:rPr>
              <w:t>违法所得；吊销律师</w:t>
            </w:r>
            <w:r>
              <w:t xml:space="preserve"> </w:t>
            </w:r>
            <w:r>
              <w:rPr>
                <w:spacing w:val="10"/>
              </w:rPr>
              <w:t>事务所执业证书。</w:t>
            </w:r>
          </w:p>
        </w:tc>
      </w:tr>
    </w:tbl>
    <w:p>
      <w:pPr>
        <w:rPr>
          <w:rFonts w:ascii="Arial"/>
          <w:sz w:val="21"/>
        </w:rPr>
      </w:pPr>
    </w:p>
    <w:p>
      <w:pPr>
        <w:rPr>
          <w:rFonts w:ascii="Arial" w:hAnsi="Arial" w:eastAsia="Arial" w:cs="Arial"/>
          <w:sz w:val="21"/>
          <w:szCs w:val="21"/>
        </w:rPr>
        <w:sectPr>
          <w:footerReference r:id="rId35" w:type="default"/>
          <w:pgSz w:w="16838" w:h="11906"/>
          <w:pgMar w:top="400" w:right="1024"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8" w:hRule="atLeast"/>
        </w:trPr>
        <w:tc>
          <w:tcPr>
            <w:tcW w:w="918"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7"/>
              <w:spacing w:before="52" w:line="182" w:lineRule="auto"/>
              <w:ind w:left="386"/>
              <w:rPr>
                <w:sz w:val="16"/>
                <w:szCs w:val="16"/>
              </w:rPr>
            </w:pPr>
            <w:r>
              <w:rPr>
                <w:spacing w:val="-6"/>
                <w:sz w:val="16"/>
                <w:szCs w:val="16"/>
              </w:rPr>
              <w:t>28</w:t>
            </w:r>
          </w:p>
        </w:tc>
        <w:tc>
          <w:tcPr>
            <w:tcW w:w="6273" w:type="dxa"/>
            <w:vMerge w:val="restart"/>
            <w:tcBorders>
              <w:bottom w:val="nil"/>
            </w:tcBorders>
            <w:vAlign w:val="top"/>
          </w:tcPr>
          <w:p>
            <w:pPr>
              <w:spacing w:line="304" w:lineRule="auto"/>
              <w:rPr>
                <w:rFonts w:ascii="Arial"/>
                <w:sz w:val="21"/>
              </w:rPr>
            </w:pPr>
          </w:p>
          <w:p>
            <w:pPr>
              <w:spacing w:line="305" w:lineRule="auto"/>
              <w:rPr>
                <w:rFonts w:ascii="Arial"/>
                <w:sz w:val="21"/>
              </w:rPr>
            </w:pPr>
          </w:p>
          <w:p>
            <w:pPr>
              <w:pStyle w:val="7"/>
              <w:spacing w:before="56" w:line="217" w:lineRule="auto"/>
              <w:ind w:left="110" w:right="63" w:hanging="4"/>
              <w:jc w:val="both"/>
            </w:pPr>
            <w:r>
              <w:rPr>
                <w:spacing w:val="9"/>
              </w:rPr>
              <w:t>《中华人民共和国律师法》第五十条第二款：律师事务所有下列行为之一的，</w:t>
            </w:r>
            <w:r>
              <w:rPr>
                <w:spacing w:val="10"/>
              </w:rPr>
              <w:t xml:space="preserve"> </w:t>
            </w:r>
            <w:r>
              <w:rPr>
                <w:spacing w:val="13"/>
              </w:rPr>
              <w:t>由设区的市级或者直辖市的区人民政府司法行政部门视其情节给予警告、停</w:t>
            </w:r>
            <w:r>
              <w:rPr>
                <w:spacing w:val="5"/>
              </w:rPr>
              <w:t xml:space="preserve"> </w:t>
            </w:r>
            <w:r>
              <w:rPr>
                <w:spacing w:val="13"/>
              </w:rPr>
              <w:t>业整顿一个月以上六个月以下的处罚，可以处十万元以下的罚款；有违法所</w:t>
            </w:r>
            <w:r>
              <w:rPr>
                <w:spacing w:val="5"/>
              </w:rPr>
              <w:t xml:space="preserve"> </w:t>
            </w:r>
            <w:r>
              <w:rPr>
                <w:spacing w:val="10"/>
              </w:rPr>
              <w:t>得的，没收违法所得；情节特别严重的，</w:t>
            </w:r>
            <w:r>
              <w:rPr>
                <w:spacing w:val="-31"/>
              </w:rPr>
              <w:t xml:space="preserve"> </w:t>
            </w:r>
            <w:r>
              <w:rPr>
                <w:spacing w:val="10"/>
              </w:rPr>
              <w:t>由省、</w:t>
            </w:r>
            <w:r>
              <w:rPr>
                <w:spacing w:val="-32"/>
              </w:rPr>
              <w:t xml:space="preserve"> </w:t>
            </w:r>
            <w:r>
              <w:rPr>
                <w:spacing w:val="10"/>
              </w:rPr>
              <w:t>自治区、直辖市人民政府司</w:t>
            </w:r>
            <w:r>
              <w:t xml:space="preserve"> </w:t>
            </w:r>
            <w:r>
              <w:rPr>
                <w:spacing w:val="13"/>
              </w:rPr>
              <w:t>法行政部门吊销律师事务所执业证书：律师事务所因前款违法行为受到处罚</w:t>
            </w:r>
            <w:r>
              <w:rPr>
                <w:spacing w:val="6"/>
              </w:rPr>
              <w:t xml:space="preserve"> </w:t>
            </w:r>
            <w:r>
              <w:rPr>
                <w:spacing w:val="12"/>
              </w:rPr>
              <w:t>的，对其负责人视情节轻重，</w:t>
            </w:r>
            <w:r>
              <w:rPr>
                <w:spacing w:val="-50"/>
              </w:rPr>
              <w:t xml:space="preserve"> </w:t>
            </w:r>
            <w:r>
              <w:rPr>
                <w:spacing w:val="12"/>
              </w:rPr>
              <w:t>给予警告或者处二万元以下</w:t>
            </w:r>
            <w:r>
              <w:rPr>
                <w:spacing w:val="11"/>
              </w:rPr>
              <w:t>的罚款。</w:t>
            </w:r>
          </w:p>
          <w:p>
            <w:pPr>
              <w:pStyle w:val="7"/>
              <w:spacing w:before="1" w:line="217" w:lineRule="auto"/>
              <w:ind w:left="106" w:right="22"/>
            </w:pPr>
            <w:r>
              <w:rPr>
                <w:spacing w:val="12"/>
              </w:rPr>
              <w:t>《中华人民共和国行政处罚法》第三十二条：</w:t>
            </w:r>
            <w:r>
              <w:rPr>
                <w:spacing w:val="-40"/>
              </w:rPr>
              <w:t xml:space="preserve"> </w:t>
            </w:r>
            <w:r>
              <w:rPr>
                <w:spacing w:val="12"/>
              </w:rPr>
              <w:t>当事人有下列情形之一，应当</w:t>
            </w:r>
            <w:r>
              <w:t xml:space="preserve">  </w:t>
            </w:r>
            <w:r>
              <w:rPr>
                <w:spacing w:val="11"/>
              </w:rPr>
              <w:t>从轻或者减轻行政处罚</w:t>
            </w:r>
            <w:r>
              <w:rPr>
                <w:spacing w:val="-42"/>
                <w:w w:val="88"/>
              </w:rPr>
              <w:t>：（</w:t>
            </w:r>
            <w:r>
              <w:rPr>
                <w:spacing w:val="-37"/>
              </w:rPr>
              <w:t xml:space="preserve"> </w:t>
            </w:r>
            <w:r>
              <w:rPr>
                <w:spacing w:val="11"/>
              </w:rPr>
              <w:t>一）主动消除或者减轻违法行为危害后果的</w:t>
            </w:r>
            <w:r>
              <w:rPr>
                <w:spacing w:val="-42"/>
                <w:w w:val="88"/>
              </w:rPr>
              <w:t>；（</w:t>
            </w:r>
            <w:r>
              <w:rPr>
                <w:spacing w:val="-38"/>
              </w:rPr>
              <w:t xml:space="preserve"> </w:t>
            </w:r>
            <w:r>
              <w:rPr>
                <w:spacing w:val="11"/>
              </w:rPr>
              <w:t>二）</w:t>
            </w:r>
            <w:r>
              <w:t xml:space="preserve"> </w:t>
            </w:r>
            <w:r>
              <w:rPr>
                <w:spacing w:val="15"/>
              </w:rPr>
              <w:t>受他人胁迫或者诱骗实施违法行为的</w:t>
            </w:r>
            <w:r>
              <w:rPr>
                <w:spacing w:val="-46"/>
                <w:w w:val="96"/>
              </w:rPr>
              <w:t>；（</w:t>
            </w:r>
            <w:r>
              <w:rPr>
                <w:spacing w:val="15"/>
              </w:rPr>
              <w:t>三）主动供述行政机关尚未掌握的</w:t>
            </w:r>
            <w:r>
              <w:t xml:space="preserve">   </w:t>
            </w:r>
            <w:r>
              <w:rPr>
                <w:spacing w:val="17"/>
              </w:rPr>
              <w:t>违法行为的</w:t>
            </w:r>
            <w:r>
              <w:rPr>
                <w:spacing w:val="-45"/>
                <w:w w:val="94"/>
              </w:rPr>
              <w:t>；（</w:t>
            </w:r>
            <w:r>
              <w:rPr>
                <w:spacing w:val="17"/>
              </w:rPr>
              <w:t>四）配合行政机关查处违法行为有立功表现的</w:t>
            </w:r>
            <w:r>
              <w:rPr>
                <w:spacing w:val="-45"/>
                <w:w w:val="94"/>
              </w:rPr>
              <w:t>；（</w:t>
            </w:r>
            <w:r>
              <w:rPr>
                <w:spacing w:val="17"/>
              </w:rPr>
              <w:t>五）法律、</w:t>
            </w:r>
            <w:r>
              <w:rPr>
                <w:spacing w:val="3"/>
              </w:rPr>
              <w:t xml:space="preserve"> </w:t>
            </w:r>
            <w:r>
              <w:rPr>
                <w:spacing w:val="12"/>
              </w:rPr>
              <w:t>法规、规章规定其他应当从轻或者减轻行政处罚的。</w:t>
            </w:r>
            <w:r>
              <w:rPr>
                <w:spacing w:val="-43"/>
              </w:rPr>
              <w:t xml:space="preserve"> </w:t>
            </w:r>
            <w:r>
              <w:rPr>
                <w:spacing w:val="12"/>
              </w:rPr>
              <w:t>第三十三条：违法行为</w:t>
            </w:r>
            <w:r>
              <w:t xml:space="preserve">  </w:t>
            </w:r>
            <w:r>
              <w:rPr>
                <w:spacing w:val="13"/>
              </w:rPr>
              <w:t>轻微并及时改正，没有造成危害后果的，不予行政处罚。初次违法且危害后</w:t>
            </w:r>
            <w:r>
              <w:rPr>
                <w:spacing w:val="6"/>
              </w:rPr>
              <w:t xml:space="preserve">  </w:t>
            </w:r>
            <w:r>
              <w:rPr>
                <w:spacing w:val="12"/>
              </w:rPr>
              <w:t>果轻微并及时改正的，可以不予行政处罚。</w:t>
            </w:r>
            <w:r>
              <w:rPr>
                <w:spacing w:val="-37"/>
              </w:rPr>
              <w:t xml:space="preserve"> </w:t>
            </w:r>
            <w:r>
              <w:rPr>
                <w:spacing w:val="12"/>
              </w:rPr>
              <w:t>当事人有证据足以证明没</w:t>
            </w:r>
            <w:r>
              <w:rPr>
                <w:spacing w:val="11"/>
              </w:rPr>
              <w:t>有主观</w:t>
            </w:r>
            <w:r>
              <w:t xml:space="preserve">  </w:t>
            </w:r>
            <w:r>
              <w:rPr>
                <w:spacing w:val="13"/>
              </w:rPr>
              <w:t>过错的，不予行政处罚。法律、行政法规另有规定的，从其规定。对当事人</w:t>
            </w:r>
            <w:r>
              <w:rPr>
                <w:spacing w:val="4"/>
              </w:rPr>
              <w:t xml:space="preserve">  </w:t>
            </w:r>
            <w:r>
              <w:rPr>
                <w:spacing w:val="13"/>
              </w:rPr>
              <w:t>的违法行为依法不予行政处罚的，行政机关应当对当事人进行教育。</w:t>
            </w:r>
          </w:p>
          <w:p>
            <w:pPr>
              <w:pStyle w:val="7"/>
              <w:spacing w:before="1" w:line="217" w:lineRule="auto"/>
              <w:ind w:left="112" w:right="22" w:hanging="6"/>
            </w:pPr>
            <w:r>
              <w:rPr>
                <w:spacing w:val="13"/>
              </w:rPr>
              <w:t>《律师和律师事务所违法行为处罚办法》第三十八条：律师、律师事务所有</w:t>
            </w:r>
            <w:r>
              <w:rPr>
                <w:spacing w:val="5"/>
              </w:rPr>
              <w:t xml:space="preserve">  </w:t>
            </w:r>
            <w:r>
              <w:rPr>
                <w:spacing w:val="12"/>
              </w:rPr>
              <w:t>下列情形之一的，可以从轻或者减轻行政处罚</w:t>
            </w:r>
            <w:r>
              <w:rPr>
                <w:spacing w:val="-45"/>
                <w:w w:val="94"/>
              </w:rPr>
              <w:t>：（</w:t>
            </w:r>
            <w:r>
              <w:rPr>
                <w:spacing w:val="-35"/>
              </w:rPr>
              <w:t xml:space="preserve"> </w:t>
            </w:r>
            <w:r>
              <w:rPr>
                <w:spacing w:val="12"/>
              </w:rPr>
              <w:t>一</w:t>
            </w:r>
            <w:r>
              <w:rPr>
                <w:spacing w:val="-34"/>
              </w:rPr>
              <w:t xml:space="preserve"> </w:t>
            </w:r>
            <w:r>
              <w:rPr>
                <w:spacing w:val="12"/>
              </w:rPr>
              <w:t>）</w:t>
            </w:r>
            <w:r>
              <w:rPr>
                <w:spacing w:val="11"/>
              </w:rPr>
              <w:t>主动消除或者减轻违</w:t>
            </w:r>
            <w:r>
              <w:t xml:space="preserve">   </w:t>
            </w:r>
            <w:r>
              <w:rPr>
                <w:spacing w:val="15"/>
              </w:rPr>
              <w:t>法行为危害后果的</w:t>
            </w:r>
            <w:r>
              <w:rPr>
                <w:spacing w:val="-45"/>
                <w:w w:val="94"/>
              </w:rPr>
              <w:t>；（</w:t>
            </w:r>
            <w:r>
              <w:rPr>
                <w:spacing w:val="15"/>
              </w:rPr>
              <w:t>二）主动报告，积极配合司法行政机关查处违法行为</w:t>
            </w:r>
            <w:r>
              <w:t xml:space="preserve">   </w:t>
            </w:r>
            <w:r>
              <w:rPr>
                <w:spacing w:val="9"/>
              </w:rPr>
              <w:t>的</w:t>
            </w:r>
            <w:r>
              <w:rPr>
                <w:spacing w:val="-42"/>
              </w:rPr>
              <w:t>；（</w:t>
            </w:r>
            <w:r>
              <w:rPr>
                <w:spacing w:val="-33"/>
              </w:rPr>
              <w:t xml:space="preserve"> </w:t>
            </w:r>
            <w:r>
              <w:rPr>
                <w:spacing w:val="9"/>
              </w:rPr>
              <w:t>三</w:t>
            </w:r>
            <w:r>
              <w:rPr>
                <w:spacing w:val="-32"/>
              </w:rPr>
              <w:t xml:space="preserve"> </w:t>
            </w:r>
            <w:r>
              <w:rPr>
                <w:spacing w:val="9"/>
              </w:rPr>
              <w:t>）受他人胁迫实施违法行为的</w:t>
            </w:r>
            <w:r>
              <w:rPr>
                <w:spacing w:val="-42"/>
              </w:rPr>
              <w:t>；（</w:t>
            </w:r>
            <w:r>
              <w:rPr>
                <w:spacing w:val="-29"/>
              </w:rPr>
              <w:t xml:space="preserve"> </w:t>
            </w:r>
            <w:r>
              <w:rPr>
                <w:spacing w:val="9"/>
              </w:rPr>
              <w:t>四）其他依法应当从轻或者减轻处</w:t>
            </w:r>
            <w:r>
              <w:t xml:space="preserve">  </w:t>
            </w:r>
            <w:r>
              <w:rPr>
                <w:spacing w:val="12"/>
              </w:rPr>
              <w:t>罚的。违法行为轻微并及时纠正，没有造成危害后果的，不予行政处罚。</w:t>
            </w:r>
            <w:r>
              <w:rPr>
                <w:spacing w:val="-49"/>
              </w:rPr>
              <w:t xml:space="preserve"> </w:t>
            </w:r>
            <w:r>
              <w:rPr>
                <w:spacing w:val="12"/>
              </w:rPr>
              <w:t>第</w:t>
            </w:r>
            <w:r>
              <w:t xml:space="preserve">  </w:t>
            </w:r>
            <w:r>
              <w:rPr>
                <w:spacing w:val="10"/>
              </w:rPr>
              <w:t>三十九条：律师、律师事务所的违法行为有下列情形之一的，属于《律师法》</w:t>
            </w:r>
            <w:r>
              <w:rPr>
                <w:spacing w:val="11"/>
              </w:rPr>
              <w:t xml:space="preserve"> </w:t>
            </w:r>
            <w:r>
              <w:rPr>
                <w:spacing w:val="13"/>
              </w:rPr>
              <w:t>规定的违法情节严重或者情节特别严重，应当在法定的行政处罚种类及幅度</w:t>
            </w:r>
            <w:r>
              <w:rPr>
                <w:spacing w:val="2"/>
              </w:rPr>
              <w:t xml:space="preserve">  </w:t>
            </w:r>
            <w:r>
              <w:rPr>
                <w:spacing w:val="12"/>
              </w:rPr>
              <w:t>的范围内从重处罚</w:t>
            </w:r>
            <w:r>
              <w:rPr>
                <w:spacing w:val="-45"/>
                <w:w w:val="94"/>
              </w:rPr>
              <w:t>：（</w:t>
            </w:r>
            <w:r>
              <w:rPr>
                <w:spacing w:val="-35"/>
              </w:rPr>
              <w:t xml:space="preserve"> </w:t>
            </w:r>
            <w:r>
              <w:rPr>
                <w:spacing w:val="12"/>
              </w:rPr>
              <w:t>一</w:t>
            </w:r>
            <w:r>
              <w:rPr>
                <w:spacing w:val="-34"/>
              </w:rPr>
              <w:t xml:space="preserve"> </w:t>
            </w:r>
            <w:r>
              <w:rPr>
                <w:spacing w:val="12"/>
              </w:rPr>
              <w:t>）违法行为给当事人、第三人或</w:t>
            </w:r>
            <w:r>
              <w:rPr>
                <w:spacing w:val="11"/>
              </w:rPr>
              <w:t>者社会公共利益造</w:t>
            </w:r>
            <w:r>
              <w:t xml:space="preserve">   </w:t>
            </w:r>
            <w:r>
              <w:rPr>
                <w:spacing w:val="15"/>
              </w:rPr>
              <w:t>成重大损失的</w:t>
            </w:r>
            <w:r>
              <w:rPr>
                <w:spacing w:val="-44"/>
                <w:w w:val="92"/>
              </w:rPr>
              <w:t>；（</w:t>
            </w:r>
            <w:r>
              <w:rPr>
                <w:spacing w:val="15"/>
              </w:rPr>
              <w:t>二）违法行为性质、情节恶劣，</w:t>
            </w:r>
            <w:r>
              <w:rPr>
                <w:spacing w:val="14"/>
              </w:rPr>
              <w:t>严重损害律师行业形象，</w:t>
            </w:r>
          </w:p>
          <w:p>
            <w:pPr>
              <w:pStyle w:val="7"/>
              <w:spacing w:before="2" w:line="219" w:lineRule="auto"/>
              <w:ind w:left="108" w:right="195" w:firstLine="2"/>
            </w:pPr>
            <w:r>
              <w:rPr>
                <w:spacing w:val="14"/>
              </w:rPr>
              <w:t>造成恶劣社会影响的</w:t>
            </w:r>
            <w:r>
              <w:rPr>
                <w:spacing w:val="-44"/>
                <w:w w:val="92"/>
              </w:rPr>
              <w:t>；（</w:t>
            </w:r>
            <w:r>
              <w:rPr>
                <w:spacing w:val="14"/>
              </w:rPr>
              <w:t>三）</w:t>
            </w:r>
            <w:r>
              <w:rPr>
                <w:spacing w:val="-41"/>
              </w:rPr>
              <w:t xml:space="preserve"> </w:t>
            </w:r>
            <w:r>
              <w:rPr>
                <w:spacing w:val="14"/>
              </w:rPr>
              <w:t>同时有两项以上违</w:t>
            </w:r>
            <w:r>
              <w:rPr>
                <w:spacing w:val="13"/>
              </w:rPr>
              <w:t>法行为或者违法涉案金额巨</w:t>
            </w:r>
            <w:r>
              <w:t xml:space="preserve"> </w:t>
            </w:r>
            <w:r>
              <w:rPr>
                <w:spacing w:val="15"/>
              </w:rPr>
              <w:t>大的</w:t>
            </w:r>
            <w:r>
              <w:rPr>
                <w:spacing w:val="-44"/>
                <w:w w:val="92"/>
              </w:rPr>
              <w:t>；（</w:t>
            </w:r>
            <w:r>
              <w:rPr>
                <w:spacing w:val="15"/>
              </w:rPr>
              <w:t>四）在司法行政机关查处违法行为期间，拒不纠正或者继续实施违</w:t>
            </w:r>
            <w:r>
              <w:rPr>
                <w:spacing w:val="3"/>
              </w:rPr>
              <w:t xml:space="preserve"> </w:t>
            </w:r>
            <w:r>
              <w:rPr>
                <w:spacing w:val="15"/>
              </w:rPr>
              <w:t>法行为，拒绝提交、隐匿、毁灭证据或者提供虚假、伪造的证据的</w:t>
            </w:r>
            <w:r>
              <w:rPr>
                <w:spacing w:val="-44"/>
                <w:w w:val="92"/>
              </w:rPr>
              <w:t>；（</w:t>
            </w:r>
            <w:r>
              <w:rPr>
                <w:spacing w:val="15"/>
              </w:rPr>
              <w:t>五）</w:t>
            </w:r>
            <w:r>
              <w:rPr>
                <w:spacing w:val="3"/>
              </w:rPr>
              <w:t xml:space="preserve"> </w:t>
            </w:r>
            <w:r>
              <w:rPr>
                <w:spacing w:val="13"/>
              </w:rPr>
              <w:t>其他依法应当从重处罚的</w:t>
            </w:r>
          </w:p>
        </w:tc>
        <w:tc>
          <w:tcPr>
            <w:tcW w:w="156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7"/>
              <w:spacing w:before="56" w:line="219" w:lineRule="auto"/>
              <w:ind w:left="112" w:right="167" w:hanging="3"/>
              <w:jc w:val="both"/>
            </w:pPr>
            <w:r>
              <w:rPr>
                <w:spacing w:val="12"/>
              </w:rPr>
              <w:t>律师事务所负责</w:t>
            </w:r>
            <w:r>
              <w:rPr>
                <w:spacing w:val="4"/>
              </w:rPr>
              <w:t xml:space="preserve"> </w:t>
            </w:r>
            <w:r>
              <w:rPr>
                <w:spacing w:val="12"/>
              </w:rPr>
              <w:t>人因违反《律师</w:t>
            </w:r>
            <w:r>
              <w:t xml:space="preserve"> </w:t>
            </w:r>
            <w:r>
              <w:rPr>
                <w:spacing w:val="12"/>
              </w:rPr>
              <w:t>法》第五十条第</w:t>
            </w:r>
            <w:r>
              <w:t xml:space="preserve"> </w:t>
            </w:r>
            <w:r>
              <w:rPr>
                <w:spacing w:val="12"/>
              </w:rPr>
              <w:t>一款规定受到处</w:t>
            </w:r>
            <w:r>
              <w:t xml:space="preserve"> </w:t>
            </w:r>
            <w:r>
              <w:rPr>
                <w:spacing w:val="1"/>
              </w:rPr>
              <w:t>罚</w:t>
            </w:r>
          </w:p>
        </w:tc>
        <w:tc>
          <w:tcPr>
            <w:tcW w:w="1524"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7"/>
              <w:spacing w:before="56" w:line="228" w:lineRule="auto"/>
              <w:ind w:left="672"/>
            </w:pPr>
            <w:r>
              <w:rPr>
                <w:spacing w:val="4"/>
              </w:rPr>
              <w:t>轻微</w:t>
            </w:r>
          </w:p>
        </w:tc>
        <w:tc>
          <w:tcPr>
            <w:tcW w:w="2386"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7"/>
              <w:spacing w:before="56" w:line="221" w:lineRule="auto"/>
              <w:ind w:left="113" w:right="108" w:hanging="1"/>
            </w:pPr>
            <w:r>
              <w:rPr>
                <w:spacing w:val="13"/>
              </w:rPr>
              <w:t>律师事务所违法行为适用</w:t>
            </w:r>
            <w:r>
              <w:rPr>
                <w:spacing w:val="1"/>
              </w:rPr>
              <w:t xml:space="preserve">  </w:t>
            </w:r>
            <w:r>
              <w:rPr>
                <w:spacing w:val="9"/>
              </w:rPr>
              <w:t xml:space="preserve">本裁量基准“较重”违法程 </w:t>
            </w:r>
            <w:r>
              <w:rPr>
                <w:spacing w:val="3"/>
              </w:rPr>
              <w:t>度</w:t>
            </w:r>
          </w:p>
        </w:tc>
        <w:tc>
          <w:tcPr>
            <w:tcW w:w="1818"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7"/>
              <w:spacing w:before="55" w:line="229" w:lineRule="auto"/>
              <w:ind w:left="113"/>
            </w:pPr>
            <w:r>
              <w:rPr>
                <w:spacing w:val="9"/>
              </w:rPr>
              <w:t>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5" w:hRule="atLeast"/>
        </w:trPr>
        <w:tc>
          <w:tcPr>
            <w:tcW w:w="918" w:type="dxa"/>
            <w:vMerge w:val="continue"/>
            <w:tcBorders>
              <w:top w:val="nil"/>
              <w:bottom w:val="nil"/>
            </w:tcBorders>
            <w:vAlign w:val="top"/>
          </w:tcPr>
          <w:p>
            <w:pPr>
              <w:rPr>
                <w:rFonts w:ascii="Arial"/>
                <w:sz w:val="21"/>
              </w:rPr>
            </w:pPr>
          </w:p>
        </w:tc>
        <w:tc>
          <w:tcPr>
            <w:tcW w:w="6273" w:type="dxa"/>
            <w:vMerge w:val="continue"/>
            <w:tcBorders>
              <w:top w:val="nil"/>
              <w:bottom w:val="nil"/>
            </w:tcBorders>
            <w:vAlign w:val="top"/>
          </w:tcPr>
          <w:p>
            <w:pPr>
              <w:rPr>
                <w:rFonts w:ascii="Arial"/>
                <w:sz w:val="21"/>
              </w:rPr>
            </w:pPr>
          </w:p>
        </w:tc>
        <w:tc>
          <w:tcPr>
            <w:tcW w:w="1562" w:type="dxa"/>
            <w:vMerge w:val="continue"/>
            <w:tcBorders>
              <w:top w:val="nil"/>
              <w:bottom w:val="nil"/>
            </w:tcBorders>
            <w:vAlign w:val="top"/>
          </w:tcPr>
          <w:p>
            <w:pPr>
              <w:rPr>
                <w:rFonts w:ascii="Arial"/>
                <w:sz w:val="21"/>
              </w:rPr>
            </w:pPr>
          </w:p>
        </w:tc>
        <w:tc>
          <w:tcPr>
            <w:tcW w:w="1524"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7"/>
              <w:spacing w:before="55" w:line="230" w:lineRule="auto"/>
              <w:ind w:left="675"/>
            </w:pPr>
            <w:r>
              <w:rPr>
                <w:spacing w:val="3"/>
              </w:rPr>
              <w:t>一般</w:t>
            </w:r>
          </w:p>
        </w:tc>
        <w:tc>
          <w:tcPr>
            <w:tcW w:w="2386" w:type="dxa"/>
            <w:vAlign w:val="top"/>
          </w:tcPr>
          <w:p>
            <w:pPr>
              <w:spacing w:line="263" w:lineRule="auto"/>
              <w:rPr>
                <w:rFonts w:ascii="Arial"/>
                <w:sz w:val="21"/>
              </w:rPr>
            </w:pPr>
          </w:p>
          <w:p>
            <w:pPr>
              <w:spacing w:line="264" w:lineRule="auto"/>
              <w:rPr>
                <w:rFonts w:ascii="Arial"/>
                <w:sz w:val="21"/>
              </w:rPr>
            </w:pPr>
          </w:p>
          <w:p>
            <w:pPr>
              <w:pStyle w:val="7"/>
              <w:spacing w:before="55" w:line="221" w:lineRule="auto"/>
              <w:ind w:left="113" w:right="108" w:hanging="1"/>
            </w:pPr>
            <w:r>
              <w:rPr>
                <w:spacing w:val="13"/>
              </w:rPr>
              <w:t>律师事务所违法行为适用</w:t>
            </w:r>
            <w:r>
              <w:rPr>
                <w:spacing w:val="1"/>
              </w:rPr>
              <w:t xml:space="preserve">  </w:t>
            </w:r>
            <w:r>
              <w:rPr>
                <w:spacing w:val="9"/>
              </w:rPr>
              <w:t xml:space="preserve">本裁量基准“严重”违法程 </w:t>
            </w:r>
            <w:r>
              <w:rPr>
                <w:spacing w:val="3"/>
              </w:rPr>
              <w:t>度</w:t>
            </w:r>
          </w:p>
        </w:tc>
        <w:tc>
          <w:tcPr>
            <w:tcW w:w="1818"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7"/>
              <w:spacing w:before="55" w:line="228" w:lineRule="auto"/>
              <w:ind w:left="121"/>
            </w:pPr>
            <w:r>
              <w:rPr>
                <w:spacing w:val="10"/>
              </w:rPr>
              <w:t>处一万元以下罚款。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4" w:hRule="atLeast"/>
        </w:trPr>
        <w:tc>
          <w:tcPr>
            <w:tcW w:w="918" w:type="dxa"/>
            <w:vMerge w:val="continue"/>
            <w:tcBorders>
              <w:top w:val="nil"/>
            </w:tcBorders>
            <w:vAlign w:val="top"/>
          </w:tcPr>
          <w:p>
            <w:pPr>
              <w:rPr>
                <w:rFonts w:ascii="Arial"/>
                <w:sz w:val="21"/>
              </w:rPr>
            </w:pPr>
          </w:p>
        </w:tc>
        <w:tc>
          <w:tcPr>
            <w:tcW w:w="6273" w:type="dxa"/>
            <w:vMerge w:val="continue"/>
            <w:tcBorders>
              <w:top w:val="nil"/>
            </w:tcBorders>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347" w:lineRule="auto"/>
              <w:rPr>
                <w:rFonts w:ascii="Arial"/>
                <w:sz w:val="21"/>
              </w:rPr>
            </w:pPr>
          </w:p>
          <w:p>
            <w:pPr>
              <w:spacing w:line="348" w:lineRule="auto"/>
              <w:rPr>
                <w:rFonts w:ascii="Arial"/>
                <w:sz w:val="21"/>
              </w:rPr>
            </w:pPr>
          </w:p>
          <w:p>
            <w:pPr>
              <w:pStyle w:val="7"/>
              <w:spacing w:before="52" w:line="220" w:lineRule="auto"/>
              <w:ind w:left="600"/>
              <w:rPr>
                <w:sz w:val="16"/>
                <w:szCs w:val="16"/>
              </w:rPr>
            </w:pPr>
            <w:r>
              <w:rPr>
                <w:sz w:val="16"/>
                <w:szCs w:val="16"/>
              </w:rPr>
              <w:t>严重</w:t>
            </w:r>
          </w:p>
        </w:tc>
        <w:tc>
          <w:tcPr>
            <w:tcW w:w="2386" w:type="dxa"/>
            <w:vAlign w:val="top"/>
          </w:tcPr>
          <w:p>
            <w:pPr>
              <w:spacing w:line="298" w:lineRule="auto"/>
              <w:rPr>
                <w:rFonts w:ascii="Arial"/>
                <w:sz w:val="21"/>
              </w:rPr>
            </w:pPr>
          </w:p>
          <w:p>
            <w:pPr>
              <w:spacing w:line="298" w:lineRule="auto"/>
              <w:rPr>
                <w:rFonts w:ascii="Arial"/>
                <w:sz w:val="21"/>
              </w:rPr>
            </w:pPr>
          </w:p>
          <w:p>
            <w:pPr>
              <w:pStyle w:val="7"/>
              <w:spacing w:before="52" w:line="225" w:lineRule="auto"/>
              <w:ind w:left="116" w:right="143" w:hanging="5"/>
              <w:rPr>
                <w:sz w:val="16"/>
                <w:szCs w:val="16"/>
              </w:rPr>
            </w:pPr>
            <w:r>
              <w:rPr>
                <w:spacing w:val="3"/>
                <w:sz w:val="16"/>
                <w:szCs w:val="16"/>
              </w:rPr>
              <w:t>律师事务所违法行为适用本裁</w:t>
            </w:r>
            <w:r>
              <w:rPr>
                <w:spacing w:val="5"/>
                <w:sz w:val="16"/>
                <w:szCs w:val="16"/>
              </w:rPr>
              <w:t xml:space="preserve"> </w:t>
            </w:r>
            <w:r>
              <w:rPr>
                <w:spacing w:val="1"/>
                <w:sz w:val="16"/>
                <w:szCs w:val="16"/>
              </w:rPr>
              <w:t>量基准</w:t>
            </w:r>
            <w:r>
              <w:rPr>
                <w:spacing w:val="-57"/>
                <w:sz w:val="16"/>
                <w:szCs w:val="16"/>
              </w:rPr>
              <w:t xml:space="preserve"> </w:t>
            </w:r>
            <w:r>
              <w:rPr>
                <w:spacing w:val="1"/>
                <w:sz w:val="16"/>
                <w:szCs w:val="16"/>
              </w:rPr>
              <w:t>“特别严重”违法程度</w:t>
            </w:r>
          </w:p>
        </w:tc>
        <w:tc>
          <w:tcPr>
            <w:tcW w:w="1818" w:type="dxa"/>
            <w:vAlign w:val="top"/>
          </w:tcPr>
          <w:p>
            <w:pPr>
              <w:spacing w:line="298" w:lineRule="auto"/>
              <w:rPr>
                <w:rFonts w:ascii="Arial"/>
                <w:sz w:val="21"/>
              </w:rPr>
            </w:pPr>
          </w:p>
          <w:p>
            <w:pPr>
              <w:spacing w:line="298" w:lineRule="auto"/>
              <w:rPr>
                <w:rFonts w:ascii="Arial"/>
                <w:sz w:val="21"/>
              </w:rPr>
            </w:pPr>
          </w:p>
          <w:p>
            <w:pPr>
              <w:pStyle w:val="7"/>
              <w:spacing w:before="52" w:line="225" w:lineRule="auto"/>
              <w:ind w:left="134" w:right="231" w:hanging="15"/>
              <w:rPr>
                <w:sz w:val="16"/>
                <w:szCs w:val="16"/>
              </w:rPr>
            </w:pPr>
            <w:r>
              <w:rPr>
                <w:spacing w:val="2"/>
                <w:sz w:val="16"/>
                <w:szCs w:val="16"/>
              </w:rPr>
              <w:t xml:space="preserve">处一万元以上二万元 </w:t>
            </w:r>
            <w:r>
              <w:rPr>
                <w:spacing w:val="-4"/>
                <w:sz w:val="16"/>
                <w:szCs w:val="16"/>
              </w:rPr>
              <w:t>以下罚款。</w:t>
            </w:r>
          </w:p>
        </w:tc>
      </w:tr>
    </w:tbl>
    <w:p>
      <w:pPr>
        <w:rPr>
          <w:rFonts w:ascii="Arial"/>
          <w:sz w:val="21"/>
        </w:rPr>
      </w:pPr>
    </w:p>
    <w:p>
      <w:pPr>
        <w:rPr>
          <w:rFonts w:ascii="Arial" w:hAnsi="Arial" w:eastAsia="Arial" w:cs="Arial"/>
          <w:sz w:val="21"/>
          <w:szCs w:val="21"/>
        </w:rPr>
        <w:sectPr>
          <w:footerReference r:id="rId36" w:type="default"/>
          <w:pgSz w:w="16838" w:h="11906"/>
          <w:pgMar w:top="400" w:right="1024"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1" w:hRule="atLeast"/>
        </w:trPr>
        <w:tc>
          <w:tcPr>
            <w:tcW w:w="918"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7"/>
              <w:spacing w:before="52" w:line="182" w:lineRule="auto"/>
              <w:ind w:left="386"/>
              <w:rPr>
                <w:sz w:val="16"/>
                <w:szCs w:val="16"/>
              </w:rPr>
            </w:pPr>
            <w:r>
              <w:rPr>
                <w:spacing w:val="-6"/>
                <w:sz w:val="16"/>
                <w:szCs w:val="16"/>
              </w:rPr>
              <w:t>29</w:t>
            </w:r>
          </w:p>
        </w:tc>
        <w:tc>
          <w:tcPr>
            <w:tcW w:w="6273" w:type="dxa"/>
            <w:vAlign w:val="top"/>
          </w:tcPr>
          <w:p>
            <w:pPr>
              <w:pStyle w:val="7"/>
              <w:spacing w:before="11" w:line="217" w:lineRule="auto"/>
              <w:ind w:left="106" w:right="108"/>
            </w:pPr>
            <w:r>
              <w:rPr>
                <w:spacing w:val="13"/>
              </w:rPr>
              <w:t>《中华人民共和国律师法》第五十一条第一款：律师因违反本法规定，在受</w:t>
            </w:r>
            <w:r>
              <w:rPr>
                <w:spacing w:val="12"/>
              </w:rPr>
              <w:t xml:space="preserve"> 到警告处罚后一年内又发生应当给予警告处罚情形的，</w:t>
            </w:r>
            <w:r>
              <w:rPr>
                <w:spacing w:val="-42"/>
              </w:rPr>
              <w:t xml:space="preserve"> </w:t>
            </w:r>
            <w:r>
              <w:rPr>
                <w:spacing w:val="12"/>
              </w:rPr>
              <w:t>由设区的市级或者直</w:t>
            </w:r>
            <w:r>
              <w:t xml:space="preserve"> </w:t>
            </w:r>
            <w:r>
              <w:rPr>
                <w:spacing w:val="13"/>
              </w:rPr>
              <w:t>辖市的区人民政府司法行政部门给予停止执业三个月以上一年以下的处罚；</w:t>
            </w:r>
            <w:r>
              <w:rPr>
                <w:spacing w:val="11"/>
              </w:rPr>
              <w:t xml:space="preserve"> </w:t>
            </w:r>
            <w:r>
              <w:rPr>
                <w:spacing w:val="13"/>
              </w:rPr>
              <w:t>在受到停止执业处罚期满后二年内又发生应当给予停止执业处罚情形的，由</w:t>
            </w:r>
            <w:r>
              <w:rPr>
                <w:spacing w:val="9"/>
              </w:rPr>
              <w:t xml:space="preserve"> </w:t>
            </w:r>
            <w:r>
              <w:rPr>
                <w:spacing w:val="13"/>
              </w:rPr>
              <w:t>省、自治区、直辖市人民政府司法行政部门吊销其律师执业证书。</w:t>
            </w:r>
          </w:p>
          <w:p>
            <w:pPr>
              <w:pStyle w:val="7"/>
              <w:spacing w:before="1" w:line="217" w:lineRule="auto"/>
              <w:ind w:left="110" w:right="22" w:hanging="4"/>
            </w:pPr>
            <w:r>
              <w:rPr>
                <w:spacing w:val="12"/>
              </w:rPr>
              <w:t>《中华人民共和国行政处罚法》第三十二条：</w:t>
            </w:r>
            <w:r>
              <w:rPr>
                <w:spacing w:val="-40"/>
              </w:rPr>
              <w:t xml:space="preserve"> </w:t>
            </w:r>
            <w:r>
              <w:rPr>
                <w:spacing w:val="12"/>
              </w:rPr>
              <w:t>当事人有下列情形之一，应当</w:t>
            </w:r>
            <w:r>
              <w:t xml:space="preserve">  </w:t>
            </w:r>
            <w:r>
              <w:rPr>
                <w:spacing w:val="11"/>
              </w:rPr>
              <w:t>从轻或者减轻行政处罚</w:t>
            </w:r>
            <w:r>
              <w:rPr>
                <w:spacing w:val="-42"/>
                <w:w w:val="87"/>
              </w:rPr>
              <w:t>：（</w:t>
            </w:r>
            <w:r>
              <w:rPr>
                <w:spacing w:val="-34"/>
              </w:rPr>
              <w:t xml:space="preserve"> </w:t>
            </w:r>
            <w:r>
              <w:rPr>
                <w:spacing w:val="11"/>
              </w:rPr>
              <w:t>一）主动消除或者减轻违法行为危害后果的</w:t>
            </w:r>
            <w:r>
              <w:rPr>
                <w:spacing w:val="-42"/>
                <w:w w:val="87"/>
              </w:rPr>
              <w:t>；（</w:t>
            </w:r>
            <w:r>
              <w:rPr>
                <w:spacing w:val="-38"/>
              </w:rPr>
              <w:t xml:space="preserve"> </w:t>
            </w:r>
            <w:r>
              <w:rPr>
                <w:spacing w:val="11"/>
              </w:rPr>
              <w:t>二）</w:t>
            </w:r>
            <w:r>
              <w:t xml:space="preserve"> </w:t>
            </w:r>
            <w:r>
              <w:rPr>
                <w:spacing w:val="15"/>
              </w:rPr>
              <w:t>受他人胁迫或者诱骗实施违法行为的</w:t>
            </w:r>
            <w:r>
              <w:rPr>
                <w:spacing w:val="-45"/>
                <w:w w:val="94"/>
              </w:rPr>
              <w:t>；（</w:t>
            </w:r>
            <w:r>
              <w:rPr>
                <w:spacing w:val="15"/>
              </w:rPr>
              <w:t>三）主动供述行政机关尚未掌握的</w:t>
            </w:r>
            <w:r>
              <w:t xml:space="preserve">   </w:t>
            </w:r>
            <w:r>
              <w:rPr>
                <w:spacing w:val="17"/>
              </w:rPr>
              <w:t>违法行为的</w:t>
            </w:r>
            <w:r>
              <w:rPr>
                <w:spacing w:val="-45"/>
                <w:w w:val="93"/>
              </w:rPr>
              <w:t>；（</w:t>
            </w:r>
            <w:r>
              <w:rPr>
                <w:spacing w:val="17"/>
              </w:rPr>
              <w:t>四）配合行政机关查处违法行为有立功表现的</w:t>
            </w:r>
            <w:r>
              <w:rPr>
                <w:spacing w:val="-45"/>
                <w:w w:val="93"/>
              </w:rPr>
              <w:t>；（</w:t>
            </w:r>
            <w:r>
              <w:rPr>
                <w:spacing w:val="17"/>
              </w:rPr>
              <w:t>五）法律、</w:t>
            </w:r>
            <w:r>
              <w:rPr>
                <w:spacing w:val="6"/>
              </w:rPr>
              <w:t xml:space="preserve"> </w:t>
            </w:r>
            <w:r>
              <w:rPr>
                <w:spacing w:val="13"/>
              </w:rPr>
              <w:t>法规、规章规定其他应当从轻或者减轻行政</w:t>
            </w:r>
            <w:r>
              <w:rPr>
                <w:spacing w:val="12"/>
              </w:rPr>
              <w:t>处罚的。</w:t>
            </w:r>
          </w:p>
          <w:p>
            <w:pPr>
              <w:pStyle w:val="7"/>
              <w:spacing w:before="1" w:line="217" w:lineRule="auto"/>
              <w:ind w:left="112" w:right="22" w:hanging="6"/>
            </w:pPr>
            <w:r>
              <w:rPr>
                <w:spacing w:val="13"/>
              </w:rPr>
              <w:t>《律师和律师事务所违法行为处罚办法》第三十八条：律师、律师事务所有</w:t>
            </w:r>
            <w:r>
              <w:rPr>
                <w:spacing w:val="5"/>
              </w:rPr>
              <w:t xml:space="preserve">  </w:t>
            </w:r>
            <w:r>
              <w:rPr>
                <w:spacing w:val="12"/>
              </w:rPr>
              <w:t>下列情形之一的，可以从轻或者减轻行政处罚</w:t>
            </w:r>
            <w:r>
              <w:rPr>
                <w:spacing w:val="-45"/>
                <w:w w:val="94"/>
              </w:rPr>
              <w:t>：（</w:t>
            </w:r>
            <w:r>
              <w:rPr>
                <w:spacing w:val="-35"/>
              </w:rPr>
              <w:t xml:space="preserve"> </w:t>
            </w:r>
            <w:r>
              <w:rPr>
                <w:spacing w:val="12"/>
              </w:rPr>
              <w:t>一</w:t>
            </w:r>
            <w:r>
              <w:rPr>
                <w:spacing w:val="-34"/>
              </w:rPr>
              <w:t xml:space="preserve"> </w:t>
            </w:r>
            <w:r>
              <w:rPr>
                <w:spacing w:val="12"/>
              </w:rPr>
              <w:t>）</w:t>
            </w:r>
            <w:r>
              <w:rPr>
                <w:spacing w:val="11"/>
              </w:rPr>
              <w:t>主动消除或者减轻违</w:t>
            </w:r>
            <w:r>
              <w:t xml:space="preserve">   </w:t>
            </w:r>
            <w:r>
              <w:rPr>
                <w:spacing w:val="15"/>
              </w:rPr>
              <w:t>法行为危害后果的</w:t>
            </w:r>
            <w:r>
              <w:rPr>
                <w:spacing w:val="-45"/>
                <w:w w:val="94"/>
              </w:rPr>
              <w:t>；（</w:t>
            </w:r>
            <w:r>
              <w:rPr>
                <w:spacing w:val="15"/>
              </w:rPr>
              <w:t>二）主动报告，积极配合司法行政机关查处违法行为</w:t>
            </w:r>
            <w:r>
              <w:t xml:space="preserve">   </w:t>
            </w:r>
            <w:r>
              <w:rPr>
                <w:spacing w:val="9"/>
              </w:rPr>
              <w:t>的</w:t>
            </w:r>
            <w:r>
              <w:rPr>
                <w:spacing w:val="-42"/>
              </w:rPr>
              <w:t>；（</w:t>
            </w:r>
            <w:r>
              <w:rPr>
                <w:spacing w:val="-33"/>
              </w:rPr>
              <w:t xml:space="preserve"> </w:t>
            </w:r>
            <w:r>
              <w:rPr>
                <w:spacing w:val="9"/>
              </w:rPr>
              <w:t>三</w:t>
            </w:r>
            <w:r>
              <w:rPr>
                <w:spacing w:val="-32"/>
              </w:rPr>
              <w:t xml:space="preserve"> </w:t>
            </w:r>
            <w:r>
              <w:rPr>
                <w:spacing w:val="9"/>
              </w:rPr>
              <w:t>）受他人胁迫实施违法行为的</w:t>
            </w:r>
            <w:r>
              <w:rPr>
                <w:spacing w:val="-42"/>
              </w:rPr>
              <w:t>；（</w:t>
            </w:r>
            <w:r>
              <w:rPr>
                <w:spacing w:val="-29"/>
              </w:rPr>
              <w:t xml:space="preserve"> </w:t>
            </w:r>
            <w:r>
              <w:rPr>
                <w:spacing w:val="9"/>
              </w:rPr>
              <w:t>四）其他依法应当从轻或者减轻处</w:t>
            </w:r>
            <w:r>
              <w:t xml:space="preserve">  </w:t>
            </w:r>
            <w:r>
              <w:rPr>
                <w:spacing w:val="12"/>
              </w:rPr>
              <w:t>罚的。违法行为轻微并及时纠正，没有造成危害后果的，不予行政处罚。</w:t>
            </w:r>
            <w:r>
              <w:rPr>
                <w:spacing w:val="-49"/>
              </w:rPr>
              <w:t xml:space="preserve"> </w:t>
            </w:r>
            <w:r>
              <w:rPr>
                <w:spacing w:val="12"/>
              </w:rPr>
              <w:t>第</w:t>
            </w:r>
            <w:r>
              <w:t xml:space="preserve">  </w:t>
            </w:r>
            <w:r>
              <w:rPr>
                <w:spacing w:val="10"/>
              </w:rPr>
              <w:t>三十九条：律师、律师事务所的违法行为有下列情形之一的，属于《律师法》</w:t>
            </w:r>
            <w:r>
              <w:rPr>
                <w:spacing w:val="11"/>
              </w:rPr>
              <w:t xml:space="preserve"> </w:t>
            </w:r>
            <w:r>
              <w:rPr>
                <w:spacing w:val="13"/>
              </w:rPr>
              <w:t>规定的违法情节严重或者情节特别严重，应当在法定的行政处罚种类及幅度</w:t>
            </w:r>
            <w:r>
              <w:rPr>
                <w:spacing w:val="2"/>
              </w:rPr>
              <w:t xml:space="preserve">  </w:t>
            </w:r>
            <w:r>
              <w:rPr>
                <w:spacing w:val="12"/>
              </w:rPr>
              <w:t>的范围内从重处罚</w:t>
            </w:r>
            <w:r>
              <w:rPr>
                <w:spacing w:val="-45"/>
                <w:w w:val="94"/>
              </w:rPr>
              <w:t>：（</w:t>
            </w:r>
            <w:r>
              <w:rPr>
                <w:spacing w:val="-35"/>
              </w:rPr>
              <w:t xml:space="preserve"> </w:t>
            </w:r>
            <w:r>
              <w:rPr>
                <w:spacing w:val="12"/>
              </w:rPr>
              <w:t>一</w:t>
            </w:r>
            <w:r>
              <w:rPr>
                <w:spacing w:val="-34"/>
              </w:rPr>
              <w:t xml:space="preserve"> </w:t>
            </w:r>
            <w:r>
              <w:rPr>
                <w:spacing w:val="12"/>
              </w:rPr>
              <w:t>）违法行为给当事人、第三人或</w:t>
            </w:r>
            <w:r>
              <w:rPr>
                <w:spacing w:val="11"/>
              </w:rPr>
              <w:t>者社会公共利益造</w:t>
            </w:r>
            <w:r>
              <w:t xml:space="preserve">   </w:t>
            </w:r>
            <w:r>
              <w:rPr>
                <w:spacing w:val="15"/>
              </w:rPr>
              <w:t>成重大损失的</w:t>
            </w:r>
            <w:r>
              <w:rPr>
                <w:spacing w:val="-44"/>
                <w:w w:val="92"/>
              </w:rPr>
              <w:t>；（</w:t>
            </w:r>
            <w:r>
              <w:rPr>
                <w:spacing w:val="15"/>
              </w:rPr>
              <w:t>二）违法行为性质、情节恶劣，</w:t>
            </w:r>
            <w:r>
              <w:rPr>
                <w:spacing w:val="14"/>
              </w:rPr>
              <w:t>严重损害律师行业形象，</w:t>
            </w:r>
          </w:p>
          <w:p>
            <w:pPr>
              <w:pStyle w:val="7"/>
              <w:spacing w:before="2" w:line="211" w:lineRule="auto"/>
              <w:ind w:left="108" w:right="195" w:firstLine="2"/>
            </w:pPr>
            <w:r>
              <w:rPr>
                <w:spacing w:val="14"/>
              </w:rPr>
              <w:t>造成恶劣社会影响的</w:t>
            </w:r>
            <w:r>
              <w:rPr>
                <w:spacing w:val="-44"/>
                <w:w w:val="92"/>
              </w:rPr>
              <w:t>；（</w:t>
            </w:r>
            <w:r>
              <w:rPr>
                <w:spacing w:val="14"/>
              </w:rPr>
              <w:t>三）</w:t>
            </w:r>
            <w:r>
              <w:rPr>
                <w:spacing w:val="-41"/>
              </w:rPr>
              <w:t xml:space="preserve"> </w:t>
            </w:r>
            <w:r>
              <w:rPr>
                <w:spacing w:val="14"/>
              </w:rPr>
              <w:t>同时有两项以上违</w:t>
            </w:r>
            <w:r>
              <w:rPr>
                <w:spacing w:val="13"/>
              </w:rPr>
              <w:t>法行为或者违法涉案金额巨</w:t>
            </w:r>
            <w:r>
              <w:t xml:space="preserve"> </w:t>
            </w:r>
            <w:r>
              <w:rPr>
                <w:spacing w:val="15"/>
              </w:rPr>
              <w:t>大的</w:t>
            </w:r>
            <w:r>
              <w:rPr>
                <w:spacing w:val="-44"/>
                <w:w w:val="92"/>
              </w:rPr>
              <w:t>；（</w:t>
            </w:r>
            <w:r>
              <w:rPr>
                <w:spacing w:val="15"/>
              </w:rPr>
              <w:t>四）在司法行政机关查处违法行为期间，拒不纠正或者继续实施违</w:t>
            </w:r>
            <w:r>
              <w:rPr>
                <w:spacing w:val="3"/>
              </w:rPr>
              <w:t xml:space="preserve"> </w:t>
            </w:r>
            <w:r>
              <w:rPr>
                <w:spacing w:val="15"/>
              </w:rPr>
              <w:t>法行为，拒绝提交、隐匿、毁灭证据或者提供虚假、伪造的证据的</w:t>
            </w:r>
            <w:r>
              <w:rPr>
                <w:spacing w:val="-44"/>
                <w:w w:val="92"/>
              </w:rPr>
              <w:t>；（</w:t>
            </w:r>
            <w:r>
              <w:rPr>
                <w:spacing w:val="15"/>
              </w:rPr>
              <w:t>五）</w:t>
            </w:r>
            <w:r>
              <w:rPr>
                <w:spacing w:val="3"/>
              </w:rPr>
              <w:t xml:space="preserve"> </w:t>
            </w:r>
            <w:r>
              <w:rPr>
                <w:spacing w:val="12"/>
              </w:rPr>
              <w:t>其他依法应当从重处罚的。</w:t>
            </w:r>
          </w:p>
        </w:tc>
        <w:tc>
          <w:tcPr>
            <w:tcW w:w="156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7"/>
              <w:spacing w:before="56" w:line="219" w:lineRule="auto"/>
              <w:ind w:left="118" w:right="167" w:hanging="9"/>
              <w:jc w:val="both"/>
            </w:pPr>
            <w:r>
              <w:rPr>
                <w:spacing w:val="12"/>
              </w:rPr>
              <w:t>律师因违反《律</w:t>
            </w:r>
            <w:r>
              <w:rPr>
                <w:spacing w:val="4"/>
              </w:rPr>
              <w:t xml:space="preserve"> </w:t>
            </w:r>
            <w:r>
              <w:rPr>
                <w:spacing w:val="11"/>
              </w:rPr>
              <w:t>师法》规定，在</w:t>
            </w:r>
            <w:r>
              <w:rPr>
                <w:spacing w:val="2"/>
              </w:rPr>
              <w:t xml:space="preserve"> </w:t>
            </w:r>
            <w:r>
              <w:rPr>
                <w:spacing w:val="11"/>
              </w:rPr>
              <w:t>受到警告处罚后</w:t>
            </w:r>
            <w:r>
              <w:rPr>
                <w:spacing w:val="2"/>
              </w:rPr>
              <w:t xml:space="preserve"> </w:t>
            </w:r>
            <w:r>
              <w:rPr>
                <w:spacing w:val="11"/>
              </w:rPr>
              <w:t>一年内又发生应</w:t>
            </w:r>
            <w:r>
              <w:rPr>
                <w:spacing w:val="2"/>
              </w:rPr>
              <w:t xml:space="preserve"> </w:t>
            </w:r>
            <w:r>
              <w:rPr>
                <w:spacing w:val="11"/>
              </w:rPr>
              <w:t>当给予警告处罚</w:t>
            </w:r>
            <w:r>
              <w:rPr>
                <w:spacing w:val="2"/>
              </w:rPr>
              <w:t xml:space="preserve"> </w:t>
            </w:r>
            <w:r>
              <w:rPr>
                <w:spacing w:val="5"/>
              </w:rPr>
              <w:t>情形</w:t>
            </w:r>
          </w:p>
        </w:tc>
        <w:tc>
          <w:tcPr>
            <w:tcW w:w="1524"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7"/>
              <w:spacing w:before="55" w:line="230" w:lineRule="auto"/>
              <w:ind w:left="675"/>
            </w:pPr>
            <w:r>
              <w:rPr>
                <w:spacing w:val="3"/>
              </w:rPr>
              <w:t>一般</w:t>
            </w:r>
          </w:p>
        </w:tc>
        <w:tc>
          <w:tcPr>
            <w:tcW w:w="238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7"/>
              <w:spacing w:before="55" w:line="221" w:lineRule="auto"/>
              <w:ind w:left="119" w:right="106" w:hanging="1"/>
            </w:pPr>
            <w:r>
              <w:rPr>
                <w:spacing w:val="12"/>
              </w:rPr>
              <w:t>再次违法的情节较前次违</w:t>
            </w:r>
            <w:r>
              <w:rPr>
                <w:spacing w:val="3"/>
              </w:rPr>
              <w:t xml:space="preserve">  </w:t>
            </w:r>
            <w:r>
              <w:rPr>
                <w:spacing w:val="9"/>
              </w:rPr>
              <w:t>法的情节相当，应当给予警</w:t>
            </w:r>
            <w:r>
              <w:rPr>
                <w:spacing w:val="5"/>
              </w:rPr>
              <w:t xml:space="preserve"> </w:t>
            </w:r>
            <w:r>
              <w:rPr>
                <w:spacing w:val="7"/>
              </w:rPr>
              <w:t>告处罚的。</w:t>
            </w:r>
          </w:p>
        </w:tc>
        <w:tc>
          <w:tcPr>
            <w:tcW w:w="181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7"/>
              <w:spacing w:before="55" w:line="222" w:lineRule="auto"/>
              <w:ind w:left="118" w:right="239" w:hanging="9"/>
            </w:pPr>
            <w:r>
              <w:rPr>
                <w:spacing w:val="13"/>
              </w:rPr>
              <w:t>停止执业三个月以</w:t>
            </w:r>
            <w:r>
              <w:t xml:space="preserve"> </w:t>
            </w:r>
            <w:r>
              <w:rPr>
                <w:spacing w:val="9"/>
              </w:rPr>
              <w:t>上九个月以下。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6" w:hRule="atLeast"/>
        </w:trPr>
        <w:tc>
          <w:tcPr>
            <w:tcW w:w="918" w:type="dxa"/>
            <w:vAlign w:val="top"/>
          </w:tcPr>
          <w:p>
            <w:pPr>
              <w:rPr>
                <w:rFonts w:ascii="Arial"/>
                <w:sz w:val="21"/>
              </w:rPr>
            </w:pPr>
          </w:p>
        </w:tc>
        <w:tc>
          <w:tcPr>
            <w:tcW w:w="6273" w:type="dxa"/>
            <w:vAlign w:val="top"/>
          </w:tcPr>
          <w:p>
            <w:pPr>
              <w:rPr>
                <w:rFonts w:ascii="Arial"/>
                <w:sz w:val="21"/>
              </w:rPr>
            </w:pPr>
          </w:p>
        </w:tc>
        <w:tc>
          <w:tcPr>
            <w:tcW w:w="1562" w:type="dxa"/>
            <w:vMerge w:val="continue"/>
            <w:tcBorders>
              <w:top w:val="nil"/>
            </w:tcBorders>
            <w:vAlign w:val="top"/>
          </w:tcPr>
          <w:p>
            <w:pPr>
              <w:rPr>
                <w:rFonts w:ascii="Arial"/>
                <w:sz w:val="21"/>
              </w:rPr>
            </w:pPr>
          </w:p>
        </w:tc>
        <w:tc>
          <w:tcPr>
            <w:tcW w:w="1524" w:type="dxa"/>
            <w:vAlign w:val="top"/>
          </w:tcPr>
          <w:p>
            <w:pPr>
              <w:spacing w:line="305" w:lineRule="auto"/>
              <w:rPr>
                <w:rFonts w:ascii="Arial"/>
                <w:sz w:val="21"/>
              </w:rPr>
            </w:pPr>
          </w:p>
          <w:p>
            <w:pPr>
              <w:spacing w:line="306" w:lineRule="auto"/>
              <w:rPr>
                <w:rFonts w:ascii="Arial"/>
                <w:sz w:val="21"/>
              </w:rPr>
            </w:pPr>
          </w:p>
          <w:p>
            <w:pPr>
              <w:pStyle w:val="7"/>
              <w:spacing w:before="55" w:line="229" w:lineRule="auto"/>
              <w:ind w:left="660"/>
            </w:pPr>
            <w:r>
              <w:rPr>
                <w:spacing w:val="10"/>
              </w:rPr>
              <w:t>严重</w:t>
            </w:r>
          </w:p>
        </w:tc>
        <w:tc>
          <w:tcPr>
            <w:tcW w:w="2386" w:type="dxa"/>
            <w:vAlign w:val="top"/>
          </w:tcPr>
          <w:p>
            <w:pPr>
              <w:spacing w:line="414" w:lineRule="auto"/>
              <w:rPr>
                <w:rFonts w:ascii="Arial"/>
                <w:sz w:val="21"/>
              </w:rPr>
            </w:pPr>
          </w:p>
          <w:p>
            <w:pPr>
              <w:pStyle w:val="7"/>
              <w:spacing w:before="55" w:line="220" w:lineRule="auto"/>
              <w:ind w:left="119" w:right="106" w:hanging="1"/>
            </w:pPr>
            <w:r>
              <w:rPr>
                <w:spacing w:val="12"/>
              </w:rPr>
              <w:t>再次违法的情节较前次违</w:t>
            </w:r>
            <w:r>
              <w:rPr>
                <w:spacing w:val="3"/>
              </w:rPr>
              <w:t xml:space="preserve">  </w:t>
            </w:r>
            <w:r>
              <w:rPr>
                <w:spacing w:val="9"/>
              </w:rPr>
              <w:t>法的情节严重，应当给予警</w:t>
            </w:r>
            <w:r>
              <w:rPr>
                <w:spacing w:val="5"/>
              </w:rPr>
              <w:t xml:space="preserve"> </w:t>
            </w:r>
            <w:r>
              <w:rPr>
                <w:spacing w:val="7"/>
              </w:rPr>
              <w:t>告处罚的。</w:t>
            </w:r>
          </w:p>
        </w:tc>
        <w:tc>
          <w:tcPr>
            <w:tcW w:w="1818" w:type="dxa"/>
            <w:vAlign w:val="top"/>
          </w:tcPr>
          <w:p>
            <w:pPr>
              <w:spacing w:line="255" w:lineRule="auto"/>
              <w:rPr>
                <w:rFonts w:ascii="Arial"/>
                <w:sz w:val="21"/>
              </w:rPr>
            </w:pPr>
          </w:p>
          <w:p>
            <w:pPr>
              <w:spacing w:line="256" w:lineRule="auto"/>
              <w:rPr>
                <w:rFonts w:ascii="Arial"/>
                <w:sz w:val="21"/>
              </w:rPr>
            </w:pPr>
          </w:p>
          <w:p>
            <w:pPr>
              <w:pStyle w:val="7"/>
              <w:spacing w:before="55" w:line="223" w:lineRule="auto"/>
              <w:ind w:left="118" w:right="236" w:hanging="9"/>
            </w:pPr>
            <w:r>
              <w:rPr>
                <w:spacing w:val="13"/>
              </w:rPr>
              <w:t>停止执业九个月以</w:t>
            </w:r>
            <w:r>
              <w:rPr>
                <w:spacing w:val="2"/>
              </w:rPr>
              <w:t xml:space="preserve"> </w:t>
            </w:r>
            <w:r>
              <w:rPr>
                <w:spacing w:val="9"/>
              </w:rPr>
              <w:t>上一年以下。</w:t>
            </w:r>
          </w:p>
        </w:tc>
      </w:tr>
    </w:tbl>
    <w:p>
      <w:pPr>
        <w:rPr>
          <w:rFonts w:ascii="Arial"/>
          <w:sz w:val="21"/>
        </w:rPr>
      </w:pPr>
    </w:p>
    <w:p>
      <w:pPr>
        <w:rPr>
          <w:rFonts w:ascii="Arial" w:hAnsi="Arial" w:eastAsia="Arial" w:cs="Arial"/>
          <w:sz w:val="21"/>
          <w:szCs w:val="21"/>
        </w:rPr>
        <w:sectPr>
          <w:footerReference r:id="rId37" w:type="default"/>
          <w:pgSz w:w="16838" w:h="11906"/>
          <w:pgMar w:top="400" w:right="1024"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6273"/>
        <w:gridCol w:w="1562"/>
        <w:gridCol w:w="1524"/>
        <w:gridCol w:w="2386"/>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18" w:type="dxa"/>
            <w:vAlign w:val="top"/>
          </w:tcPr>
          <w:p>
            <w:pPr>
              <w:spacing w:before="224"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6273" w:type="dxa"/>
            <w:vAlign w:val="top"/>
          </w:tcPr>
          <w:p>
            <w:pPr>
              <w:spacing w:before="223" w:line="230" w:lineRule="auto"/>
              <w:ind w:left="2654"/>
              <w:rPr>
                <w:rFonts w:ascii="SimHei" w:hAnsi="SimHei" w:eastAsia="SimHei" w:cs="SimHei"/>
                <w:sz w:val="23"/>
                <w:szCs w:val="23"/>
              </w:rPr>
            </w:pPr>
            <w:r>
              <w:rPr>
                <w:rFonts w:ascii="SimHei" w:hAnsi="SimHei" w:eastAsia="SimHei" w:cs="SimHei"/>
                <w:spacing w:val="10"/>
                <w:sz w:val="23"/>
                <w:szCs w:val="23"/>
              </w:rPr>
              <w:t>处罚依据</w:t>
            </w:r>
          </w:p>
        </w:tc>
        <w:tc>
          <w:tcPr>
            <w:tcW w:w="1562" w:type="dxa"/>
            <w:vAlign w:val="top"/>
          </w:tcPr>
          <w:p>
            <w:pPr>
              <w:spacing w:before="223" w:line="230" w:lineRule="auto"/>
              <w:ind w:left="301"/>
              <w:rPr>
                <w:rFonts w:ascii="SimHei" w:hAnsi="SimHei" w:eastAsia="SimHei" w:cs="SimHei"/>
                <w:sz w:val="23"/>
                <w:szCs w:val="23"/>
              </w:rPr>
            </w:pPr>
            <w:r>
              <w:rPr>
                <w:rFonts w:ascii="SimHei" w:hAnsi="SimHei" w:eastAsia="SimHei" w:cs="SimHei"/>
                <w:spacing w:val="10"/>
                <w:sz w:val="23"/>
                <w:szCs w:val="23"/>
              </w:rPr>
              <w:t>违法行为</w:t>
            </w:r>
          </w:p>
        </w:tc>
        <w:tc>
          <w:tcPr>
            <w:tcW w:w="1524" w:type="dxa"/>
            <w:vAlign w:val="top"/>
          </w:tcPr>
          <w:p>
            <w:pPr>
              <w:spacing w:before="223" w:line="229" w:lineRule="auto"/>
              <w:ind w:left="283"/>
              <w:rPr>
                <w:rFonts w:ascii="SimHei" w:hAnsi="SimHei" w:eastAsia="SimHei" w:cs="SimHei"/>
                <w:sz w:val="23"/>
                <w:szCs w:val="23"/>
              </w:rPr>
            </w:pPr>
            <w:r>
              <w:rPr>
                <w:rFonts w:ascii="SimHei" w:hAnsi="SimHei" w:eastAsia="SimHei" w:cs="SimHei"/>
                <w:spacing w:val="10"/>
                <w:sz w:val="23"/>
                <w:szCs w:val="23"/>
              </w:rPr>
              <w:t>裁量阶次</w:t>
            </w:r>
          </w:p>
        </w:tc>
        <w:tc>
          <w:tcPr>
            <w:tcW w:w="2386" w:type="dxa"/>
            <w:vAlign w:val="top"/>
          </w:tcPr>
          <w:p>
            <w:pPr>
              <w:spacing w:before="224" w:line="231" w:lineRule="auto"/>
              <w:ind w:left="717"/>
              <w:rPr>
                <w:rFonts w:ascii="SimHei" w:hAnsi="SimHei" w:eastAsia="SimHei" w:cs="SimHei"/>
                <w:sz w:val="23"/>
                <w:szCs w:val="23"/>
              </w:rPr>
            </w:pPr>
            <w:r>
              <w:rPr>
                <w:rFonts w:ascii="SimHei" w:hAnsi="SimHei" w:eastAsia="SimHei" w:cs="SimHei"/>
                <w:spacing w:val="9"/>
                <w:sz w:val="23"/>
                <w:szCs w:val="23"/>
              </w:rPr>
              <w:t>适用情形</w:t>
            </w:r>
          </w:p>
        </w:tc>
        <w:tc>
          <w:tcPr>
            <w:tcW w:w="1818" w:type="dxa"/>
            <w:vAlign w:val="top"/>
          </w:tcPr>
          <w:p>
            <w:pPr>
              <w:spacing w:before="223" w:line="230" w:lineRule="auto"/>
              <w:ind w:left="429"/>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2" w:hRule="atLeast"/>
        </w:trPr>
        <w:tc>
          <w:tcPr>
            <w:tcW w:w="918"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7"/>
              <w:spacing w:before="52" w:line="182" w:lineRule="auto"/>
              <w:ind w:left="393"/>
              <w:rPr>
                <w:sz w:val="16"/>
                <w:szCs w:val="16"/>
              </w:rPr>
            </w:pPr>
            <w:r>
              <w:rPr>
                <w:spacing w:val="-9"/>
                <w:sz w:val="16"/>
                <w:szCs w:val="16"/>
              </w:rPr>
              <w:t>30</w:t>
            </w:r>
          </w:p>
        </w:tc>
        <w:tc>
          <w:tcPr>
            <w:tcW w:w="6273" w:type="dxa"/>
            <w:vAlign w:val="top"/>
          </w:tcPr>
          <w:p>
            <w:pPr>
              <w:spacing w:line="291" w:lineRule="auto"/>
              <w:rPr>
                <w:rFonts w:ascii="Arial"/>
                <w:sz w:val="21"/>
              </w:rPr>
            </w:pPr>
          </w:p>
          <w:p>
            <w:pPr>
              <w:spacing w:line="291" w:lineRule="auto"/>
              <w:rPr>
                <w:rFonts w:ascii="Arial"/>
                <w:sz w:val="21"/>
              </w:rPr>
            </w:pPr>
          </w:p>
          <w:p>
            <w:pPr>
              <w:pStyle w:val="7"/>
              <w:spacing w:before="55" w:line="219" w:lineRule="auto"/>
              <w:ind w:left="106" w:right="108"/>
            </w:pPr>
            <w:r>
              <w:rPr>
                <w:spacing w:val="13"/>
              </w:rPr>
              <w:t>《中华人民共和国律师法》第五十一条第一款：律师因违反本法规定，在受</w:t>
            </w:r>
            <w:r>
              <w:rPr>
                <w:spacing w:val="12"/>
              </w:rPr>
              <w:t xml:space="preserve"> 到警告处罚后一年内又发生应当给予警告处罚情形的，</w:t>
            </w:r>
            <w:r>
              <w:rPr>
                <w:spacing w:val="-42"/>
              </w:rPr>
              <w:t xml:space="preserve"> </w:t>
            </w:r>
            <w:r>
              <w:rPr>
                <w:spacing w:val="12"/>
              </w:rPr>
              <w:t>由设区的市级或者直</w:t>
            </w:r>
            <w:r>
              <w:t xml:space="preserve"> </w:t>
            </w:r>
            <w:r>
              <w:rPr>
                <w:spacing w:val="13"/>
              </w:rPr>
              <w:t>辖市的区人民政府司法行政部门给予停止执业三个月以上一年以下的处罚；</w:t>
            </w:r>
            <w:r>
              <w:rPr>
                <w:spacing w:val="11"/>
              </w:rPr>
              <w:t xml:space="preserve"> </w:t>
            </w:r>
            <w:r>
              <w:rPr>
                <w:spacing w:val="13"/>
              </w:rPr>
              <w:t>在受到停止执业处罚期满后二年内又发生应当给予停止执业处罚情形的，由</w:t>
            </w:r>
            <w:r>
              <w:rPr>
                <w:spacing w:val="9"/>
              </w:rPr>
              <w:t xml:space="preserve"> </w:t>
            </w:r>
            <w:r>
              <w:rPr>
                <w:spacing w:val="13"/>
              </w:rPr>
              <w:t>省、自治区、直辖市人民政府司法行政部门吊销其律师执业证书。</w:t>
            </w:r>
          </w:p>
        </w:tc>
        <w:tc>
          <w:tcPr>
            <w:tcW w:w="1562" w:type="dxa"/>
            <w:vAlign w:val="top"/>
          </w:tcPr>
          <w:p>
            <w:pPr>
              <w:spacing w:line="381" w:lineRule="auto"/>
              <w:rPr>
                <w:rFonts w:ascii="Arial"/>
                <w:sz w:val="21"/>
              </w:rPr>
            </w:pPr>
          </w:p>
          <w:p>
            <w:pPr>
              <w:pStyle w:val="7"/>
              <w:spacing w:before="55" w:line="219" w:lineRule="auto"/>
              <w:ind w:left="106" w:right="167" w:firstLine="2"/>
              <w:jc w:val="both"/>
            </w:pPr>
            <w:r>
              <w:rPr>
                <w:spacing w:val="12"/>
              </w:rPr>
              <w:t>律师因违反《律</w:t>
            </w:r>
            <w:r>
              <w:rPr>
                <w:spacing w:val="4"/>
              </w:rPr>
              <w:t xml:space="preserve"> </w:t>
            </w:r>
            <w:r>
              <w:rPr>
                <w:spacing w:val="13"/>
              </w:rPr>
              <w:t>师法》规定，在</w:t>
            </w:r>
            <w:r>
              <w:t xml:space="preserve"> </w:t>
            </w:r>
            <w:r>
              <w:rPr>
                <w:spacing w:val="13"/>
              </w:rPr>
              <w:t>受到停止执业处</w:t>
            </w:r>
            <w:r>
              <w:t xml:space="preserve"> </w:t>
            </w:r>
            <w:r>
              <w:rPr>
                <w:spacing w:val="13"/>
              </w:rPr>
              <w:t>罚期满后二年内</w:t>
            </w:r>
            <w:r>
              <w:t xml:space="preserve"> </w:t>
            </w:r>
            <w:r>
              <w:rPr>
                <w:spacing w:val="13"/>
              </w:rPr>
              <w:t>又发生应当给予</w:t>
            </w:r>
            <w:r>
              <w:t xml:space="preserve"> </w:t>
            </w:r>
            <w:r>
              <w:rPr>
                <w:spacing w:val="13"/>
              </w:rPr>
              <w:t>停止执业处罚情</w:t>
            </w:r>
            <w:r>
              <w:t xml:space="preserve"> </w:t>
            </w:r>
            <w:r>
              <w:rPr>
                <w:spacing w:val="7"/>
              </w:rPr>
              <w:t>形</w:t>
            </w:r>
          </w:p>
        </w:tc>
        <w:tc>
          <w:tcPr>
            <w:tcW w:w="1524"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7"/>
              <w:spacing w:before="55" w:line="116" w:lineRule="exact"/>
              <w:ind w:left="672"/>
            </w:pPr>
            <w:r>
              <w:rPr>
                <w:position w:val="-3"/>
              </w:rPr>
              <w:t>—</w:t>
            </w:r>
          </w:p>
        </w:tc>
        <w:tc>
          <w:tcPr>
            <w:tcW w:w="2386" w:type="dxa"/>
            <w:vAlign w:val="top"/>
          </w:tcPr>
          <w:p>
            <w:pPr>
              <w:spacing w:line="339" w:lineRule="auto"/>
              <w:rPr>
                <w:rFonts w:ascii="Arial"/>
                <w:sz w:val="21"/>
              </w:rPr>
            </w:pPr>
          </w:p>
          <w:p>
            <w:pPr>
              <w:spacing w:line="340" w:lineRule="auto"/>
              <w:rPr>
                <w:rFonts w:ascii="Arial"/>
                <w:sz w:val="21"/>
              </w:rPr>
            </w:pPr>
          </w:p>
          <w:p>
            <w:pPr>
              <w:pStyle w:val="7"/>
              <w:spacing w:before="56" w:line="220" w:lineRule="auto"/>
              <w:ind w:left="109" w:right="61" w:firstLine="2"/>
            </w:pPr>
            <w:r>
              <w:rPr>
                <w:spacing w:val="-1"/>
              </w:rPr>
              <w:t>律师因违反《律师法》规定，</w:t>
            </w:r>
            <w:r>
              <w:rPr>
                <w:spacing w:val="9"/>
              </w:rPr>
              <w:t xml:space="preserve"> </w:t>
            </w:r>
            <w:r>
              <w:rPr>
                <w:spacing w:val="13"/>
              </w:rPr>
              <w:t>在受到停止执业处罚期满</w:t>
            </w:r>
            <w:r>
              <w:rPr>
                <w:spacing w:val="1"/>
              </w:rPr>
              <w:t xml:space="preserve">   </w:t>
            </w:r>
            <w:r>
              <w:rPr>
                <w:spacing w:val="13"/>
              </w:rPr>
              <w:t>后二年内又发生应当给予</w:t>
            </w:r>
            <w:r>
              <w:rPr>
                <w:spacing w:val="1"/>
              </w:rPr>
              <w:t xml:space="preserve">   </w:t>
            </w:r>
            <w:r>
              <w:rPr>
                <w:spacing w:val="11"/>
              </w:rPr>
              <w:t>停止执业处罚情形的。</w:t>
            </w:r>
          </w:p>
        </w:tc>
        <w:tc>
          <w:tcPr>
            <w:tcW w:w="1818"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7"/>
              <w:spacing w:before="55" w:line="228" w:lineRule="auto"/>
              <w:ind w:left="138"/>
            </w:pPr>
            <w:r>
              <w:rPr>
                <w:spacing w:val="9"/>
              </w:rPr>
              <w:t>吊销律师执业证书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3" w:hRule="atLeast"/>
        </w:trPr>
        <w:tc>
          <w:tcPr>
            <w:tcW w:w="918"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7"/>
              <w:spacing w:before="52" w:line="182" w:lineRule="auto"/>
              <w:ind w:left="393"/>
              <w:rPr>
                <w:sz w:val="16"/>
                <w:szCs w:val="16"/>
              </w:rPr>
            </w:pPr>
            <w:r>
              <w:rPr>
                <w:spacing w:val="-9"/>
                <w:sz w:val="16"/>
                <w:szCs w:val="16"/>
              </w:rPr>
              <w:t>31</w:t>
            </w:r>
          </w:p>
        </w:tc>
        <w:tc>
          <w:tcPr>
            <w:tcW w:w="6273"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7"/>
              <w:spacing w:before="55" w:line="220" w:lineRule="auto"/>
              <w:ind w:left="110" w:right="63" w:hanging="4"/>
              <w:jc w:val="both"/>
            </w:pPr>
            <w:r>
              <w:rPr>
                <w:spacing w:val="9"/>
              </w:rPr>
              <w:t>《中华人民共和国律师法》第五十一条第二款：律师事务所因违反本法规定，</w:t>
            </w:r>
            <w:r>
              <w:rPr>
                <w:spacing w:val="10"/>
              </w:rPr>
              <w:t xml:space="preserve"> </w:t>
            </w:r>
            <w:r>
              <w:rPr>
                <w:spacing w:val="13"/>
              </w:rPr>
              <w:t>在受到停业整顿处罚期满后二年内又发生应当给予停业整顿处罚情形的，由</w:t>
            </w:r>
            <w:r>
              <w:rPr>
                <w:spacing w:val="5"/>
              </w:rPr>
              <w:t xml:space="preserve"> </w:t>
            </w:r>
            <w:r>
              <w:rPr>
                <w:spacing w:val="13"/>
              </w:rPr>
              <w:t>省、自治区、直辖市人民政府司法行政部门吊销律师事务所执业证书。</w:t>
            </w:r>
          </w:p>
        </w:tc>
        <w:tc>
          <w:tcPr>
            <w:tcW w:w="1562" w:type="dxa"/>
            <w:vAlign w:val="top"/>
          </w:tcPr>
          <w:p>
            <w:pPr>
              <w:spacing w:line="383" w:lineRule="auto"/>
              <w:rPr>
                <w:rFonts w:ascii="Arial"/>
                <w:sz w:val="21"/>
              </w:rPr>
            </w:pPr>
          </w:p>
          <w:p>
            <w:pPr>
              <w:pStyle w:val="7"/>
              <w:spacing w:before="56" w:line="219" w:lineRule="auto"/>
              <w:ind w:left="111" w:right="167" w:hanging="2"/>
              <w:jc w:val="both"/>
            </w:pPr>
            <w:r>
              <w:rPr>
                <w:spacing w:val="12"/>
              </w:rPr>
              <w:t>律师事务所因违</w:t>
            </w:r>
            <w:r>
              <w:rPr>
                <w:spacing w:val="4"/>
              </w:rPr>
              <w:t xml:space="preserve"> </w:t>
            </w:r>
            <w:r>
              <w:rPr>
                <w:spacing w:val="12"/>
              </w:rPr>
              <w:t>反《律师法》规</w:t>
            </w:r>
            <w:r>
              <w:rPr>
                <w:spacing w:val="1"/>
              </w:rPr>
              <w:t xml:space="preserve"> </w:t>
            </w:r>
            <w:r>
              <w:rPr>
                <w:spacing w:val="12"/>
              </w:rPr>
              <w:t>定，在受到停业</w:t>
            </w:r>
            <w:r>
              <w:rPr>
                <w:spacing w:val="1"/>
              </w:rPr>
              <w:t xml:space="preserve"> </w:t>
            </w:r>
            <w:r>
              <w:rPr>
                <w:spacing w:val="12"/>
              </w:rPr>
              <w:t>整顿处罚期满后</w:t>
            </w:r>
            <w:r>
              <w:rPr>
                <w:spacing w:val="1"/>
              </w:rPr>
              <w:t xml:space="preserve"> </w:t>
            </w:r>
            <w:r>
              <w:rPr>
                <w:spacing w:val="12"/>
              </w:rPr>
              <w:t>二年内又发生应</w:t>
            </w:r>
            <w:r>
              <w:rPr>
                <w:spacing w:val="1"/>
              </w:rPr>
              <w:t xml:space="preserve"> </w:t>
            </w:r>
            <w:r>
              <w:rPr>
                <w:spacing w:val="12"/>
              </w:rPr>
              <w:t>当给予停业整顿</w:t>
            </w:r>
            <w:r>
              <w:rPr>
                <w:spacing w:val="1"/>
              </w:rPr>
              <w:t xml:space="preserve"> </w:t>
            </w:r>
            <w:r>
              <w:rPr>
                <w:spacing w:val="11"/>
              </w:rPr>
              <w:t>处罚情形</w:t>
            </w:r>
          </w:p>
        </w:tc>
        <w:tc>
          <w:tcPr>
            <w:tcW w:w="1524"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7"/>
              <w:spacing w:before="55" w:line="116" w:lineRule="exact"/>
              <w:ind w:left="672"/>
            </w:pPr>
            <w:r>
              <w:rPr>
                <w:position w:val="-3"/>
              </w:rPr>
              <w:t>—</w:t>
            </w:r>
          </w:p>
        </w:tc>
        <w:tc>
          <w:tcPr>
            <w:tcW w:w="2386" w:type="dxa"/>
            <w:vAlign w:val="top"/>
          </w:tcPr>
          <w:p>
            <w:pPr>
              <w:spacing w:line="291" w:lineRule="auto"/>
              <w:rPr>
                <w:rFonts w:ascii="Arial"/>
                <w:sz w:val="21"/>
              </w:rPr>
            </w:pPr>
          </w:p>
          <w:p>
            <w:pPr>
              <w:spacing w:line="291" w:lineRule="auto"/>
              <w:rPr>
                <w:rFonts w:ascii="Arial"/>
                <w:sz w:val="21"/>
              </w:rPr>
            </w:pPr>
          </w:p>
          <w:p>
            <w:pPr>
              <w:pStyle w:val="7"/>
              <w:spacing w:before="56" w:line="220" w:lineRule="auto"/>
              <w:ind w:left="109" w:right="105" w:firstLine="2"/>
            </w:pPr>
            <w:r>
              <w:rPr>
                <w:spacing w:val="13"/>
              </w:rPr>
              <w:t>律师事务所因违反《律师</w:t>
            </w:r>
            <w:r>
              <w:rPr>
                <w:spacing w:val="1"/>
              </w:rPr>
              <w:t xml:space="preserve">  </w:t>
            </w:r>
            <w:r>
              <w:rPr>
                <w:spacing w:val="10"/>
              </w:rPr>
              <w:t>法》规定，在受到停业整顿</w:t>
            </w:r>
            <w:r>
              <w:rPr>
                <w:spacing w:val="4"/>
              </w:rPr>
              <w:t xml:space="preserve"> </w:t>
            </w:r>
            <w:r>
              <w:rPr>
                <w:spacing w:val="13"/>
              </w:rPr>
              <w:t>处罚期满后二年内又发生</w:t>
            </w:r>
            <w:r>
              <w:rPr>
                <w:spacing w:val="2"/>
              </w:rPr>
              <w:t xml:space="preserve">  </w:t>
            </w:r>
            <w:r>
              <w:rPr>
                <w:spacing w:val="13"/>
              </w:rPr>
              <w:t>应当给予停业整顿处罚情</w:t>
            </w:r>
            <w:r>
              <w:rPr>
                <w:spacing w:val="2"/>
              </w:rPr>
              <w:t xml:space="preserve">  </w:t>
            </w:r>
            <w:r>
              <w:rPr>
                <w:spacing w:val="7"/>
              </w:rPr>
              <w:t>形的。</w:t>
            </w:r>
          </w:p>
        </w:tc>
        <w:tc>
          <w:tcPr>
            <w:tcW w:w="1818"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7"/>
              <w:spacing w:before="55" w:line="224" w:lineRule="auto"/>
              <w:ind w:left="121" w:right="236" w:firstLine="16"/>
            </w:pPr>
            <w:r>
              <w:rPr>
                <w:spacing w:val="9"/>
              </w:rPr>
              <w:t>吊销律师事务所执</w:t>
            </w:r>
            <w:r>
              <w:rPr>
                <w:spacing w:val="4"/>
              </w:rPr>
              <w:t xml:space="preserve"> </w:t>
            </w:r>
            <w:r>
              <w:rPr>
                <w:spacing w:val="7"/>
              </w:rPr>
              <w:t>业证书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7" w:hRule="atLeast"/>
        </w:trPr>
        <w:tc>
          <w:tcPr>
            <w:tcW w:w="91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7"/>
              <w:spacing w:before="52" w:line="182" w:lineRule="auto"/>
              <w:ind w:left="393"/>
              <w:rPr>
                <w:sz w:val="16"/>
                <w:szCs w:val="16"/>
              </w:rPr>
            </w:pPr>
            <w:r>
              <w:rPr>
                <w:spacing w:val="-9"/>
                <w:sz w:val="16"/>
                <w:szCs w:val="16"/>
              </w:rPr>
              <w:t>32</w:t>
            </w:r>
          </w:p>
        </w:tc>
        <w:tc>
          <w:tcPr>
            <w:tcW w:w="6273"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7"/>
              <w:spacing w:before="55" w:line="221" w:lineRule="auto"/>
              <w:ind w:left="122" w:right="59" w:hanging="16"/>
              <w:jc w:val="both"/>
            </w:pPr>
            <w:r>
              <w:rPr>
                <w:spacing w:val="13"/>
              </w:rPr>
              <w:t>《中华人民共和国律师法》第五十五条：没有取得律师执业证书的人员以律</w:t>
            </w:r>
            <w:r>
              <w:rPr>
                <w:spacing w:val="11"/>
              </w:rPr>
              <w:t xml:space="preserve"> </w:t>
            </w:r>
            <w:r>
              <w:rPr>
                <w:spacing w:val="12"/>
              </w:rPr>
              <w:t>师名义从事法律服务业务的，</w:t>
            </w:r>
            <w:r>
              <w:rPr>
                <w:spacing w:val="-50"/>
              </w:rPr>
              <w:t xml:space="preserve"> </w:t>
            </w:r>
            <w:r>
              <w:rPr>
                <w:spacing w:val="12"/>
              </w:rPr>
              <w:t>由所在地的县级以上地方人民政府</w:t>
            </w:r>
            <w:r>
              <w:rPr>
                <w:spacing w:val="11"/>
              </w:rPr>
              <w:t>司法行政部</w:t>
            </w:r>
            <w:r>
              <w:t xml:space="preserve"> </w:t>
            </w:r>
            <w:r>
              <w:rPr>
                <w:spacing w:val="9"/>
              </w:rPr>
              <w:t>门责令停止非法执业，没收违法所得，处违法所得一倍以上五倍以下的罚</w:t>
            </w:r>
            <w:r>
              <w:rPr>
                <w:spacing w:val="8"/>
              </w:rPr>
              <w:t>款。</w:t>
            </w:r>
          </w:p>
        </w:tc>
        <w:tc>
          <w:tcPr>
            <w:tcW w:w="1562" w:type="dxa"/>
            <w:vAlign w:val="top"/>
          </w:tcPr>
          <w:p>
            <w:pPr>
              <w:spacing w:line="341" w:lineRule="auto"/>
              <w:rPr>
                <w:rFonts w:ascii="Arial"/>
                <w:sz w:val="21"/>
              </w:rPr>
            </w:pPr>
          </w:p>
          <w:p>
            <w:pPr>
              <w:spacing w:line="342" w:lineRule="auto"/>
              <w:rPr>
                <w:rFonts w:ascii="Arial"/>
                <w:sz w:val="21"/>
              </w:rPr>
            </w:pPr>
          </w:p>
          <w:p>
            <w:pPr>
              <w:pStyle w:val="7"/>
              <w:spacing w:before="55" w:line="220" w:lineRule="auto"/>
              <w:ind w:left="109" w:right="167" w:firstLine="9"/>
              <w:jc w:val="both"/>
            </w:pPr>
            <w:r>
              <w:rPr>
                <w:spacing w:val="11"/>
              </w:rPr>
              <w:t>没有取得律师执</w:t>
            </w:r>
            <w:r>
              <w:rPr>
                <w:spacing w:val="1"/>
              </w:rPr>
              <w:t xml:space="preserve"> </w:t>
            </w:r>
            <w:r>
              <w:rPr>
                <w:spacing w:val="12"/>
              </w:rPr>
              <w:t>业证书的人员以</w:t>
            </w:r>
            <w:r>
              <w:rPr>
                <w:spacing w:val="4"/>
              </w:rPr>
              <w:t xml:space="preserve"> </w:t>
            </w:r>
            <w:r>
              <w:rPr>
                <w:spacing w:val="12"/>
              </w:rPr>
              <w:t>律师名义从事法</w:t>
            </w:r>
            <w:r>
              <w:rPr>
                <w:spacing w:val="4"/>
              </w:rPr>
              <w:t xml:space="preserve"> </w:t>
            </w:r>
            <w:r>
              <w:rPr>
                <w:spacing w:val="12"/>
              </w:rPr>
              <w:t>律服务业务</w:t>
            </w:r>
          </w:p>
        </w:tc>
        <w:tc>
          <w:tcPr>
            <w:tcW w:w="1524"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7"/>
              <w:spacing w:before="55" w:line="116" w:lineRule="exact"/>
              <w:ind w:left="672"/>
            </w:pPr>
            <w:r>
              <w:rPr>
                <w:position w:val="-3"/>
              </w:rPr>
              <w:t>—</w:t>
            </w:r>
          </w:p>
        </w:tc>
        <w:tc>
          <w:tcPr>
            <w:tcW w:w="2386"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7"/>
              <w:spacing w:before="55" w:line="221" w:lineRule="auto"/>
              <w:ind w:left="115" w:right="252" w:firstLine="6"/>
              <w:jc w:val="both"/>
            </w:pPr>
            <w:r>
              <w:rPr>
                <w:spacing w:val="12"/>
              </w:rPr>
              <w:t>没有取得律师执业证书的</w:t>
            </w:r>
            <w:r>
              <w:rPr>
                <w:spacing w:val="3"/>
              </w:rPr>
              <w:t xml:space="preserve"> </w:t>
            </w:r>
            <w:r>
              <w:rPr>
                <w:spacing w:val="13"/>
              </w:rPr>
              <w:t>人员以律师名义从事法律</w:t>
            </w:r>
            <w:r>
              <w:t xml:space="preserve"> </w:t>
            </w:r>
            <w:r>
              <w:rPr>
                <w:spacing w:val="9"/>
              </w:rPr>
              <w:t>服务业务的。</w:t>
            </w:r>
          </w:p>
        </w:tc>
        <w:tc>
          <w:tcPr>
            <w:tcW w:w="1818" w:type="dxa"/>
            <w:vAlign w:val="top"/>
          </w:tcPr>
          <w:p>
            <w:pPr>
              <w:spacing w:line="341" w:lineRule="auto"/>
              <w:rPr>
                <w:rFonts w:ascii="Arial"/>
                <w:sz w:val="21"/>
              </w:rPr>
            </w:pPr>
          </w:p>
          <w:p>
            <w:pPr>
              <w:spacing w:line="342" w:lineRule="auto"/>
              <w:rPr>
                <w:rFonts w:ascii="Arial"/>
                <w:sz w:val="21"/>
              </w:rPr>
            </w:pPr>
          </w:p>
          <w:p>
            <w:pPr>
              <w:pStyle w:val="7"/>
              <w:spacing w:before="55" w:line="220" w:lineRule="auto"/>
              <w:ind w:left="111" w:right="92" w:firstLine="7"/>
            </w:pPr>
            <w:r>
              <w:rPr>
                <w:spacing w:val="7"/>
              </w:rPr>
              <w:t>责令停止非法执业、</w:t>
            </w:r>
            <w:r>
              <w:rPr>
                <w:spacing w:val="6"/>
              </w:rPr>
              <w:t xml:space="preserve"> 没收非法所得、处违 </w:t>
            </w:r>
            <w:r>
              <w:rPr>
                <w:spacing w:val="13"/>
              </w:rPr>
              <w:t>法所得一倍以上五</w:t>
            </w:r>
            <w:r>
              <w:t xml:space="preserve">  </w:t>
            </w:r>
            <w:r>
              <w:rPr>
                <w:spacing w:val="12"/>
              </w:rPr>
              <w:t>倍以下罚款</w:t>
            </w:r>
          </w:p>
        </w:tc>
      </w:tr>
    </w:tbl>
    <w:p>
      <w:pPr>
        <w:rPr>
          <w:rFonts w:ascii="Arial"/>
          <w:sz w:val="21"/>
        </w:rPr>
      </w:pPr>
    </w:p>
    <w:p>
      <w:pPr>
        <w:rPr>
          <w:rFonts w:ascii="Arial" w:hAnsi="Arial" w:eastAsia="Arial" w:cs="Arial"/>
          <w:sz w:val="21"/>
          <w:szCs w:val="21"/>
        </w:rPr>
        <w:sectPr>
          <w:footerReference r:id="rId38" w:type="default"/>
          <w:pgSz w:w="16838" w:h="11906"/>
          <w:pgMar w:top="400" w:right="1024" w:bottom="1115" w:left="1327" w:header="0" w:footer="836" w:gutter="0"/>
          <w:pgNumType w:fmt="numberInDash"/>
          <w:cols w:space="720" w:num="1"/>
        </w:sect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101" w:line="228" w:lineRule="auto"/>
        <w:ind w:left="6309"/>
        <w:rPr>
          <w:rFonts w:ascii="SimHei" w:hAnsi="SimHei" w:eastAsia="SimHei" w:cs="SimHei"/>
          <w:sz w:val="31"/>
          <w:szCs w:val="31"/>
        </w:rPr>
      </w:pPr>
      <w:r>
        <w:rPr>
          <w:rFonts w:ascii="SimHei" w:hAnsi="SimHei" w:eastAsia="SimHei" w:cs="SimHei"/>
          <w:spacing w:val="7"/>
          <w:sz w:val="31"/>
          <w:szCs w:val="31"/>
        </w:rPr>
        <w:t>（二）公证管理</w:t>
      </w:r>
    </w:p>
    <w:p>
      <w:pPr>
        <w:spacing w:before="191"/>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1"/>
        <w:gridCol w:w="3139"/>
        <w:gridCol w:w="1420"/>
        <w:gridCol w:w="1619"/>
        <w:gridCol w:w="4438"/>
        <w:gridCol w:w="26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1" w:type="dxa"/>
            <w:vAlign w:val="top"/>
          </w:tcPr>
          <w:p>
            <w:pPr>
              <w:spacing w:before="166" w:line="231" w:lineRule="auto"/>
              <w:ind w:left="234"/>
              <w:rPr>
                <w:rFonts w:ascii="SimHei" w:hAnsi="SimHei" w:eastAsia="SimHei" w:cs="SimHei"/>
                <w:sz w:val="23"/>
                <w:szCs w:val="23"/>
              </w:rPr>
            </w:pPr>
            <w:r>
              <w:rPr>
                <w:rFonts w:ascii="SimHei" w:hAnsi="SimHei" w:eastAsia="SimHei" w:cs="SimHei"/>
                <w:spacing w:val="6"/>
                <w:sz w:val="23"/>
                <w:szCs w:val="23"/>
              </w:rPr>
              <w:t>序号</w:t>
            </w:r>
          </w:p>
        </w:tc>
        <w:tc>
          <w:tcPr>
            <w:tcW w:w="3139" w:type="dxa"/>
            <w:vAlign w:val="top"/>
          </w:tcPr>
          <w:p>
            <w:pPr>
              <w:spacing w:before="165" w:line="230" w:lineRule="auto"/>
              <w:ind w:left="1087"/>
              <w:rPr>
                <w:rFonts w:ascii="SimHei" w:hAnsi="SimHei" w:eastAsia="SimHei" w:cs="SimHei"/>
                <w:sz w:val="23"/>
                <w:szCs w:val="23"/>
              </w:rPr>
            </w:pPr>
            <w:r>
              <w:rPr>
                <w:rFonts w:ascii="SimHei" w:hAnsi="SimHei" w:eastAsia="SimHei" w:cs="SimHei"/>
                <w:spacing w:val="10"/>
                <w:sz w:val="23"/>
                <w:szCs w:val="23"/>
              </w:rPr>
              <w:t>处罚依据</w:t>
            </w:r>
          </w:p>
        </w:tc>
        <w:tc>
          <w:tcPr>
            <w:tcW w:w="1420" w:type="dxa"/>
            <w:vAlign w:val="top"/>
          </w:tcPr>
          <w:p>
            <w:pPr>
              <w:spacing w:before="165" w:line="230" w:lineRule="auto"/>
              <w:ind w:left="229"/>
              <w:rPr>
                <w:rFonts w:ascii="SimHei" w:hAnsi="SimHei" w:eastAsia="SimHei" w:cs="SimHei"/>
                <w:sz w:val="23"/>
                <w:szCs w:val="23"/>
              </w:rPr>
            </w:pPr>
            <w:r>
              <w:rPr>
                <w:rFonts w:ascii="SimHei" w:hAnsi="SimHei" w:eastAsia="SimHei" w:cs="SimHei"/>
                <w:spacing w:val="10"/>
                <w:sz w:val="23"/>
                <w:szCs w:val="23"/>
              </w:rPr>
              <w:t>违法行为</w:t>
            </w:r>
          </w:p>
        </w:tc>
        <w:tc>
          <w:tcPr>
            <w:tcW w:w="1619" w:type="dxa"/>
            <w:vAlign w:val="top"/>
          </w:tcPr>
          <w:p>
            <w:pPr>
              <w:spacing w:before="165" w:line="229" w:lineRule="auto"/>
              <w:ind w:left="330"/>
              <w:rPr>
                <w:rFonts w:ascii="SimHei" w:hAnsi="SimHei" w:eastAsia="SimHei" w:cs="SimHei"/>
                <w:sz w:val="23"/>
                <w:szCs w:val="23"/>
              </w:rPr>
            </w:pPr>
            <w:r>
              <w:rPr>
                <w:rFonts w:ascii="SimHei" w:hAnsi="SimHei" w:eastAsia="SimHei" w:cs="SimHei"/>
                <w:spacing w:val="10"/>
                <w:sz w:val="23"/>
                <w:szCs w:val="23"/>
              </w:rPr>
              <w:t>裁量阶次</w:t>
            </w:r>
          </w:p>
        </w:tc>
        <w:tc>
          <w:tcPr>
            <w:tcW w:w="4438" w:type="dxa"/>
            <w:vAlign w:val="top"/>
          </w:tcPr>
          <w:p>
            <w:pPr>
              <w:spacing w:before="166" w:line="231" w:lineRule="auto"/>
              <w:ind w:left="1744"/>
              <w:rPr>
                <w:rFonts w:ascii="SimHei" w:hAnsi="SimHei" w:eastAsia="SimHei" w:cs="SimHei"/>
                <w:sz w:val="23"/>
                <w:szCs w:val="23"/>
              </w:rPr>
            </w:pPr>
            <w:r>
              <w:rPr>
                <w:rFonts w:ascii="SimHei" w:hAnsi="SimHei" w:eastAsia="SimHei" w:cs="SimHei"/>
                <w:spacing w:val="9"/>
                <w:sz w:val="23"/>
                <w:szCs w:val="23"/>
              </w:rPr>
              <w:t>适用情形</w:t>
            </w:r>
          </w:p>
        </w:tc>
        <w:tc>
          <w:tcPr>
            <w:tcW w:w="2620" w:type="dxa"/>
            <w:vAlign w:val="top"/>
          </w:tcPr>
          <w:p>
            <w:pPr>
              <w:spacing w:before="165" w:line="230" w:lineRule="auto"/>
              <w:ind w:left="830"/>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41" w:type="dxa"/>
            <w:vMerge w:val="restart"/>
            <w:tcBorders>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7"/>
              <w:spacing w:before="55" w:line="187" w:lineRule="auto"/>
              <w:ind w:left="442"/>
            </w:pPr>
            <w:r>
              <w:t>1</w:t>
            </w:r>
          </w:p>
        </w:tc>
        <w:tc>
          <w:tcPr>
            <w:tcW w:w="3139" w:type="dxa"/>
            <w:vMerge w:val="restart"/>
            <w:tcBorders>
              <w:bottom w:val="nil"/>
            </w:tcBorders>
            <w:vAlign w:val="top"/>
          </w:tcPr>
          <w:p>
            <w:pPr>
              <w:spacing w:line="386" w:lineRule="auto"/>
              <w:rPr>
                <w:rFonts w:ascii="Arial"/>
                <w:sz w:val="21"/>
              </w:rPr>
            </w:pPr>
          </w:p>
          <w:p>
            <w:pPr>
              <w:pStyle w:val="7"/>
              <w:spacing w:before="56" w:line="217" w:lineRule="auto"/>
              <w:ind w:left="58" w:right="140" w:hanging="1"/>
              <w:jc w:val="both"/>
            </w:pPr>
            <w:r>
              <w:rPr>
                <w:spacing w:val="13"/>
              </w:rPr>
              <w:t>《中华人民共和国公证法》第四十一</w:t>
            </w:r>
            <w:r>
              <w:rPr>
                <w:spacing w:val="7"/>
              </w:rPr>
              <w:t xml:space="preserve"> </w:t>
            </w:r>
            <w:r>
              <w:rPr>
                <w:spacing w:val="13"/>
              </w:rPr>
              <w:t>条：公证机构及其公证员有下列行为</w:t>
            </w:r>
            <w:r>
              <w:rPr>
                <w:spacing w:val="5"/>
              </w:rPr>
              <w:t xml:space="preserve"> </w:t>
            </w:r>
            <w:r>
              <w:rPr>
                <w:spacing w:val="10"/>
              </w:rPr>
              <w:t>之一的，</w:t>
            </w:r>
            <w:r>
              <w:rPr>
                <w:spacing w:val="-32"/>
              </w:rPr>
              <w:t xml:space="preserve"> </w:t>
            </w:r>
            <w:r>
              <w:rPr>
                <w:spacing w:val="10"/>
              </w:rPr>
              <w:t>由省、自治区、直辖市或者</w:t>
            </w:r>
            <w:r>
              <w:t xml:space="preserve"> </w:t>
            </w:r>
            <w:r>
              <w:rPr>
                <w:spacing w:val="13"/>
              </w:rPr>
              <w:t>设区的市人民政府司法行政部门给予</w:t>
            </w:r>
            <w:r>
              <w:rPr>
                <w:spacing w:val="5"/>
              </w:rPr>
              <w:t xml:space="preserve"> </w:t>
            </w:r>
            <w:r>
              <w:rPr>
                <w:spacing w:val="13"/>
              </w:rPr>
              <w:t>警告；情节严重的，对公证机构处一</w:t>
            </w:r>
            <w:r>
              <w:rPr>
                <w:spacing w:val="5"/>
              </w:rPr>
              <w:t xml:space="preserve"> </w:t>
            </w:r>
            <w:r>
              <w:rPr>
                <w:spacing w:val="13"/>
              </w:rPr>
              <w:t>万元以上五万元以下罚款，对公证员</w:t>
            </w:r>
            <w:r>
              <w:rPr>
                <w:spacing w:val="5"/>
              </w:rPr>
              <w:t xml:space="preserve"> </w:t>
            </w:r>
            <w:r>
              <w:rPr>
                <w:spacing w:val="13"/>
              </w:rPr>
              <w:t>处一千元以上五千元以下罚款，并可</w:t>
            </w:r>
            <w:r>
              <w:rPr>
                <w:spacing w:val="5"/>
              </w:rPr>
              <w:t xml:space="preserve"> </w:t>
            </w:r>
            <w:r>
              <w:rPr>
                <w:spacing w:val="13"/>
              </w:rPr>
              <w:t>以给予三个月以上六个月以下停止执</w:t>
            </w:r>
            <w:r>
              <w:rPr>
                <w:spacing w:val="5"/>
              </w:rPr>
              <w:t xml:space="preserve"> </w:t>
            </w:r>
            <w:r>
              <w:rPr>
                <w:spacing w:val="13"/>
              </w:rPr>
              <w:t>业的处罚；有违法所得的，没收违法</w:t>
            </w:r>
            <w:r>
              <w:rPr>
                <w:spacing w:val="5"/>
              </w:rPr>
              <w:t xml:space="preserve"> </w:t>
            </w:r>
            <w:r>
              <w:rPr>
                <w:spacing w:val="6"/>
              </w:rPr>
              <w:t>所得：</w:t>
            </w:r>
          </w:p>
          <w:p>
            <w:pPr>
              <w:pStyle w:val="7"/>
              <w:spacing w:line="217" w:lineRule="auto"/>
              <w:ind w:left="59" w:right="140" w:hanging="2"/>
            </w:pPr>
            <w:r>
              <w:rPr>
                <w:spacing w:val="10"/>
              </w:rPr>
              <w:t>（</w:t>
            </w:r>
            <w:r>
              <w:rPr>
                <w:spacing w:val="-30"/>
              </w:rPr>
              <w:t xml:space="preserve"> </w:t>
            </w:r>
            <w:r>
              <w:rPr>
                <w:spacing w:val="10"/>
              </w:rPr>
              <w:t>一）以诋毁其他公证机构、公证员</w:t>
            </w:r>
            <w:r>
              <w:t xml:space="preserve"> </w:t>
            </w:r>
            <w:r>
              <w:rPr>
                <w:spacing w:val="13"/>
              </w:rPr>
              <w:t>或者支付回扣、佣金等不正当手段争</w:t>
            </w:r>
            <w:r>
              <w:rPr>
                <w:spacing w:val="5"/>
              </w:rPr>
              <w:t xml:space="preserve"> </w:t>
            </w:r>
            <w:r>
              <w:rPr>
                <w:spacing w:val="10"/>
              </w:rPr>
              <w:t>揽公证业务的；</w:t>
            </w:r>
          </w:p>
          <w:p>
            <w:pPr>
              <w:pStyle w:val="7"/>
              <w:spacing w:before="1" w:line="217" w:lineRule="auto"/>
              <w:ind w:left="70" w:right="153" w:hanging="13"/>
            </w:pPr>
            <w:r>
              <w:rPr>
                <w:spacing w:val="12"/>
              </w:rPr>
              <w:t>（二）违反规定的收费标准收取公证</w:t>
            </w:r>
            <w:r>
              <w:rPr>
                <w:spacing w:val="9"/>
              </w:rPr>
              <w:t xml:space="preserve"> </w:t>
            </w:r>
            <w:r>
              <w:rPr>
                <w:spacing w:val="1"/>
              </w:rPr>
              <w:t>费的；</w:t>
            </w:r>
          </w:p>
          <w:p>
            <w:pPr>
              <w:pStyle w:val="7"/>
              <w:spacing w:line="216" w:lineRule="auto"/>
              <w:ind w:left="74" w:right="159" w:hanging="17"/>
            </w:pPr>
            <w:r>
              <w:rPr>
                <w:spacing w:val="9"/>
              </w:rPr>
              <w:t>（三）</w:t>
            </w:r>
            <w:r>
              <w:rPr>
                <w:spacing w:val="-33"/>
              </w:rPr>
              <w:t xml:space="preserve"> </w:t>
            </w:r>
            <w:r>
              <w:rPr>
                <w:spacing w:val="9"/>
              </w:rPr>
              <w:t>同时在二个以上公证机构执业</w:t>
            </w:r>
            <w:r>
              <w:t xml:space="preserve"> </w:t>
            </w:r>
            <w:r>
              <w:rPr>
                <w:spacing w:val="-7"/>
              </w:rPr>
              <w:t>的；</w:t>
            </w:r>
          </w:p>
          <w:p>
            <w:pPr>
              <w:pStyle w:val="7"/>
              <w:spacing w:line="218" w:lineRule="auto"/>
              <w:ind w:left="57"/>
            </w:pPr>
            <w:r>
              <w:rPr>
                <w:spacing w:val="12"/>
              </w:rPr>
              <w:t>（四）从事有报酬的其他职业的；</w:t>
            </w:r>
          </w:p>
          <w:p>
            <w:pPr>
              <w:pStyle w:val="7"/>
              <w:spacing w:line="217" w:lineRule="auto"/>
              <w:ind w:left="64" w:right="140" w:hanging="7"/>
            </w:pPr>
            <w:r>
              <w:rPr>
                <w:spacing w:val="13"/>
              </w:rPr>
              <w:t>（五）为本人及近亲属办理公证或者</w:t>
            </w:r>
            <w:r>
              <w:rPr>
                <w:spacing w:val="7"/>
              </w:rPr>
              <w:t xml:space="preserve"> </w:t>
            </w:r>
            <w:r>
              <w:rPr>
                <w:spacing w:val="13"/>
              </w:rPr>
              <w:t>办理与本人及近亲属有利害关系的公</w:t>
            </w:r>
            <w:r>
              <w:t xml:space="preserve"> </w:t>
            </w:r>
            <w:r>
              <w:rPr>
                <w:spacing w:val="4"/>
              </w:rPr>
              <w:t>证的；</w:t>
            </w:r>
          </w:p>
          <w:p>
            <w:pPr>
              <w:pStyle w:val="7"/>
              <w:spacing w:before="1" w:line="221" w:lineRule="auto"/>
              <w:ind w:left="63" w:right="186" w:hanging="6"/>
            </w:pPr>
            <w:r>
              <w:rPr>
                <w:spacing w:val="10"/>
              </w:rPr>
              <w:t>（六）依照法律、行政法规的规定，</w:t>
            </w:r>
            <w:r>
              <w:rPr>
                <w:spacing w:val="9"/>
              </w:rPr>
              <w:t xml:space="preserve"> </w:t>
            </w:r>
            <w:r>
              <w:rPr>
                <w:spacing w:val="11"/>
              </w:rPr>
              <w:t>应当给予处罚的其他行为。</w:t>
            </w:r>
          </w:p>
        </w:tc>
        <w:tc>
          <w:tcPr>
            <w:tcW w:w="1420"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7"/>
              <w:spacing w:before="55" w:line="219" w:lineRule="auto"/>
              <w:ind w:left="56" w:right="78"/>
              <w:jc w:val="both"/>
            </w:pPr>
            <w:r>
              <w:rPr>
                <w:spacing w:val="5"/>
              </w:rPr>
              <w:t>（</w:t>
            </w:r>
            <w:r>
              <w:rPr>
                <w:spacing w:val="-32"/>
              </w:rPr>
              <w:t xml:space="preserve"> </w:t>
            </w:r>
            <w:r>
              <w:rPr>
                <w:spacing w:val="5"/>
              </w:rPr>
              <w:t>一）以诋毁其</w:t>
            </w:r>
            <w:r>
              <w:t xml:space="preserve"> </w:t>
            </w:r>
            <w:r>
              <w:rPr>
                <w:spacing w:val="12"/>
              </w:rPr>
              <w:t>他公证机构、公</w:t>
            </w:r>
            <w:r>
              <w:rPr>
                <w:spacing w:val="5"/>
              </w:rPr>
              <w:t xml:space="preserve"> </w:t>
            </w:r>
            <w:r>
              <w:rPr>
                <w:spacing w:val="12"/>
              </w:rPr>
              <w:t>证员或者支付回</w:t>
            </w:r>
            <w:r>
              <w:rPr>
                <w:spacing w:val="5"/>
              </w:rPr>
              <w:t xml:space="preserve"> </w:t>
            </w:r>
            <w:r>
              <w:rPr>
                <w:spacing w:val="12"/>
              </w:rPr>
              <w:t>扣、佣金等不正</w:t>
            </w:r>
            <w:r>
              <w:rPr>
                <w:spacing w:val="5"/>
              </w:rPr>
              <w:t xml:space="preserve"> </w:t>
            </w:r>
            <w:r>
              <w:rPr>
                <w:spacing w:val="12"/>
              </w:rPr>
              <w:t>当手段争揽公证</w:t>
            </w:r>
            <w:r>
              <w:rPr>
                <w:spacing w:val="5"/>
              </w:rPr>
              <w:t xml:space="preserve"> </w:t>
            </w:r>
            <w:r>
              <w:rPr>
                <w:spacing w:val="11"/>
              </w:rPr>
              <w:t>业务的</w:t>
            </w:r>
          </w:p>
        </w:tc>
        <w:tc>
          <w:tcPr>
            <w:tcW w:w="1619" w:type="dxa"/>
            <w:vAlign w:val="top"/>
          </w:tcPr>
          <w:p>
            <w:pPr>
              <w:pStyle w:val="7"/>
              <w:spacing w:before="213" w:line="228" w:lineRule="auto"/>
              <w:ind w:left="639"/>
            </w:pPr>
            <w:r>
              <w:rPr>
                <w:spacing w:val="4"/>
              </w:rPr>
              <w:t>轻微</w:t>
            </w:r>
          </w:p>
        </w:tc>
        <w:tc>
          <w:tcPr>
            <w:tcW w:w="4438" w:type="dxa"/>
            <w:vAlign w:val="top"/>
          </w:tcPr>
          <w:p>
            <w:pPr>
              <w:pStyle w:val="7"/>
              <w:spacing w:before="8" w:line="212" w:lineRule="auto"/>
              <w:ind w:left="59" w:right="55" w:firstLine="2"/>
              <w:jc w:val="both"/>
            </w:pPr>
            <w:r>
              <w:rPr>
                <w:spacing w:val="9"/>
              </w:rPr>
              <w:t>诋毁其他公证机构、公证员情节轻微，对有关公证机构</w:t>
            </w:r>
            <w:r>
              <w:rPr>
                <w:spacing w:val="18"/>
              </w:rPr>
              <w:t xml:space="preserve"> </w:t>
            </w:r>
            <w:r>
              <w:rPr>
                <w:spacing w:val="10"/>
              </w:rPr>
              <w:t>及公证员尚未造成经济及名誉损失的，无违法</w:t>
            </w:r>
            <w:r>
              <w:rPr>
                <w:spacing w:val="9"/>
              </w:rPr>
              <w:t>所得，且</w:t>
            </w:r>
            <w:r>
              <w:t xml:space="preserve"> </w:t>
            </w:r>
            <w:r>
              <w:rPr>
                <w:spacing w:val="12"/>
              </w:rPr>
              <w:t>配合司法行政机关查处，积极纠正的。</w:t>
            </w:r>
          </w:p>
        </w:tc>
        <w:tc>
          <w:tcPr>
            <w:tcW w:w="2620" w:type="dxa"/>
            <w:vAlign w:val="top"/>
          </w:tcPr>
          <w:p>
            <w:pPr>
              <w:pStyle w:val="7"/>
              <w:spacing w:before="210" w:line="229" w:lineRule="auto"/>
              <w:ind w:left="62"/>
            </w:pPr>
            <w:r>
              <w:rPr>
                <w:spacing w:val="9"/>
              </w:rPr>
              <w:t>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1" w:type="dxa"/>
            <w:vMerge w:val="continue"/>
            <w:tcBorders>
              <w:top w:val="nil"/>
              <w:bottom w:val="nil"/>
            </w:tcBorders>
            <w:vAlign w:val="top"/>
          </w:tcPr>
          <w:p>
            <w:pPr>
              <w:rPr>
                <w:rFonts w:ascii="Arial"/>
                <w:sz w:val="21"/>
              </w:rPr>
            </w:pPr>
          </w:p>
        </w:tc>
        <w:tc>
          <w:tcPr>
            <w:tcW w:w="3139" w:type="dxa"/>
            <w:vMerge w:val="continue"/>
            <w:tcBorders>
              <w:top w:val="nil"/>
              <w:bottom w:val="nil"/>
            </w:tcBorders>
            <w:vAlign w:val="top"/>
          </w:tcPr>
          <w:p>
            <w:pPr>
              <w:rPr>
                <w:rFonts w:ascii="Arial"/>
                <w:sz w:val="21"/>
              </w:rPr>
            </w:pPr>
          </w:p>
        </w:tc>
        <w:tc>
          <w:tcPr>
            <w:tcW w:w="1420" w:type="dxa"/>
            <w:vMerge w:val="continue"/>
            <w:tcBorders>
              <w:top w:val="nil"/>
              <w:bottom w:val="nil"/>
            </w:tcBorders>
            <w:vAlign w:val="top"/>
          </w:tcPr>
          <w:p>
            <w:pPr>
              <w:rPr>
                <w:rFonts w:ascii="Arial"/>
                <w:sz w:val="21"/>
              </w:rPr>
            </w:pPr>
          </w:p>
        </w:tc>
        <w:tc>
          <w:tcPr>
            <w:tcW w:w="1619" w:type="dxa"/>
            <w:vAlign w:val="top"/>
          </w:tcPr>
          <w:p>
            <w:pPr>
              <w:spacing w:line="455" w:lineRule="auto"/>
              <w:rPr>
                <w:rFonts w:ascii="Arial"/>
                <w:sz w:val="21"/>
              </w:rPr>
            </w:pPr>
          </w:p>
          <w:p>
            <w:pPr>
              <w:pStyle w:val="7"/>
              <w:spacing w:before="55" w:line="230" w:lineRule="auto"/>
              <w:ind w:left="642"/>
            </w:pPr>
            <w:r>
              <w:rPr>
                <w:spacing w:val="3"/>
              </w:rPr>
              <w:t>一般</w:t>
            </w:r>
          </w:p>
        </w:tc>
        <w:tc>
          <w:tcPr>
            <w:tcW w:w="4438" w:type="dxa"/>
            <w:vAlign w:val="top"/>
          </w:tcPr>
          <w:p>
            <w:pPr>
              <w:spacing w:line="254" w:lineRule="auto"/>
              <w:rPr>
                <w:rFonts w:ascii="Arial"/>
                <w:sz w:val="21"/>
              </w:rPr>
            </w:pPr>
          </w:p>
          <w:p>
            <w:pPr>
              <w:pStyle w:val="7"/>
              <w:spacing w:before="55" w:line="221" w:lineRule="auto"/>
              <w:ind w:left="63" w:right="9" w:hanging="2"/>
              <w:jc w:val="both"/>
            </w:pPr>
            <w:r>
              <w:rPr>
                <w:spacing w:val="10"/>
              </w:rPr>
              <w:t>诋毁其他公证机构、公证员，对有关公证机</w:t>
            </w:r>
            <w:r>
              <w:rPr>
                <w:spacing w:val="9"/>
              </w:rPr>
              <w:t>构及公证员</w:t>
            </w:r>
            <w:r>
              <w:t xml:space="preserve"> </w:t>
            </w:r>
            <w:r>
              <w:rPr>
                <w:spacing w:val="9"/>
              </w:rPr>
              <w:t>造成了一定的经济及名誉损失的</w:t>
            </w:r>
            <w:r>
              <w:rPr>
                <w:spacing w:val="-38"/>
                <w:w w:val="79"/>
              </w:rPr>
              <w:t>；（</w:t>
            </w:r>
            <w:r>
              <w:rPr>
                <w:spacing w:val="9"/>
              </w:rPr>
              <w:t>删除“或者”）支付</w:t>
            </w:r>
            <w:r>
              <w:rPr>
                <w:spacing w:val="2"/>
              </w:rPr>
              <w:t xml:space="preserve"> </w:t>
            </w:r>
            <w:r>
              <w:rPr>
                <w:spacing w:val="11"/>
              </w:rPr>
              <w:t>回扣、佣金等不正当手段争揽公证业务一万元以下的。</w:t>
            </w:r>
          </w:p>
        </w:tc>
        <w:tc>
          <w:tcPr>
            <w:tcW w:w="2620" w:type="dxa"/>
            <w:vAlign w:val="top"/>
          </w:tcPr>
          <w:p>
            <w:pPr>
              <w:pStyle w:val="7"/>
              <w:spacing w:before="11" w:line="214" w:lineRule="auto"/>
              <w:ind w:left="66" w:right="59"/>
            </w:pPr>
            <w:r>
              <w:rPr>
                <w:spacing w:val="12"/>
              </w:rPr>
              <w:t>对公证机构处一万元以上二万</w:t>
            </w:r>
            <w:r>
              <w:rPr>
                <w:spacing w:val="5"/>
              </w:rPr>
              <w:t xml:space="preserve">  </w:t>
            </w:r>
            <w:r>
              <w:rPr>
                <w:spacing w:val="7"/>
              </w:rPr>
              <w:t>元以下罚款，对公证员处一千元</w:t>
            </w:r>
            <w:r>
              <w:rPr>
                <w:spacing w:val="8"/>
              </w:rPr>
              <w:t xml:space="preserve"> </w:t>
            </w:r>
            <w:r>
              <w:rPr>
                <w:spacing w:val="7"/>
              </w:rPr>
              <w:t>以上二千元以下罚款，并可以给</w:t>
            </w:r>
            <w:r>
              <w:rPr>
                <w:spacing w:val="8"/>
              </w:rPr>
              <w:t xml:space="preserve"> </w:t>
            </w:r>
            <w:r>
              <w:rPr>
                <w:spacing w:val="12"/>
              </w:rPr>
              <w:t>予三个月以上五个月以下停止</w:t>
            </w:r>
            <w:r>
              <w:rPr>
                <w:spacing w:val="5"/>
              </w:rPr>
              <w:t xml:space="preserve">  </w:t>
            </w:r>
            <w:r>
              <w:rPr>
                <w:spacing w:val="7"/>
              </w:rPr>
              <w:t>执业的处罚；有违法所得的，没</w:t>
            </w:r>
            <w:r>
              <w:rPr>
                <w:spacing w:val="8"/>
              </w:rPr>
              <w:t xml:space="preserve"> </w:t>
            </w:r>
            <w:r>
              <w:rPr>
                <w:spacing w:val="9"/>
              </w:rPr>
              <w:t>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3" w:hRule="atLeast"/>
        </w:trPr>
        <w:tc>
          <w:tcPr>
            <w:tcW w:w="941" w:type="dxa"/>
            <w:vMerge w:val="continue"/>
            <w:tcBorders>
              <w:top w:val="nil"/>
              <w:bottom w:val="nil"/>
            </w:tcBorders>
            <w:vAlign w:val="top"/>
          </w:tcPr>
          <w:p>
            <w:pPr>
              <w:rPr>
                <w:rFonts w:ascii="Arial"/>
                <w:sz w:val="21"/>
              </w:rPr>
            </w:pPr>
          </w:p>
        </w:tc>
        <w:tc>
          <w:tcPr>
            <w:tcW w:w="3139" w:type="dxa"/>
            <w:vMerge w:val="continue"/>
            <w:tcBorders>
              <w:top w:val="nil"/>
              <w:bottom w:val="nil"/>
            </w:tcBorders>
            <w:vAlign w:val="top"/>
          </w:tcPr>
          <w:p>
            <w:pPr>
              <w:rPr>
                <w:rFonts w:ascii="Arial"/>
                <w:sz w:val="21"/>
              </w:rPr>
            </w:pPr>
          </w:p>
        </w:tc>
        <w:tc>
          <w:tcPr>
            <w:tcW w:w="1420" w:type="dxa"/>
            <w:vMerge w:val="continue"/>
            <w:tcBorders>
              <w:top w:val="nil"/>
            </w:tcBorders>
            <w:vAlign w:val="top"/>
          </w:tcPr>
          <w:p>
            <w:pPr>
              <w:rPr>
                <w:rFonts w:ascii="Arial"/>
                <w:sz w:val="21"/>
              </w:rPr>
            </w:pPr>
          </w:p>
        </w:tc>
        <w:tc>
          <w:tcPr>
            <w:tcW w:w="1619" w:type="dxa"/>
            <w:vAlign w:val="top"/>
          </w:tcPr>
          <w:p>
            <w:pPr>
              <w:spacing w:line="314" w:lineRule="auto"/>
              <w:rPr>
                <w:rFonts w:ascii="Arial"/>
                <w:sz w:val="21"/>
              </w:rPr>
            </w:pPr>
          </w:p>
          <w:p>
            <w:pPr>
              <w:spacing w:line="314" w:lineRule="auto"/>
              <w:rPr>
                <w:rFonts w:ascii="Arial"/>
                <w:sz w:val="21"/>
              </w:rPr>
            </w:pPr>
          </w:p>
          <w:p>
            <w:pPr>
              <w:pStyle w:val="7"/>
              <w:spacing w:before="55" w:line="229" w:lineRule="auto"/>
              <w:ind w:left="628"/>
            </w:pPr>
            <w:r>
              <w:rPr>
                <w:spacing w:val="10"/>
              </w:rPr>
              <w:t>严重</w:t>
            </w:r>
          </w:p>
        </w:tc>
        <w:tc>
          <w:tcPr>
            <w:tcW w:w="4438" w:type="dxa"/>
            <w:vAlign w:val="top"/>
          </w:tcPr>
          <w:p>
            <w:pPr>
              <w:pStyle w:val="7"/>
              <w:spacing w:before="288" w:line="220" w:lineRule="auto"/>
              <w:ind w:left="61" w:right="19"/>
              <w:jc w:val="both"/>
            </w:pPr>
            <w:r>
              <w:rPr>
                <w:spacing w:val="10"/>
              </w:rPr>
              <w:t>诋毁其他公证机构、公证员，对有关公证机</w:t>
            </w:r>
            <w:r>
              <w:rPr>
                <w:spacing w:val="9"/>
              </w:rPr>
              <w:t>构及公证员</w:t>
            </w:r>
            <w:r>
              <w:t xml:space="preserve"> </w:t>
            </w:r>
            <w:r>
              <w:rPr>
                <w:spacing w:val="9"/>
              </w:rPr>
              <w:t>造成了较重的经济及名誉损失的</w:t>
            </w:r>
            <w:r>
              <w:rPr>
                <w:spacing w:val="-38"/>
                <w:w w:val="80"/>
              </w:rPr>
              <w:t>；（</w:t>
            </w:r>
            <w:r>
              <w:rPr>
                <w:spacing w:val="9"/>
              </w:rPr>
              <w:t>删除“或者”）支付</w:t>
            </w:r>
            <w:r>
              <w:rPr>
                <w:spacing w:val="1"/>
              </w:rPr>
              <w:t xml:space="preserve"> </w:t>
            </w:r>
            <w:r>
              <w:rPr>
                <w:spacing w:val="11"/>
              </w:rPr>
              <w:t>回扣、佣金等不正当手段争揽公证业务一万元以上的；</w:t>
            </w:r>
            <w:r>
              <w:rPr>
                <w:spacing w:val="6"/>
              </w:rPr>
              <w:t xml:space="preserve"> </w:t>
            </w:r>
            <w:r>
              <w:rPr>
                <w:spacing w:val="9"/>
              </w:rPr>
              <w:t>或者拒绝、阻碍行政执法人员依法执行公务，后果严重</w:t>
            </w:r>
            <w:r>
              <w:rPr>
                <w:spacing w:val="18"/>
              </w:rPr>
              <w:t xml:space="preserve"> </w:t>
            </w:r>
            <w:r>
              <w:rPr>
                <w:spacing w:val="1"/>
              </w:rPr>
              <w:t>的。</w:t>
            </w:r>
          </w:p>
        </w:tc>
        <w:tc>
          <w:tcPr>
            <w:tcW w:w="2620" w:type="dxa"/>
            <w:vAlign w:val="top"/>
          </w:tcPr>
          <w:p>
            <w:pPr>
              <w:pStyle w:val="7"/>
              <w:spacing w:before="188" w:line="219" w:lineRule="auto"/>
              <w:ind w:left="66" w:right="59"/>
            </w:pPr>
            <w:r>
              <w:rPr>
                <w:spacing w:val="12"/>
              </w:rPr>
              <w:t>对公证机构处二万元以上五万</w:t>
            </w:r>
            <w:r>
              <w:rPr>
                <w:spacing w:val="5"/>
              </w:rPr>
              <w:t xml:space="preserve">  </w:t>
            </w:r>
            <w:r>
              <w:rPr>
                <w:spacing w:val="7"/>
              </w:rPr>
              <w:t>元以下罚款，对公证员处二千元</w:t>
            </w:r>
            <w:r>
              <w:rPr>
                <w:spacing w:val="8"/>
              </w:rPr>
              <w:t xml:space="preserve"> </w:t>
            </w:r>
            <w:r>
              <w:rPr>
                <w:spacing w:val="7"/>
              </w:rPr>
              <w:t>以上五千元以下罚款，并可以给</w:t>
            </w:r>
            <w:r>
              <w:rPr>
                <w:spacing w:val="8"/>
              </w:rPr>
              <w:t xml:space="preserve"> </w:t>
            </w:r>
            <w:r>
              <w:rPr>
                <w:spacing w:val="12"/>
              </w:rPr>
              <w:t>予五个月以上六个月以下停止</w:t>
            </w:r>
            <w:r>
              <w:rPr>
                <w:spacing w:val="5"/>
              </w:rPr>
              <w:t xml:space="preserve">  </w:t>
            </w:r>
            <w:r>
              <w:rPr>
                <w:spacing w:val="7"/>
              </w:rPr>
              <w:t>执业的处罚；有违法所得的，没</w:t>
            </w:r>
            <w:r>
              <w:rPr>
                <w:spacing w:val="8"/>
              </w:rPr>
              <w:t xml:space="preserve"> </w:t>
            </w:r>
            <w:r>
              <w:rPr>
                <w:spacing w:val="9"/>
              </w:rPr>
              <w:t>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941" w:type="dxa"/>
            <w:vMerge w:val="continue"/>
            <w:tcBorders>
              <w:top w:val="nil"/>
              <w:bottom w:val="nil"/>
            </w:tcBorders>
            <w:vAlign w:val="top"/>
          </w:tcPr>
          <w:p>
            <w:pPr>
              <w:rPr>
                <w:rFonts w:ascii="Arial"/>
                <w:sz w:val="21"/>
              </w:rPr>
            </w:pPr>
          </w:p>
        </w:tc>
        <w:tc>
          <w:tcPr>
            <w:tcW w:w="3139" w:type="dxa"/>
            <w:vMerge w:val="continue"/>
            <w:tcBorders>
              <w:top w:val="nil"/>
              <w:bottom w:val="nil"/>
            </w:tcBorders>
            <w:vAlign w:val="top"/>
          </w:tcPr>
          <w:p>
            <w:pPr>
              <w:rPr>
                <w:rFonts w:ascii="Arial"/>
                <w:sz w:val="21"/>
              </w:rPr>
            </w:pPr>
          </w:p>
        </w:tc>
        <w:tc>
          <w:tcPr>
            <w:tcW w:w="1420"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7"/>
              <w:spacing w:before="55" w:line="222" w:lineRule="auto"/>
              <w:ind w:left="58" w:right="78" w:hanging="1"/>
              <w:jc w:val="both"/>
            </w:pPr>
            <w:r>
              <w:rPr>
                <w:spacing w:val="12"/>
              </w:rPr>
              <w:t>（二）违反规定</w:t>
            </w:r>
            <w:r>
              <w:rPr>
                <w:spacing w:val="4"/>
              </w:rPr>
              <w:t xml:space="preserve"> </w:t>
            </w:r>
            <w:r>
              <w:rPr>
                <w:spacing w:val="12"/>
              </w:rPr>
              <w:t>的收费标准收取</w:t>
            </w:r>
            <w:r>
              <w:rPr>
                <w:spacing w:val="3"/>
              </w:rPr>
              <w:t xml:space="preserve"> </w:t>
            </w:r>
            <w:r>
              <w:rPr>
                <w:spacing w:val="11"/>
              </w:rPr>
              <w:t>公证费的</w:t>
            </w:r>
          </w:p>
        </w:tc>
        <w:tc>
          <w:tcPr>
            <w:tcW w:w="1619" w:type="dxa"/>
            <w:vAlign w:val="top"/>
          </w:tcPr>
          <w:p>
            <w:pPr>
              <w:spacing w:line="393" w:lineRule="auto"/>
              <w:rPr>
                <w:rFonts w:ascii="Arial"/>
                <w:sz w:val="21"/>
              </w:rPr>
            </w:pPr>
          </w:p>
          <w:p>
            <w:pPr>
              <w:pStyle w:val="7"/>
              <w:spacing w:before="55" w:line="228" w:lineRule="auto"/>
              <w:ind w:left="639"/>
            </w:pPr>
            <w:r>
              <w:rPr>
                <w:spacing w:val="4"/>
              </w:rPr>
              <w:t>轻微</w:t>
            </w:r>
          </w:p>
        </w:tc>
        <w:tc>
          <w:tcPr>
            <w:tcW w:w="4438" w:type="dxa"/>
            <w:vAlign w:val="top"/>
          </w:tcPr>
          <w:p>
            <w:pPr>
              <w:spacing w:line="393" w:lineRule="auto"/>
              <w:rPr>
                <w:rFonts w:ascii="Arial"/>
                <w:sz w:val="21"/>
              </w:rPr>
            </w:pPr>
          </w:p>
          <w:p>
            <w:pPr>
              <w:pStyle w:val="7"/>
              <w:spacing w:before="55" w:line="228" w:lineRule="auto"/>
              <w:ind w:left="63"/>
            </w:pPr>
            <w:r>
              <w:rPr>
                <w:spacing w:val="10"/>
              </w:rPr>
              <w:t>违反规定的收费标准，不超过</w:t>
            </w:r>
            <w:r>
              <w:rPr>
                <w:spacing w:val="-16"/>
              </w:rPr>
              <w:t xml:space="preserve"> </w:t>
            </w:r>
            <w:r>
              <w:rPr>
                <w:spacing w:val="10"/>
              </w:rPr>
              <w:t>20%的。</w:t>
            </w:r>
          </w:p>
        </w:tc>
        <w:tc>
          <w:tcPr>
            <w:tcW w:w="2620" w:type="dxa"/>
            <w:vAlign w:val="top"/>
          </w:tcPr>
          <w:p>
            <w:pPr>
              <w:spacing w:line="294" w:lineRule="auto"/>
              <w:rPr>
                <w:rFonts w:ascii="Arial"/>
                <w:sz w:val="21"/>
              </w:rPr>
            </w:pPr>
          </w:p>
          <w:p>
            <w:pPr>
              <w:pStyle w:val="7"/>
              <w:spacing w:before="55" w:line="223" w:lineRule="auto"/>
              <w:ind w:left="63" w:right="60" w:hanging="1"/>
            </w:pPr>
            <w:r>
              <w:rPr>
                <w:spacing w:val="8"/>
              </w:rPr>
              <w:t>警告；有违法所得的，没收违法</w:t>
            </w:r>
            <w:r>
              <w:t xml:space="preserve"> </w:t>
            </w:r>
            <w:r>
              <w:rPr>
                <w:spacing w:val="5"/>
              </w:rPr>
              <w:t>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1" w:type="dxa"/>
            <w:vMerge w:val="continue"/>
            <w:tcBorders>
              <w:top w:val="nil"/>
            </w:tcBorders>
            <w:vAlign w:val="top"/>
          </w:tcPr>
          <w:p>
            <w:pPr>
              <w:rPr>
                <w:rFonts w:ascii="Arial"/>
                <w:sz w:val="21"/>
              </w:rPr>
            </w:pPr>
          </w:p>
        </w:tc>
        <w:tc>
          <w:tcPr>
            <w:tcW w:w="3139" w:type="dxa"/>
            <w:vMerge w:val="continue"/>
            <w:tcBorders>
              <w:top w:val="nil"/>
            </w:tcBorders>
            <w:vAlign w:val="top"/>
          </w:tcPr>
          <w:p>
            <w:pPr>
              <w:rPr>
                <w:rFonts w:ascii="Arial"/>
                <w:sz w:val="21"/>
              </w:rPr>
            </w:pPr>
          </w:p>
        </w:tc>
        <w:tc>
          <w:tcPr>
            <w:tcW w:w="1420" w:type="dxa"/>
            <w:vMerge w:val="continue"/>
            <w:tcBorders>
              <w:top w:val="nil"/>
            </w:tcBorders>
            <w:vAlign w:val="top"/>
          </w:tcPr>
          <w:p>
            <w:pPr>
              <w:rPr>
                <w:rFonts w:ascii="Arial"/>
                <w:sz w:val="21"/>
              </w:rPr>
            </w:pPr>
          </w:p>
        </w:tc>
        <w:tc>
          <w:tcPr>
            <w:tcW w:w="1619" w:type="dxa"/>
            <w:vAlign w:val="top"/>
          </w:tcPr>
          <w:p>
            <w:pPr>
              <w:spacing w:line="457" w:lineRule="auto"/>
              <w:rPr>
                <w:rFonts w:ascii="Arial"/>
                <w:sz w:val="21"/>
              </w:rPr>
            </w:pPr>
          </w:p>
          <w:p>
            <w:pPr>
              <w:pStyle w:val="7"/>
              <w:spacing w:before="55" w:line="230" w:lineRule="auto"/>
              <w:ind w:left="642"/>
            </w:pPr>
            <w:r>
              <w:rPr>
                <w:spacing w:val="3"/>
              </w:rPr>
              <w:t>一般</w:t>
            </w:r>
          </w:p>
        </w:tc>
        <w:tc>
          <w:tcPr>
            <w:tcW w:w="4438" w:type="dxa"/>
            <w:vAlign w:val="top"/>
          </w:tcPr>
          <w:p>
            <w:pPr>
              <w:spacing w:line="457" w:lineRule="auto"/>
              <w:rPr>
                <w:rFonts w:ascii="Arial"/>
                <w:sz w:val="21"/>
              </w:rPr>
            </w:pPr>
          </w:p>
          <w:p>
            <w:pPr>
              <w:pStyle w:val="7"/>
              <w:spacing w:before="55" w:line="228" w:lineRule="auto"/>
              <w:ind w:left="63"/>
            </w:pPr>
            <w:r>
              <w:rPr>
                <w:spacing w:val="8"/>
              </w:rPr>
              <w:t>违反规定的收费标准，超过</w:t>
            </w:r>
            <w:r>
              <w:rPr>
                <w:spacing w:val="-4"/>
              </w:rPr>
              <w:t xml:space="preserve"> </w:t>
            </w:r>
            <w:r>
              <w:rPr>
                <w:spacing w:val="8"/>
              </w:rPr>
              <w:t>20%至</w:t>
            </w:r>
            <w:r>
              <w:rPr>
                <w:spacing w:val="-19"/>
              </w:rPr>
              <w:t xml:space="preserve"> </w:t>
            </w:r>
            <w:r>
              <w:rPr>
                <w:spacing w:val="8"/>
              </w:rPr>
              <w:t>50%的。</w:t>
            </w:r>
          </w:p>
        </w:tc>
        <w:tc>
          <w:tcPr>
            <w:tcW w:w="2620" w:type="dxa"/>
            <w:vAlign w:val="top"/>
          </w:tcPr>
          <w:p>
            <w:pPr>
              <w:pStyle w:val="7"/>
              <w:spacing w:before="14" w:line="214" w:lineRule="auto"/>
              <w:ind w:left="58" w:right="59" w:firstLine="8"/>
            </w:pPr>
            <w:r>
              <w:rPr>
                <w:spacing w:val="12"/>
              </w:rPr>
              <w:t>对公证机构处一万元以上二万</w:t>
            </w:r>
            <w:r>
              <w:rPr>
                <w:spacing w:val="5"/>
              </w:rPr>
              <w:t xml:space="preserve">  </w:t>
            </w:r>
            <w:r>
              <w:rPr>
                <w:spacing w:val="8"/>
              </w:rPr>
              <w:t>元以下罚款，对有关公证员处一</w:t>
            </w:r>
            <w:r>
              <w:rPr>
                <w:spacing w:val="3"/>
              </w:rPr>
              <w:t xml:space="preserve"> </w:t>
            </w:r>
            <w:r>
              <w:rPr>
                <w:spacing w:val="8"/>
              </w:rPr>
              <w:t>千元以上二千元以下罚款，并可</w:t>
            </w:r>
            <w:r>
              <w:rPr>
                <w:spacing w:val="3"/>
              </w:rPr>
              <w:t xml:space="preserve"> </w:t>
            </w:r>
            <w:r>
              <w:rPr>
                <w:spacing w:val="13"/>
              </w:rPr>
              <w:t>以给予三个月以上五个月以下</w:t>
            </w:r>
            <w:r>
              <w:rPr>
                <w:spacing w:val="3"/>
              </w:rPr>
              <w:t xml:space="preserve">  </w:t>
            </w:r>
            <w:r>
              <w:rPr>
                <w:spacing w:val="13"/>
              </w:rPr>
              <w:t>停止执业的处罚；有违法所得</w:t>
            </w:r>
            <w:r>
              <w:rPr>
                <w:spacing w:val="3"/>
              </w:rPr>
              <w:t xml:space="preserve">  </w:t>
            </w:r>
            <w:r>
              <w:rPr>
                <w:spacing w:val="11"/>
              </w:rPr>
              <w:t>的，没收违法所得。</w:t>
            </w:r>
          </w:p>
        </w:tc>
      </w:tr>
    </w:tbl>
    <w:p>
      <w:pPr>
        <w:rPr>
          <w:rFonts w:ascii="Arial"/>
          <w:sz w:val="21"/>
        </w:rPr>
      </w:pPr>
    </w:p>
    <w:p>
      <w:pPr>
        <w:rPr>
          <w:rFonts w:ascii="Arial" w:hAnsi="Arial" w:eastAsia="Arial" w:cs="Arial"/>
          <w:sz w:val="21"/>
          <w:szCs w:val="21"/>
        </w:rPr>
        <w:sectPr>
          <w:footerReference r:id="rId39" w:type="default"/>
          <w:pgSz w:w="16838" w:h="11906"/>
          <w:pgMar w:top="400" w:right="1328"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1"/>
        <w:gridCol w:w="3139"/>
        <w:gridCol w:w="1420"/>
        <w:gridCol w:w="1619"/>
        <w:gridCol w:w="4438"/>
        <w:gridCol w:w="26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1" w:type="dxa"/>
            <w:vAlign w:val="top"/>
          </w:tcPr>
          <w:p>
            <w:pPr>
              <w:spacing w:before="166" w:line="231" w:lineRule="auto"/>
              <w:ind w:left="234"/>
              <w:rPr>
                <w:rFonts w:ascii="SimHei" w:hAnsi="SimHei" w:eastAsia="SimHei" w:cs="SimHei"/>
                <w:sz w:val="23"/>
                <w:szCs w:val="23"/>
              </w:rPr>
            </w:pPr>
            <w:r>
              <w:rPr>
                <w:rFonts w:ascii="SimHei" w:hAnsi="SimHei" w:eastAsia="SimHei" w:cs="SimHei"/>
                <w:spacing w:val="6"/>
                <w:sz w:val="23"/>
                <w:szCs w:val="23"/>
              </w:rPr>
              <w:t>序号</w:t>
            </w:r>
          </w:p>
        </w:tc>
        <w:tc>
          <w:tcPr>
            <w:tcW w:w="3139" w:type="dxa"/>
            <w:vAlign w:val="top"/>
          </w:tcPr>
          <w:p>
            <w:pPr>
              <w:spacing w:before="165" w:line="230" w:lineRule="auto"/>
              <w:ind w:left="1087"/>
              <w:rPr>
                <w:rFonts w:ascii="SimHei" w:hAnsi="SimHei" w:eastAsia="SimHei" w:cs="SimHei"/>
                <w:sz w:val="23"/>
                <w:szCs w:val="23"/>
              </w:rPr>
            </w:pPr>
            <w:r>
              <w:rPr>
                <w:rFonts w:ascii="SimHei" w:hAnsi="SimHei" w:eastAsia="SimHei" w:cs="SimHei"/>
                <w:spacing w:val="10"/>
                <w:sz w:val="23"/>
                <w:szCs w:val="23"/>
              </w:rPr>
              <w:t>处罚依据</w:t>
            </w:r>
          </w:p>
        </w:tc>
        <w:tc>
          <w:tcPr>
            <w:tcW w:w="1420" w:type="dxa"/>
            <w:vAlign w:val="top"/>
          </w:tcPr>
          <w:p>
            <w:pPr>
              <w:spacing w:before="165" w:line="230" w:lineRule="auto"/>
              <w:ind w:left="229"/>
              <w:rPr>
                <w:rFonts w:ascii="SimHei" w:hAnsi="SimHei" w:eastAsia="SimHei" w:cs="SimHei"/>
                <w:sz w:val="23"/>
                <w:szCs w:val="23"/>
              </w:rPr>
            </w:pPr>
            <w:r>
              <w:rPr>
                <w:rFonts w:ascii="SimHei" w:hAnsi="SimHei" w:eastAsia="SimHei" w:cs="SimHei"/>
                <w:spacing w:val="10"/>
                <w:sz w:val="23"/>
                <w:szCs w:val="23"/>
              </w:rPr>
              <w:t>违法行为</w:t>
            </w:r>
          </w:p>
        </w:tc>
        <w:tc>
          <w:tcPr>
            <w:tcW w:w="1619" w:type="dxa"/>
            <w:vAlign w:val="top"/>
          </w:tcPr>
          <w:p>
            <w:pPr>
              <w:spacing w:before="166" w:line="229" w:lineRule="auto"/>
              <w:ind w:left="330"/>
              <w:rPr>
                <w:rFonts w:ascii="SimHei" w:hAnsi="SimHei" w:eastAsia="SimHei" w:cs="SimHei"/>
                <w:sz w:val="23"/>
                <w:szCs w:val="23"/>
              </w:rPr>
            </w:pPr>
            <w:r>
              <w:rPr>
                <w:rFonts w:ascii="SimHei" w:hAnsi="SimHei" w:eastAsia="SimHei" w:cs="SimHei"/>
                <w:spacing w:val="10"/>
                <w:sz w:val="23"/>
                <w:szCs w:val="23"/>
              </w:rPr>
              <w:t>裁量阶次</w:t>
            </w:r>
          </w:p>
        </w:tc>
        <w:tc>
          <w:tcPr>
            <w:tcW w:w="4438" w:type="dxa"/>
            <w:vAlign w:val="top"/>
          </w:tcPr>
          <w:p>
            <w:pPr>
              <w:spacing w:before="166" w:line="231" w:lineRule="auto"/>
              <w:ind w:left="1744"/>
              <w:rPr>
                <w:rFonts w:ascii="SimHei" w:hAnsi="SimHei" w:eastAsia="SimHei" w:cs="SimHei"/>
                <w:sz w:val="23"/>
                <w:szCs w:val="23"/>
              </w:rPr>
            </w:pPr>
            <w:r>
              <w:rPr>
                <w:rFonts w:ascii="SimHei" w:hAnsi="SimHei" w:eastAsia="SimHei" w:cs="SimHei"/>
                <w:spacing w:val="9"/>
                <w:sz w:val="23"/>
                <w:szCs w:val="23"/>
              </w:rPr>
              <w:t>适用情形</w:t>
            </w:r>
          </w:p>
        </w:tc>
        <w:tc>
          <w:tcPr>
            <w:tcW w:w="2620" w:type="dxa"/>
            <w:vAlign w:val="top"/>
          </w:tcPr>
          <w:p>
            <w:pPr>
              <w:spacing w:before="165" w:line="230" w:lineRule="auto"/>
              <w:ind w:left="830"/>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3" w:hRule="atLeast"/>
        </w:trPr>
        <w:tc>
          <w:tcPr>
            <w:tcW w:w="941" w:type="dxa"/>
            <w:vMerge w:val="restart"/>
            <w:tcBorders>
              <w:bottom w:val="nil"/>
            </w:tcBorders>
            <w:vAlign w:val="top"/>
          </w:tcPr>
          <w:p>
            <w:pPr>
              <w:rPr>
                <w:rFonts w:ascii="Arial"/>
                <w:sz w:val="21"/>
              </w:rPr>
            </w:pPr>
          </w:p>
        </w:tc>
        <w:tc>
          <w:tcPr>
            <w:tcW w:w="3139" w:type="dxa"/>
            <w:vMerge w:val="restart"/>
            <w:tcBorders>
              <w:bottom w:val="nil"/>
            </w:tcBorders>
            <w:vAlign w:val="top"/>
          </w:tcPr>
          <w:p>
            <w:pPr>
              <w:rPr>
                <w:rFonts w:ascii="Arial"/>
                <w:sz w:val="21"/>
              </w:rPr>
            </w:pPr>
          </w:p>
        </w:tc>
        <w:tc>
          <w:tcPr>
            <w:tcW w:w="1420" w:type="dxa"/>
            <w:vAlign w:val="top"/>
          </w:tcPr>
          <w:p>
            <w:pPr>
              <w:rPr>
                <w:rFonts w:ascii="Arial"/>
                <w:sz w:val="21"/>
              </w:rPr>
            </w:pPr>
          </w:p>
        </w:tc>
        <w:tc>
          <w:tcPr>
            <w:tcW w:w="161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55" w:line="229" w:lineRule="auto"/>
              <w:ind w:left="628"/>
            </w:pPr>
            <w:r>
              <w:rPr>
                <w:spacing w:val="10"/>
              </w:rPr>
              <w:t>严重</w:t>
            </w:r>
          </w:p>
        </w:tc>
        <w:tc>
          <w:tcPr>
            <w:tcW w:w="4438"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56" w:line="228" w:lineRule="auto"/>
              <w:ind w:left="113"/>
            </w:pPr>
            <w:r>
              <w:rPr>
                <w:spacing w:val="9"/>
              </w:rPr>
              <w:t>违反规定的收费标准，超过</w:t>
            </w:r>
            <w:r>
              <w:rPr>
                <w:spacing w:val="-4"/>
              </w:rPr>
              <w:t xml:space="preserve"> </w:t>
            </w:r>
            <w:r>
              <w:rPr>
                <w:spacing w:val="9"/>
              </w:rPr>
              <w:t>50%的。</w:t>
            </w:r>
          </w:p>
        </w:tc>
        <w:tc>
          <w:tcPr>
            <w:tcW w:w="2620" w:type="dxa"/>
            <w:vAlign w:val="top"/>
          </w:tcPr>
          <w:p>
            <w:pPr>
              <w:spacing w:line="258" w:lineRule="auto"/>
              <w:rPr>
                <w:rFonts w:ascii="Arial"/>
                <w:sz w:val="21"/>
              </w:rPr>
            </w:pPr>
          </w:p>
          <w:p>
            <w:pPr>
              <w:pStyle w:val="7"/>
              <w:spacing w:before="55" w:line="219" w:lineRule="auto"/>
              <w:ind w:left="108" w:right="119" w:firstLine="8"/>
              <w:jc w:val="both"/>
            </w:pPr>
            <w:r>
              <w:rPr>
                <w:spacing w:val="12"/>
              </w:rPr>
              <w:t>对公证机构处二万元以上五万</w:t>
            </w:r>
            <w:r>
              <w:rPr>
                <w:spacing w:val="11"/>
              </w:rPr>
              <w:t xml:space="preserve"> </w:t>
            </w:r>
            <w:r>
              <w:rPr>
                <w:spacing w:val="13"/>
              </w:rPr>
              <w:t>元以下罚款，对公证员处二千</w:t>
            </w:r>
            <w:r>
              <w:rPr>
                <w:spacing w:val="6"/>
              </w:rPr>
              <w:t xml:space="preserve"> </w:t>
            </w:r>
            <w:r>
              <w:rPr>
                <w:spacing w:val="13"/>
              </w:rPr>
              <w:t>元以上五千元以下罚款，并可</w:t>
            </w:r>
            <w:r>
              <w:rPr>
                <w:spacing w:val="6"/>
              </w:rPr>
              <w:t xml:space="preserve"> </w:t>
            </w:r>
            <w:r>
              <w:rPr>
                <w:spacing w:val="13"/>
              </w:rPr>
              <w:t>以给予五个月以上六个月以下</w:t>
            </w:r>
            <w:r>
              <w:rPr>
                <w:spacing w:val="6"/>
              </w:rPr>
              <w:t xml:space="preserve"> </w:t>
            </w:r>
            <w:r>
              <w:rPr>
                <w:spacing w:val="13"/>
              </w:rPr>
              <w:t>停止执业的处罚；有违法所得</w:t>
            </w:r>
            <w:r>
              <w:rPr>
                <w:spacing w:val="6"/>
              </w:rPr>
              <w:t xml:space="preserve"> </w:t>
            </w:r>
            <w:r>
              <w:rPr>
                <w:spacing w:val="11"/>
              </w:rPr>
              <w:t>的，没收违法所得。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941" w:type="dxa"/>
            <w:vMerge w:val="continue"/>
            <w:tcBorders>
              <w:top w:val="nil"/>
              <w:bottom w:val="nil"/>
            </w:tcBorders>
            <w:vAlign w:val="top"/>
          </w:tcPr>
          <w:p>
            <w:pPr>
              <w:rPr>
                <w:rFonts w:ascii="Arial"/>
                <w:sz w:val="21"/>
              </w:rPr>
            </w:pPr>
          </w:p>
        </w:tc>
        <w:tc>
          <w:tcPr>
            <w:tcW w:w="3139" w:type="dxa"/>
            <w:vMerge w:val="continue"/>
            <w:tcBorders>
              <w:top w:val="nil"/>
              <w:bottom w:val="nil"/>
            </w:tcBorders>
            <w:vAlign w:val="top"/>
          </w:tcPr>
          <w:p>
            <w:pPr>
              <w:rPr>
                <w:rFonts w:ascii="Arial"/>
                <w:sz w:val="21"/>
              </w:rPr>
            </w:pPr>
          </w:p>
        </w:tc>
        <w:tc>
          <w:tcPr>
            <w:tcW w:w="1420"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7"/>
              <w:spacing w:before="55" w:line="221" w:lineRule="auto"/>
              <w:ind w:left="112" w:right="109" w:hanging="2"/>
            </w:pPr>
            <w:r>
              <w:t>（三）同时在二</w:t>
            </w:r>
            <w:r>
              <w:rPr>
                <w:spacing w:val="4"/>
              </w:rPr>
              <w:t xml:space="preserve"> </w:t>
            </w:r>
            <w:r>
              <w:rPr>
                <w:spacing w:val="12"/>
              </w:rPr>
              <w:t>个以上公证机</w:t>
            </w:r>
            <w:r>
              <w:t xml:space="preserve">  </w:t>
            </w:r>
            <w:r>
              <w:rPr>
                <w:spacing w:val="11"/>
              </w:rPr>
              <w:t>构执业的</w:t>
            </w:r>
          </w:p>
        </w:tc>
        <w:tc>
          <w:tcPr>
            <w:tcW w:w="1619" w:type="dxa"/>
            <w:vAlign w:val="top"/>
          </w:tcPr>
          <w:p>
            <w:pPr>
              <w:pStyle w:val="7"/>
              <w:spacing w:before="293" w:line="228" w:lineRule="auto"/>
              <w:ind w:left="639"/>
            </w:pPr>
            <w:r>
              <w:rPr>
                <w:spacing w:val="4"/>
              </w:rPr>
              <w:t>轻微</w:t>
            </w:r>
          </w:p>
        </w:tc>
        <w:tc>
          <w:tcPr>
            <w:tcW w:w="4438" w:type="dxa"/>
            <w:vAlign w:val="top"/>
          </w:tcPr>
          <w:p>
            <w:pPr>
              <w:pStyle w:val="7"/>
              <w:spacing w:before="94" w:line="221" w:lineRule="auto"/>
              <w:ind w:left="110" w:right="106" w:firstLine="19"/>
              <w:jc w:val="both"/>
            </w:pPr>
            <w:r>
              <w:rPr>
                <w:spacing w:val="12"/>
              </w:rPr>
              <w:t>同时在两个以上公证机构执业但尚未出具公证书，没</w:t>
            </w:r>
            <w:r>
              <w:rPr>
                <w:spacing w:val="9"/>
              </w:rPr>
              <w:t xml:space="preserve"> </w:t>
            </w:r>
            <w:r>
              <w:rPr>
                <w:spacing w:val="13"/>
              </w:rPr>
              <w:t>有造成其它不良影响，且配合司法行政机关查处，积</w:t>
            </w:r>
            <w:r>
              <w:rPr>
                <w:spacing w:val="5"/>
              </w:rPr>
              <w:t xml:space="preserve"> </w:t>
            </w:r>
            <w:r>
              <w:rPr>
                <w:spacing w:val="9"/>
              </w:rPr>
              <w:t>极纠正的。</w:t>
            </w:r>
          </w:p>
        </w:tc>
        <w:tc>
          <w:tcPr>
            <w:tcW w:w="2620" w:type="dxa"/>
            <w:vAlign w:val="top"/>
          </w:tcPr>
          <w:p>
            <w:pPr>
              <w:pStyle w:val="7"/>
              <w:spacing w:before="291" w:line="229" w:lineRule="auto"/>
              <w:ind w:left="112"/>
            </w:pPr>
            <w:r>
              <w:rPr>
                <w:spacing w:val="9"/>
              </w:rPr>
              <w:t>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5" w:hRule="atLeast"/>
        </w:trPr>
        <w:tc>
          <w:tcPr>
            <w:tcW w:w="941" w:type="dxa"/>
            <w:vMerge w:val="continue"/>
            <w:tcBorders>
              <w:top w:val="nil"/>
              <w:bottom w:val="nil"/>
            </w:tcBorders>
            <w:vAlign w:val="top"/>
          </w:tcPr>
          <w:p>
            <w:pPr>
              <w:rPr>
                <w:rFonts w:ascii="Arial"/>
                <w:sz w:val="21"/>
              </w:rPr>
            </w:pPr>
          </w:p>
        </w:tc>
        <w:tc>
          <w:tcPr>
            <w:tcW w:w="3139" w:type="dxa"/>
            <w:vMerge w:val="continue"/>
            <w:tcBorders>
              <w:top w:val="nil"/>
              <w:bottom w:val="nil"/>
            </w:tcBorders>
            <w:vAlign w:val="top"/>
          </w:tcPr>
          <w:p>
            <w:pPr>
              <w:rPr>
                <w:rFonts w:ascii="Arial"/>
                <w:sz w:val="21"/>
              </w:rPr>
            </w:pPr>
          </w:p>
        </w:tc>
        <w:tc>
          <w:tcPr>
            <w:tcW w:w="1420" w:type="dxa"/>
            <w:vMerge w:val="continue"/>
            <w:tcBorders>
              <w:top w:val="nil"/>
              <w:bottom w:val="nil"/>
            </w:tcBorders>
            <w:vAlign w:val="top"/>
          </w:tcPr>
          <w:p>
            <w:pPr>
              <w:rPr>
                <w:rFonts w:ascii="Arial"/>
                <w:sz w:val="21"/>
              </w:rPr>
            </w:pPr>
          </w:p>
        </w:tc>
        <w:tc>
          <w:tcPr>
            <w:tcW w:w="161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7"/>
              <w:spacing w:before="55" w:line="230" w:lineRule="auto"/>
              <w:ind w:left="642"/>
            </w:pPr>
            <w:r>
              <w:rPr>
                <w:spacing w:val="3"/>
              </w:rPr>
              <w:t>一般</w:t>
            </w:r>
          </w:p>
        </w:tc>
        <w:tc>
          <w:tcPr>
            <w:tcW w:w="4438" w:type="dxa"/>
            <w:vAlign w:val="top"/>
          </w:tcPr>
          <w:p>
            <w:pPr>
              <w:spacing w:line="279" w:lineRule="auto"/>
              <w:rPr>
                <w:rFonts w:ascii="Arial"/>
                <w:sz w:val="21"/>
              </w:rPr>
            </w:pPr>
          </w:p>
          <w:p>
            <w:pPr>
              <w:spacing w:line="280" w:lineRule="auto"/>
              <w:rPr>
                <w:rFonts w:ascii="Arial"/>
                <w:sz w:val="21"/>
              </w:rPr>
            </w:pPr>
          </w:p>
          <w:p>
            <w:pPr>
              <w:pStyle w:val="7"/>
              <w:spacing w:before="55" w:line="221" w:lineRule="auto"/>
              <w:ind w:left="111" w:right="108" w:firstLine="18"/>
            </w:pPr>
            <w:r>
              <w:rPr>
                <w:spacing w:val="12"/>
              </w:rPr>
              <w:t>同时在两个以上公证机构执业并已经出具了公证书，</w:t>
            </w:r>
            <w:r>
              <w:rPr>
                <w:spacing w:val="7"/>
              </w:rPr>
              <w:t xml:space="preserve"> </w:t>
            </w:r>
            <w:r>
              <w:rPr>
                <w:spacing w:val="13"/>
              </w:rPr>
              <w:t>违法所得二千元以下的；无违法所得，但不配合司法</w:t>
            </w:r>
            <w:r>
              <w:rPr>
                <w:spacing w:val="2"/>
              </w:rPr>
              <w:t xml:space="preserve"> </w:t>
            </w:r>
            <w:r>
              <w:rPr>
                <w:spacing w:val="12"/>
              </w:rPr>
              <w:t>行政机关查处，不积极纠正的。</w:t>
            </w:r>
          </w:p>
        </w:tc>
        <w:tc>
          <w:tcPr>
            <w:tcW w:w="2620" w:type="dxa"/>
            <w:vAlign w:val="top"/>
          </w:tcPr>
          <w:p>
            <w:pPr>
              <w:spacing w:line="262" w:lineRule="auto"/>
              <w:rPr>
                <w:rFonts w:ascii="Arial"/>
                <w:sz w:val="21"/>
              </w:rPr>
            </w:pPr>
          </w:p>
          <w:p>
            <w:pPr>
              <w:pStyle w:val="7"/>
              <w:spacing w:before="56" w:line="219" w:lineRule="auto"/>
              <w:ind w:left="114" w:right="119" w:firstLine="2"/>
            </w:pPr>
            <w:r>
              <w:rPr>
                <w:spacing w:val="12"/>
              </w:rPr>
              <w:t>对公证机构处一万元以上二万</w:t>
            </w:r>
            <w:r>
              <w:rPr>
                <w:spacing w:val="11"/>
              </w:rPr>
              <w:t xml:space="preserve"> </w:t>
            </w:r>
            <w:r>
              <w:rPr>
                <w:spacing w:val="13"/>
              </w:rPr>
              <w:t>元以下罚款，对有关公证员处</w:t>
            </w:r>
            <w:r>
              <w:rPr>
                <w:spacing w:val="1"/>
              </w:rPr>
              <w:t xml:space="preserve"> </w:t>
            </w:r>
            <w:r>
              <w:rPr>
                <w:spacing w:val="12"/>
              </w:rPr>
              <w:t>一千元以上二千元以下罚款，</w:t>
            </w:r>
            <w:r>
              <w:t xml:space="preserve"> </w:t>
            </w:r>
            <w:r>
              <w:rPr>
                <w:spacing w:val="13"/>
              </w:rPr>
              <w:t>并可以给予三个月以上五个月</w:t>
            </w:r>
            <w:r>
              <w:rPr>
                <w:spacing w:val="1"/>
              </w:rPr>
              <w:t xml:space="preserve"> </w:t>
            </w:r>
            <w:r>
              <w:rPr>
                <w:spacing w:val="13"/>
              </w:rPr>
              <w:t>以下停止执业的处罚；有违法</w:t>
            </w:r>
            <w:r>
              <w:rPr>
                <w:spacing w:val="1"/>
              </w:rPr>
              <w:t xml:space="preserve"> </w:t>
            </w:r>
            <w:r>
              <w:rPr>
                <w:spacing w:val="8"/>
              </w:rPr>
              <w:t>所得的，</w:t>
            </w:r>
            <w:r>
              <w:rPr>
                <w:spacing w:val="-46"/>
              </w:rPr>
              <w:t xml:space="preserve"> </w:t>
            </w:r>
            <w:r>
              <w:rPr>
                <w:spacing w:val="8"/>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7" w:hRule="atLeast"/>
        </w:trPr>
        <w:tc>
          <w:tcPr>
            <w:tcW w:w="941" w:type="dxa"/>
            <w:vMerge w:val="continue"/>
            <w:tcBorders>
              <w:top w:val="nil"/>
            </w:tcBorders>
            <w:vAlign w:val="top"/>
          </w:tcPr>
          <w:p>
            <w:pPr>
              <w:rPr>
                <w:rFonts w:ascii="Arial"/>
                <w:sz w:val="21"/>
              </w:rPr>
            </w:pPr>
          </w:p>
        </w:tc>
        <w:tc>
          <w:tcPr>
            <w:tcW w:w="3139" w:type="dxa"/>
            <w:vMerge w:val="continue"/>
            <w:tcBorders>
              <w:top w:val="nil"/>
            </w:tcBorders>
            <w:vAlign w:val="top"/>
          </w:tcPr>
          <w:p>
            <w:pPr>
              <w:rPr>
                <w:rFonts w:ascii="Arial"/>
                <w:sz w:val="21"/>
              </w:rPr>
            </w:pPr>
          </w:p>
        </w:tc>
        <w:tc>
          <w:tcPr>
            <w:tcW w:w="1420" w:type="dxa"/>
            <w:vMerge w:val="continue"/>
            <w:tcBorders>
              <w:top w:val="nil"/>
            </w:tcBorders>
            <w:vAlign w:val="top"/>
          </w:tcPr>
          <w:p>
            <w:pPr>
              <w:rPr>
                <w:rFonts w:ascii="Arial"/>
                <w:sz w:val="21"/>
              </w:rPr>
            </w:pPr>
          </w:p>
        </w:tc>
        <w:tc>
          <w:tcPr>
            <w:tcW w:w="1619"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7"/>
              <w:spacing w:before="55" w:line="229" w:lineRule="auto"/>
              <w:ind w:left="628"/>
            </w:pPr>
            <w:r>
              <w:rPr>
                <w:spacing w:val="10"/>
              </w:rPr>
              <w:t>严重</w:t>
            </w:r>
          </w:p>
        </w:tc>
        <w:tc>
          <w:tcPr>
            <w:tcW w:w="4438" w:type="dxa"/>
            <w:vAlign w:val="top"/>
          </w:tcPr>
          <w:p>
            <w:pPr>
              <w:spacing w:line="340" w:lineRule="auto"/>
              <w:rPr>
                <w:rFonts w:ascii="Arial"/>
                <w:sz w:val="21"/>
              </w:rPr>
            </w:pPr>
          </w:p>
          <w:p>
            <w:pPr>
              <w:spacing w:line="341" w:lineRule="auto"/>
              <w:rPr>
                <w:rFonts w:ascii="Arial"/>
                <w:sz w:val="21"/>
              </w:rPr>
            </w:pPr>
          </w:p>
          <w:p>
            <w:pPr>
              <w:pStyle w:val="7"/>
              <w:spacing w:before="55" w:line="222" w:lineRule="auto"/>
              <w:ind w:left="113" w:right="145" w:firstLine="16"/>
            </w:pPr>
            <w:r>
              <w:rPr>
                <w:spacing w:val="10"/>
              </w:rPr>
              <w:t>同时在两个以上公证机构执业并已经出具了公证书，</w:t>
            </w:r>
            <w:r>
              <w:rPr>
                <w:spacing w:val="16"/>
              </w:rPr>
              <w:t xml:space="preserve"> </w:t>
            </w:r>
            <w:r>
              <w:rPr>
                <w:spacing w:val="11"/>
              </w:rPr>
              <w:t>违法所得二千元以上的。</w:t>
            </w:r>
          </w:p>
        </w:tc>
        <w:tc>
          <w:tcPr>
            <w:tcW w:w="2620" w:type="dxa"/>
            <w:vAlign w:val="top"/>
          </w:tcPr>
          <w:p>
            <w:pPr>
              <w:spacing w:line="283" w:lineRule="auto"/>
              <w:rPr>
                <w:rFonts w:ascii="Arial"/>
                <w:sz w:val="21"/>
              </w:rPr>
            </w:pPr>
          </w:p>
          <w:p>
            <w:pPr>
              <w:pStyle w:val="7"/>
              <w:spacing w:before="55" w:line="219" w:lineRule="auto"/>
              <w:ind w:left="108" w:right="119" w:firstLine="8"/>
              <w:jc w:val="both"/>
            </w:pPr>
            <w:r>
              <w:rPr>
                <w:spacing w:val="12"/>
              </w:rPr>
              <w:t>对公证机构处二万元以上五万</w:t>
            </w:r>
            <w:r>
              <w:rPr>
                <w:spacing w:val="11"/>
              </w:rPr>
              <w:t xml:space="preserve"> </w:t>
            </w:r>
            <w:r>
              <w:rPr>
                <w:spacing w:val="13"/>
              </w:rPr>
              <w:t>元以下罚款，对公证员处二千</w:t>
            </w:r>
            <w:r>
              <w:rPr>
                <w:spacing w:val="6"/>
              </w:rPr>
              <w:t xml:space="preserve"> </w:t>
            </w:r>
            <w:r>
              <w:rPr>
                <w:spacing w:val="13"/>
              </w:rPr>
              <w:t>元以上五千元以下罚款，并可</w:t>
            </w:r>
            <w:r>
              <w:rPr>
                <w:spacing w:val="6"/>
              </w:rPr>
              <w:t xml:space="preserve"> </w:t>
            </w:r>
            <w:r>
              <w:rPr>
                <w:spacing w:val="13"/>
              </w:rPr>
              <w:t>以给予五个月以上六个月以下</w:t>
            </w:r>
            <w:r>
              <w:rPr>
                <w:spacing w:val="6"/>
              </w:rPr>
              <w:t xml:space="preserve"> </w:t>
            </w:r>
            <w:r>
              <w:rPr>
                <w:spacing w:val="13"/>
              </w:rPr>
              <w:t>停止执业的处罚；有违法所得</w:t>
            </w:r>
            <w:r>
              <w:rPr>
                <w:spacing w:val="6"/>
              </w:rPr>
              <w:t xml:space="preserve"> </w:t>
            </w:r>
            <w:r>
              <w:rPr>
                <w:spacing w:val="11"/>
              </w:rPr>
              <w:t>的，没收违法所得。</w:t>
            </w:r>
          </w:p>
        </w:tc>
      </w:tr>
    </w:tbl>
    <w:p>
      <w:pPr>
        <w:rPr>
          <w:rFonts w:ascii="Arial"/>
          <w:sz w:val="21"/>
        </w:rPr>
      </w:pPr>
    </w:p>
    <w:p>
      <w:pPr>
        <w:rPr>
          <w:rFonts w:ascii="Arial" w:hAnsi="Arial" w:eastAsia="Arial" w:cs="Arial"/>
          <w:sz w:val="21"/>
          <w:szCs w:val="21"/>
        </w:rPr>
        <w:sectPr>
          <w:footerReference r:id="rId40" w:type="default"/>
          <w:pgSz w:w="16838" w:h="11906"/>
          <w:pgMar w:top="400" w:right="1328"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3142"/>
        <w:gridCol w:w="1427"/>
        <w:gridCol w:w="1601"/>
        <w:gridCol w:w="4443"/>
        <w:gridCol w:w="26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2" w:type="dxa"/>
            <w:vAlign w:val="top"/>
          </w:tcPr>
          <w:p>
            <w:pPr>
              <w:spacing w:before="166" w:line="231" w:lineRule="auto"/>
              <w:ind w:left="234"/>
              <w:rPr>
                <w:rFonts w:ascii="SimHei" w:hAnsi="SimHei" w:eastAsia="SimHei" w:cs="SimHei"/>
                <w:sz w:val="23"/>
                <w:szCs w:val="23"/>
              </w:rPr>
            </w:pPr>
            <w:r>
              <w:rPr>
                <w:rFonts w:ascii="SimHei" w:hAnsi="SimHei" w:eastAsia="SimHei" w:cs="SimHei"/>
                <w:spacing w:val="6"/>
                <w:sz w:val="23"/>
                <w:szCs w:val="23"/>
              </w:rPr>
              <w:t>序号</w:t>
            </w:r>
          </w:p>
        </w:tc>
        <w:tc>
          <w:tcPr>
            <w:tcW w:w="3142" w:type="dxa"/>
            <w:vAlign w:val="top"/>
          </w:tcPr>
          <w:p>
            <w:pPr>
              <w:spacing w:before="165" w:line="230" w:lineRule="auto"/>
              <w:ind w:left="1086"/>
              <w:rPr>
                <w:rFonts w:ascii="SimHei" w:hAnsi="SimHei" w:eastAsia="SimHei" w:cs="SimHei"/>
                <w:sz w:val="23"/>
                <w:szCs w:val="23"/>
              </w:rPr>
            </w:pPr>
            <w:r>
              <w:rPr>
                <w:rFonts w:ascii="SimHei" w:hAnsi="SimHei" w:eastAsia="SimHei" w:cs="SimHei"/>
                <w:spacing w:val="10"/>
                <w:sz w:val="23"/>
                <w:szCs w:val="23"/>
              </w:rPr>
              <w:t>处罚依据</w:t>
            </w:r>
          </w:p>
        </w:tc>
        <w:tc>
          <w:tcPr>
            <w:tcW w:w="1427" w:type="dxa"/>
            <w:vAlign w:val="top"/>
          </w:tcPr>
          <w:p>
            <w:pPr>
              <w:spacing w:before="165" w:line="230" w:lineRule="auto"/>
              <w:ind w:left="225"/>
              <w:rPr>
                <w:rFonts w:ascii="SimHei" w:hAnsi="SimHei" w:eastAsia="SimHei" w:cs="SimHei"/>
                <w:sz w:val="23"/>
                <w:szCs w:val="23"/>
              </w:rPr>
            </w:pPr>
            <w:r>
              <w:rPr>
                <w:rFonts w:ascii="SimHei" w:hAnsi="SimHei" w:eastAsia="SimHei" w:cs="SimHei"/>
                <w:spacing w:val="10"/>
                <w:sz w:val="23"/>
                <w:szCs w:val="23"/>
              </w:rPr>
              <w:t>违法行为</w:t>
            </w:r>
          </w:p>
        </w:tc>
        <w:tc>
          <w:tcPr>
            <w:tcW w:w="1601" w:type="dxa"/>
            <w:vAlign w:val="top"/>
          </w:tcPr>
          <w:p>
            <w:pPr>
              <w:spacing w:before="166" w:line="229" w:lineRule="auto"/>
              <w:ind w:left="319"/>
              <w:rPr>
                <w:rFonts w:ascii="SimHei" w:hAnsi="SimHei" w:eastAsia="SimHei" w:cs="SimHei"/>
                <w:sz w:val="23"/>
                <w:szCs w:val="23"/>
              </w:rPr>
            </w:pPr>
            <w:r>
              <w:rPr>
                <w:rFonts w:ascii="SimHei" w:hAnsi="SimHei" w:eastAsia="SimHei" w:cs="SimHei"/>
                <w:spacing w:val="10"/>
                <w:sz w:val="23"/>
                <w:szCs w:val="23"/>
              </w:rPr>
              <w:t>裁量阶次</w:t>
            </w:r>
          </w:p>
        </w:tc>
        <w:tc>
          <w:tcPr>
            <w:tcW w:w="4443" w:type="dxa"/>
            <w:vAlign w:val="top"/>
          </w:tcPr>
          <w:p>
            <w:pPr>
              <w:spacing w:before="166" w:line="231" w:lineRule="auto"/>
              <w:ind w:left="1751"/>
              <w:rPr>
                <w:rFonts w:ascii="SimHei" w:hAnsi="SimHei" w:eastAsia="SimHei" w:cs="SimHei"/>
                <w:sz w:val="23"/>
                <w:szCs w:val="23"/>
              </w:rPr>
            </w:pPr>
            <w:r>
              <w:rPr>
                <w:rFonts w:ascii="SimHei" w:hAnsi="SimHei" w:eastAsia="SimHei" w:cs="SimHei"/>
                <w:spacing w:val="9"/>
                <w:sz w:val="23"/>
                <w:szCs w:val="23"/>
              </w:rPr>
              <w:t>适用情形</w:t>
            </w:r>
          </w:p>
        </w:tc>
        <w:tc>
          <w:tcPr>
            <w:tcW w:w="2622" w:type="dxa"/>
            <w:vAlign w:val="top"/>
          </w:tcPr>
          <w:p>
            <w:pPr>
              <w:spacing w:before="165" w:line="230" w:lineRule="auto"/>
              <w:ind w:left="832"/>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0" w:hRule="atLeast"/>
        </w:trPr>
        <w:tc>
          <w:tcPr>
            <w:tcW w:w="942" w:type="dxa"/>
            <w:vMerge w:val="restart"/>
            <w:tcBorders>
              <w:bottom w:val="nil"/>
            </w:tcBorders>
            <w:vAlign w:val="top"/>
          </w:tcPr>
          <w:p>
            <w:pPr>
              <w:rPr>
                <w:rFonts w:ascii="Arial"/>
                <w:sz w:val="21"/>
              </w:rPr>
            </w:pPr>
          </w:p>
        </w:tc>
        <w:tc>
          <w:tcPr>
            <w:tcW w:w="3142" w:type="dxa"/>
            <w:vMerge w:val="restart"/>
            <w:tcBorders>
              <w:bottom w:val="nil"/>
            </w:tcBorders>
            <w:vAlign w:val="top"/>
          </w:tcPr>
          <w:p>
            <w:pPr>
              <w:rPr>
                <w:rFonts w:ascii="Arial"/>
                <w:sz w:val="21"/>
              </w:rPr>
            </w:pPr>
          </w:p>
        </w:tc>
        <w:tc>
          <w:tcPr>
            <w:tcW w:w="1427"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7"/>
              <w:spacing w:before="56" w:line="222" w:lineRule="auto"/>
              <w:ind w:left="112" w:right="101" w:hanging="6"/>
            </w:pPr>
            <w:r>
              <w:rPr>
                <w:spacing w:val="3"/>
              </w:rPr>
              <w:t>（四）从事有报</w:t>
            </w:r>
            <w:r>
              <w:rPr>
                <w:spacing w:val="2"/>
              </w:rPr>
              <w:t xml:space="preserve"> </w:t>
            </w:r>
            <w:r>
              <w:rPr>
                <w:spacing w:val="11"/>
              </w:rPr>
              <w:t>酬的其他职业</w:t>
            </w:r>
            <w:r>
              <w:t xml:space="preserve">  的</w:t>
            </w:r>
          </w:p>
        </w:tc>
        <w:tc>
          <w:tcPr>
            <w:tcW w:w="1601"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7"/>
              <w:spacing w:before="55" w:line="228" w:lineRule="auto"/>
              <w:ind w:left="638"/>
            </w:pPr>
            <w:r>
              <w:rPr>
                <w:spacing w:val="4"/>
              </w:rPr>
              <w:t>轻微</w:t>
            </w:r>
          </w:p>
        </w:tc>
        <w:tc>
          <w:tcPr>
            <w:tcW w:w="4443"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55" w:line="221" w:lineRule="auto"/>
              <w:ind w:left="120" w:right="104" w:firstLine="2"/>
            </w:pPr>
            <w:r>
              <w:rPr>
                <w:spacing w:val="13"/>
              </w:rPr>
              <w:t>从事有报酬的其他职业，违法所得二千元以下，且配</w:t>
            </w:r>
            <w:r>
              <w:t xml:space="preserve"> </w:t>
            </w:r>
            <w:r>
              <w:rPr>
                <w:spacing w:val="12"/>
              </w:rPr>
              <w:t>合司法行政机关查处，经告诫积极纠正的。</w:t>
            </w:r>
          </w:p>
        </w:tc>
        <w:tc>
          <w:tcPr>
            <w:tcW w:w="2622"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7"/>
              <w:spacing w:before="55" w:line="223" w:lineRule="auto"/>
              <w:ind w:left="121" w:right="119" w:hanging="7"/>
            </w:pPr>
            <w:r>
              <w:rPr>
                <w:spacing w:val="10"/>
              </w:rPr>
              <w:t>警告；有违法所得的，</w:t>
            </w:r>
            <w:r>
              <w:rPr>
                <w:spacing w:val="-44"/>
              </w:rPr>
              <w:t xml:space="preserve"> </w:t>
            </w:r>
            <w:r>
              <w:rPr>
                <w:spacing w:val="10"/>
              </w:rPr>
              <w:t>没收违</w:t>
            </w:r>
            <w:r>
              <w:t xml:space="preserve"> </w:t>
            </w:r>
            <w:r>
              <w:rPr>
                <w:spacing w:val="6"/>
              </w:rPr>
              <w:t>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0" w:hRule="atLeast"/>
        </w:trPr>
        <w:tc>
          <w:tcPr>
            <w:tcW w:w="942" w:type="dxa"/>
            <w:vMerge w:val="continue"/>
            <w:tcBorders>
              <w:top w:val="nil"/>
              <w:bottom w:val="nil"/>
            </w:tcBorders>
            <w:vAlign w:val="top"/>
          </w:tcPr>
          <w:p>
            <w:pPr>
              <w:rPr>
                <w:rFonts w:ascii="Arial"/>
                <w:sz w:val="21"/>
              </w:rPr>
            </w:pPr>
          </w:p>
        </w:tc>
        <w:tc>
          <w:tcPr>
            <w:tcW w:w="3142" w:type="dxa"/>
            <w:vMerge w:val="continue"/>
            <w:tcBorders>
              <w:top w:val="nil"/>
              <w:bottom w:val="nil"/>
            </w:tcBorders>
            <w:vAlign w:val="top"/>
          </w:tcPr>
          <w:p>
            <w:pPr>
              <w:rPr>
                <w:rFonts w:ascii="Arial"/>
                <w:sz w:val="21"/>
              </w:rPr>
            </w:pPr>
          </w:p>
        </w:tc>
        <w:tc>
          <w:tcPr>
            <w:tcW w:w="1427" w:type="dxa"/>
            <w:vMerge w:val="continue"/>
            <w:tcBorders>
              <w:top w:val="nil"/>
              <w:bottom w:val="nil"/>
            </w:tcBorders>
            <w:vAlign w:val="top"/>
          </w:tcPr>
          <w:p>
            <w:pPr>
              <w:rPr>
                <w:rFonts w:ascii="Arial"/>
                <w:sz w:val="21"/>
              </w:rPr>
            </w:pPr>
          </w:p>
        </w:tc>
        <w:tc>
          <w:tcPr>
            <w:tcW w:w="1601"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7"/>
              <w:spacing w:before="56" w:line="230" w:lineRule="auto"/>
              <w:ind w:left="641"/>
            </w:pPr>
            <w:r>
              <w:rPr>
                <w:spacing w:val="3"/>
              </w:rPr>
              <w:t>一般</w:t>
            </w:r>
          </w:p>
        </w:tc>
        <w:tc>
          <w:tcPr>
            <w:tcW w:w="4443" w:type="dxa"/>
            <w:vAlign w:val="top"/>
          </w:tcPr>
          <w:p>
            <w:pPr>
              <w:spacing w:line="328" w:lineRule="auto"/>
              <w:rPr>
                <w:rFonts w:ascii="Arial"/>
                <w:sz w:val="21"/>
              </w:rPr>
            </w:pPr>
          </w:p>
          <w:p>
            <w:pPr>
              <w:spacing w:line="328" w:lineRule="auto"/>
              <w:rPr>
                <w:rFonts w:ascii="Arial"/>
                <w:sz w:val="21"/>
              </w:rPr>
            </w:pPr>
          </w:p>
          <w:p>
            <w:pPr>
              <w:pStyle w:val="7"/>
              <w:spacing w:before="56" w:line="221" w:lineRule="auto"/>
              <w:ind w:left="120" w:right="104" w:firstLine="2"/>
              <w:jc w:val="both"/>
            </w:pPr>
            <w:r>
              <w:rPr>
                <w:spacing w:val="13"/>
              </w:rPr>
              <w:t>从事有报酬的其他职业，违法所得二千元以下，经告</w:t>
            </w:r>
            <w:r>
              <w:t xml:space="preserve"> </w:t>
            </w:r>
            <w:r>
              <w:rPr>
                <w:spacing w:val="13"/>
              </w:rPr>
              <w:t>诫仍不停止有关违法行为的；违法所得二千元以上一</w:t>
            </w:r>
            <w:r>
              <w:rPr>
                <w:spacing w:val="3"/>
              </w:rPr>
              <w:t xml:space="preserve"> </w:t>
            </w:r>
            <w:r>
              <w:rPr>
                <w:spacing w:val="9"/>
              </w:rPr>
              <w:t>万元以下的。</w:t>
            </w:r>
          </w:p>
        </w:tc>
        <w:tc>
          <w:tcPr>
            <w:tcW w:w="2622" w:type="dxa"/>
            <w:vAlign w:val="top"/>
          </w:tcPr>
          <w:p>
            <w:pPr>
              <w:spacing w:line="359" w:lineRule="auto"/>
              <w:rPr>
                <w:rFonts w:ascii="Arial"/>
                <w:sz w:val="21"/>
              </w:rPr>
            </w:pPr>
          </w:p>
          <w:p>
            <w:pPr>
              <w:pStyle w:val="7"/>
              <w:spacing w:before="55" w:line="219" w:lineRule="auto"/>
              <w:ind w:left="116" w:right="119" w:firstLine="2"/>
            </w:pPr>
            <w:r>
              <w:rPr>
                <w:spacing w:val="12"/>
              </w:rPr>
              <w:t>对公证机构处一万元以上二万</w:t>
            </w:r>
            <w:r>
              <w:rPr>
                <w:spacing w:val="11"/>
              </w:rPr>
              <w:t xml:space="preserve"> </w:t>
            </w:r>
            <w:r>
              <w:rPr>
                <w:spacing w:val="13"/>
              </w:rPr>
              <w:t>元以下罚款，对有关公证员处</w:t>
            </w:r>
            <w:r>
              <w:rPr>
                <w:spacing w:val="1"/>
              </w:rPr>
              <w:t xml:space="preserve"> </w:t>
            </w:r>
            <w:r>
              <w:rPr>
                <w:spacing w:val="12"/>
              </w:rPr>
              <w:t>一千元以上二千元以下罚款，</w:t>
            </w:r>
            <w:r>
              <w:t xml:space="preserve"> </w:t>
            </w:r>
            <w:r>
              <w:rPr>
                <w:spacing w:val="13"/>
              </w:rPr>
              <w:t>并可以给予三个月以上五个月</w:t>
            </w:r>
            <w:r>
              <w:rPr>
                <w:spacing w:val="1"/>
              </w:rPr>
              <w:t xml:space="preserve"> </w:t>
            </w:r>
            <w:r>
              <w:rPr>
                <w:spacing w:val="13"/>
              </w:rPr>
              <w:t>以下停止执业的处罚；有违法</w:t>
            </w:r>
            <w:r>
              <w:rPr>
                <w:spacing w:val="1"/>
              </w:rPr>
              <w:t xml:space="preserve"> </w:t>
            </w:r>
            <w:r>
              <w:rPr>
                <w:spacing w:val="8"/>
              </w:rPr>
              <w:t>所得的，</w:t>
            </w:r>
            <w:r>
              <w:rPr>
                <w:spacing w:val="-46"/>
              </w:rPr>
              <w:t xml:space="preserve"> </w:t>
            </w:r>
            <w:r>
              <w:rPr>
                <w:spacing w:val="8"/>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0" w:hRule="atLeast"/>
        </w:trPr>
        <w:tc>
          <w:tcPr>
            <w:tcW w:w="942" w:type="dxa"/>
            <w:vMerge w:val="continue"/>
            <w:tcBorders>
              <w:top w:val="nil"/>
              <w:bottom w:val="nil"/>
            </w:tcBorders>
            <w:vAlign w:val="top"/>
          </w:tcPr>
          <w:p>
            <w:pPr>
              <w:rPr>
                <w:rFonts w:ascii="Arial"/>
                <w:sz w:val="21"/>
              </w:rPr>
            </w:pPr>
          </w:p>
        </w:tc>
        <w:tc>
          <w:tcPr>
            <w:tcW w:w="3142" w:type="dxa"/>
            <w:vMerge w:val="continue"/>
            <w:tcBorders>
              <w:top w:val="nil"/>
              <w:bottom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1601" w:type="dxa"/>
            <w:vAlign w:val="top"/>
          </w:tcPr>
          <w:p>
            <w:pPr>
              <w:rPr>
                <w:rFonts w:ascii="Arial"/>
                <w:sz w:val="21"/>
              </w:rPr>
            </w:pPr>
          </w:p>
          <w:p>
            <w:pPr>
              <w:spacing w:line="241" w:lineRule="auto"/>
              <w:rPr>
                <w:rFonts w:ascii="Arial"/>
                <w:sz w:val="21"/>
              </w:rPr>
            </w:pPr>
          </w:p>
          <w:p>
            <w:pPr>
              <w:spacing w:line="241" w:lineRule="auto"/>
              <w:rPr>
                <w:rFonts w:ascii="Arial"/>
                <w:sz w:val="21"/>
              </w:rPr>
            </w:pPr>
          </w:p>
          <w:p>
            <w:pPr>
              <w:pStyle w:val="7"/>
              <w:spacing w:before="55" w:line="229" w:lineRule="auto"/>
              <w:ind w:left="626"/>
            </w:pPr>
            <w:r>
              <w:rPr>
                <w:spacing w:val="10"/>
              </w:rPr>
              <w:t>严重</w:t>
            </w:r>
          </w:p>
        </w:tc>
        <w:tc>
          <w:tcPr>
            <w:tcW w:w="4443" w:type="dxa"/>
            <w:vAlign w:val="top"/>
          </w:tcPr>
          <w:p>
            <w:pPr>
              <w:spacing w:line="310" w:lineRule="auto"/>
              <w:rPr>
                <w:rFonts w:ascii="Arial"/>
                <w:sz w:val="21"/>
              </w:rPr>
            </w:pPr>
          </w:p>
          <w:p>
            <w:pPr>
              <w:spacing w:line="311" w:lineRule="auto"/>
              <w:rPr>
                <w:rFonts w:ascii="Arial"/>
                <w:sz w:val="21"/>
              </w:rPr>
            </w:pPr>
          </w:p>
          <w:p>
            <w:pPr>
              <w:pStyle w:val="7"/>
              <w:spacing w:before="55" w:line="223" w:lineRule="auto"/>
              <w:ind w:left="126" w:right="104" w:hanging="3"/>
            </w:pPr>
            <w:r>
              <w:rPr>
                <w:spacing w:val="13"/>
              </w:rPr>
              <w:t>从事有报酬的其他职业，违法所得一万元以上的；拒</w:t>
            </w:r>
            <w:r>
              <w:t xml:space="preserve"> </w:t>
            </w:r>
            <w:r>
              <w:rPr>
                <w:spacing w:val="12"/>
              </w:rPr>
              <w:t>绝、阻碍行政执法人员依法执行公务，后果严重的。</w:t>
            </w:r>
          </w:p>
        </w:tc>
        <w:tc>
          <w:tcPr>
            <w:tcW w:w="2622" w:type="dxa"/>
            <w:vAlign w:val="top"/>
          </w:tcPr>
          <w:p>
            <w:pPr>
              <w:pStyle w:val="7"/>
              <w:spacing w:before="280" w:line="219" w:lineRule="auto"/>
              <w:ind w:left="110" w:right="119" w:firstLine="8"/>
              <w:jc w:val="both"/>
            </w:pPr>
            <w:r>
              <w:rPr>
                <w:spacing w:val="12"/>
              </w:rPr>
              <w:t>对公证机构处二万元以上五万</w:t>
            </w:r>
            <w:r>
              <w:rPr>
                <w:spacing w:val="11"/>
              </w:rPr>
              <w:t xml:space="preserve"> </w:t>
            </w:r>
            <w:r>
              <w:rPr>
                <w:spacing w:val="13"/>
              </w:rPr>
              <w:t>元以下罚款，对公证员处二千</w:t>
            </w:r>
            <w:r>
              <w:rPr>
                <w:spacing w:val="6"/>
              </w:rPr>
              <w:t xml:space="preserve"> </w:t>
            </w:r>
            <w:r>
              <w:rPr>
                <w:spacing w:val="13"/>
              </w:rPr>
              <w:t>元以上五千元以下罚款，并可</w:t>
            </w:r>
            <w:r>
              <w:rPr>
                <w:spacing w:val="6"/>
              </w:rPr>
              <w:t xml:space="preserve"> </w:t>
            </w:r>
            <w:r>
              <w:rPr>
                <w:spacing w:val="13"/>
              </w:rPr>
              <w:t>以给予五个月以上六个月以下</w:t>
            </w:r>
            <w:r>
              <w:rPr>
                <w:spacing w:val="6"/>
              </w:rPr>
              <w:t xml:space="preserve"> </w:t>
            </w:r>
            <w:r>
              <w:rPr>
                <w:spacing w:val="13"/>
              </w:rPr>
              <w:t>停止执业的处罚；有违法所得</w:t>
            </w:r>
            <w:r>
              <w:rPr>
                <w:spacing w:val="6"/>
              </w:rPr>
              <w:t xml:space="preserve"> </w:t>
            </w:r>
            <w:r>
              <w:rPr>
                <w:spacing w:val="11"/>
              </w:rPr>
              <w:t>的，没收违法所得。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942" w:type="dxa"/>
            <w:vMerge w:val="continue"/>
            <w:tcBorders>
              <w:top w:val="nil"/>
              <w:bottom w:val="nil"/>
            </w:tcBorders>
            <w:vAlign w:val="top"/>
          </w:tcPr>
          <w:p>
            <w:pPr>
              <w:rPr>
                <w:rFonts w:ascii="Arial"/>
                <w:sz w:val="21"/>
              </w:rPr>
            </w:pPr>
          </w:p>
        </w:tc>
        <w:tc>
          <w:tcPr>
            <w:tcW w:w="3142" w:type="dxa"/>
            <w:vMerge w:val="continue"/>
            <w:tcBorders>
              <w:top w:val="nil"/>
              <w:bottom w:val="nil"/>
            </w:tcBorders>
            <w:vAlign w:val="top"/>
          </w:tcPr>
          <w:p>
            <w:pPr>
              <w:rPr>
                <w:rFonts w:ascii="Arial"/>
                <w:sz w:val="21"/>
              </w:rPr>
            </w:pPr>
          </w:p>
        </w:tc>
        <w:tc>
          <w:tcPr>
            <w:tcW w:w="1427" w:type="dxa"/>
            <w:vMerge w:val="restart"/>
            <w:tcBorders>
              <w:bottom w:val="nil"/>
            </w:tcBorders>
            <w:vAlign w:val="top"/>
          </w:tcPr>
          <w:p>
            <w:pPr>
              <w:spacing w:line="254" w:lineRule="auto"/>
              <w:rPr>
                <w:rFonts w:ascii="Arial"/>
                <w:sz w:val="21"/>
              </w:rPr>
            </w:pPr>
          </w:p>
          <w:p>
            <w:pPr>
              <w:pStyle w:val="7"/>
              <w:spacing w:before="55" w:line="216" w:lineRule="auto"/>
              <w:ind w:left="108"/>
            </w:pPr>
            <w:r>
              <w:rPr>
                <w:spacing w:val="3"/>
              </w:rPr>
              <w:t>（五）为本人及</w:t>
            </w:r>
          </w:p>
          <w:p>
            <w:pPr>
              <w:pStyle w:val="7"/>
              <w:spacing w:line="218" w:lineRule="auto"/>
              <w:ind w:left="175"/>
            </w:pPr>
            <w:r>
              <w:rPr>
                <w:spacing w:val="11"/>
              </w:rPr>
              <w:t>近亲属办理公</w:t>
            </w:r>
          </w:p>
          <w:p>
            <w:pPr>
              <w:pStyle w:val="7"/>
              <w:spacing w:line="216" w:lineRule="auto"/>
              <w:ind w:left="176"/>
            </w:pPr>
            <w:r>
              <w:rPr>
                <w:spacing w:val="11"/>
              </w:rPr>
              <w:t>证或者办理与</w:t>
            </w:r>
          </w:p>
          <w:p>
            <w:pPr>
              <w:pStyle w:val="7"/>
              <w:spacing w:line="216" w:lineRule="auto"/>
              <w:ind w:left="170"/>
            </w:pPr>
            <w:r>
              <w:rPr>
                <w:spacing w:val="12"/>
              </w:rPr>
              <w:t>本人及近亲属</w:t>
            </w:r>
          </w:p>
          <w:p>
            <w:pPr>
              <w:pStyle w:val="7"/>
              <w:spacing w:before="1" w:line="218" w:lineRule="auto"/>
              <w:ind w:left="175"/>
            </w:pPr>
            <w:r>
              <w:rPr>
                <w:spacing w:val="11"/>
              </w:rPr>
              <w:t>有利害关系的</w:t>
            </w:r>
          </w:p>
          <w:p>
            <w:pPr>
              <w:pStyle w:val="7"/>
              <w:spacing w:line="232" w:lineRule="auto"/>
              <w:ind w:left="443"/>
            </w:pPr>
            <w:r>
              <w:rPr>
                <w:spacing w:val="10"/>
              </w:rPr>
              <w:t>公证的</w:t>
            </w:r>
          </w:p>
        </w:tc>
        <w:tc>
          <w:tcPr>
            <w:tcW w:w="1601" w:type="dxa"/>
            <w:vAlign w:val="top"/>
          </w:tcPr>
          <w:p>
            <w:pPr>
              <w:spacing w:line="440" w:lineRule="auto"/>
              <w:rPr>
                <w:rFonts w:ascii="Arial"/>
                <w:sz w:val="21"/>
              </w:rPr>
            </w:pPr>
          </w:p>
          <w:p>
            <w:pPr>
              <w:pStyle w:val="7"/>
              <w:spacing w:before="55" w:line="228" w:lineRule="auto"/>
              <w:ind w:left="638"/>
            </w:pPr>
            <w:r>
              <w:rPr>
                <w:spacing w:val="4"/>
              </w:rPr>
              <w:t>轻微</w:t>
            </w:r>
          </w:p>
        </w:tc>
        <w:tc>
          <w:tcPr>
            <w:tcW w:w="4443" w:type="dxa"/>
            <w:vAlign w:val="top"/>
          </w:tcPr>
          <w:p>
            <w:pPr>
              <w:spacing w:line="242" w:lineRule="auto"/>
              <w:rPr>
                <w:rFonts w:ascii="Arial"/>
                <w:sz w:val="21"/>
              </w:rPr>
            </w:pPr>
          </w:p>
          <w:p>
            <w:pPr>
              <w:pStyle w:val="7"/>
              <w:spacing w:before="55" w:line="216" w:lineRule="auto"/>
              <w:ind w:left="124"/>
            </w:pPr>
            <w:r>
              <w:rPr>
                <w:spacing w:val="13"/>
              </w:rPr>
              <w:t>首次为本人及其近亲属办理公证或者办理与本人及</w:t>
            </w:r>
          </w:p>
          <w:p>
            <w:pPr>
              <w:pStyle w:val="7"/>
              <w:spacing w:before="1" w:line="221" w:lineRule="auto"/>
              <w:ind w:left="123" w:right="104"/>
            </w:pPr>
            <w:r>
              <w:rPr>
                <w:spacing w:val="13"/>
              </w:rPr>
              <w:t>近亲属有利害关系的公证，但公证书内容并不违法或</w:t>
            </w:r>
            <w:r>
              <w:t xml:space="preserve"> </w:t>
            </w:r>
            <w:r>
              <w:rPr>
                <w:spacing w:val="12"/>
              </w:rPr>
              <w:t>有失真实，且配合司法行政机关查处，积极纠正的。</w:t>
            </w:r>
          </w:p>
        </w:tc>
        <w:tc>
          <w:tcPr>
            <w:tcW w:w="2622" w:type="dxa"/>
            <w:vAlign w:val="top"/>
          </w:tcPr>
          <w:p>
            <w:pPr>
              <w:spacing w:line="341" w:lineRule="auto"/>
              <w:rPr>
                <w:rFonts w:ascii="Arial"/>
                <w:sz w:val="21"/>
              </w:rPr>
            </w:pPr>
          </w:p>
          <w:p>
            <w:pPr>
              <w:pStyle w:val="7"/>
              <w:spacing w:before="55" w:line="223" w:lineRule="auto"/>
              <w:ind w:left="121" w:right="119" w:hanging="7"/>
            </w:pPr>
            <w:r>
              <w:rPr>
                <w:spacing w:val="10"/>
              </w:rPr>
              <w:t>警告；有违法所得的，</w:t>
            </w:r>
            <w:r>
              <w:rPr>
                <w:spacing w:val="-44"/>
              </w:rPr>
              <w:t xml:space="preserve"> </w:t>
            </w:r>
            <w:r>
              <w:rPr>
                <w:spacing w:val="10"/>
              </w:rPr>
              <w:t>没收违</w:t>
            </w:r>
            <w:r>
              <w:t xml:space="preserve"> </w:t>
            </w:r>
            <w:r>
              <w:rPr>
                <w:spacing w:val="6"/>
              </w:rPr>
              <w:t>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942" w:type="dxa"/>
            <w:vMerge w:val="continue"/>
            <w:tcBorders>
              <w:top w:val="nil"/>
            </w:tcBorders>
            <w:vAlign w:val="top"/>
          </w:tcPr>
          <w:p>
            <w:pPr>
              <w:rPr>
                <w:rFonts w:ascii="Arial"/>
                <w:sz w:val="21"/>
              </w:rPr>
            </w:pPr>
          </w:p>
        </w:tc>
        <w:tc>
          <w:tcPr>
            <w:tcW w:w="3142" w:type="dxa"/>
            <w:vMerge w:val="continue"/>
            <w:tcBorders>
              <w:top w:val="nil"/>
            </w:tcBorders>
            <w:vAlign w:val="top"/>
          </w:tcPr>
          <w:p>
            <w:pPr>
              <w:rPr>
                <w:rFonts w:ascii="Arial"/>
                <w:sz w:val="21"/>
              </w:rPr>
            </w:pPr>
          </w:p>
        </w:tc>
        <w:tc>
          <w:tcPr>
            <w:tcW w:w="1427" w:type="dxa"/>
            <w:vMerge w:val="continue"/>
            <w:tcBorders>
              <w:top w:val="nil"/>
            </w:tcBorders>
            <w:vAlign w:val="top"/>
          </w:tcPr>
          <w:p>
            <w:pPr>
              <w:rPr>
                <w:rFonts w:ascii="Arial"/>
                <w:sz w:val="21"/>
              </w:rPr>
            </w:pPr>
          </w:p>
        </w:tc>
        <w:tc>
          <w:tcPr>
            <w:tcW w:w="1601" w:type="dxa"/>
            <w:vAlign w:val="top"/>
          </w:tcPr>
          <w:p>
            <w:pPr>
              <w:pStyle w:val="7"/>
              <w:spacing w:before="223" w:line="230" w:lineRule="auto"/>
              <w:ind w:left="641"/>
            </w:pPr>
            <w:r>
              <w:rPr>
                <w:spacing w:val="3"/>
              </w:rPr>
              <w:t>一般</w:t>
            </w:r>
          </w:p>
        </w:tc>
        <w:tc>
          <w:tcPr>
            <w:tcW w:w="4443" w:type="dxa"/>
            <w:vAlign w:val="top"/>
          </w:tcPr>
          <w:p>
            <w:pPr>
              <w:pStyle w:val="7"/>
              <w:spacing w:before="22" w:line="219" w:lineRule="auto"/>
              <w:ind w:left="127"/>
            </w:pPr>
            <w:r>
              <w:rPr>
                <w:spacing w:val="13"/>
              </w:rPr>
              <w:t>多次为本人及近亲属办理公证或者办理与本人及近</w:t>
            </w:r>
          </w:p>
          <w:p>
            <w:pPr>
              <w:pStyle w:val="7"/>
              <w:spacing w:line="210" w:lineRule="auto"/>
              <w:ind w:left="124" w:right="104" w:firstLine="5"/>
            </w:pPr>
            <w:r>
              <w:rPr>
                <w:spacing w:val="12"/>
              </w:rPr>
              <w:t>亲属有利害关系的公证，但公证书内容不违法或有失</w:t>
            </w:r>
            <w:r>
              <w:rPr>
                <w:spacing w:val="14"/>
              </w:rPr>
              <w:t xml:space="preserve"> </w:t>
            </w:r>
            <w:r>
              <w:rPr>
                <w:spacing w:val="13"/>
              </w:rPr>
              <w:t>真实，且配合司法行政机关查处，积极纠正的；</w:t>
            </w:r>
            <w:r>
              <w:rPr>
                <w:spacing w:val="12"/>
              </w:rPr>
              <w:t>为本</w:t>
            </w:r>
          </w:p>
        </w:tc>
        <w:tc>
          <w:tcPr>
            <w:tcW w:w="2622" w:type="dxa"/>
            <w:vAlign w:val="top"/>
          </w:tcPr>
          <w:p>
            <w:pPr>
              <w:pStyle w:val="7"/>
              <w:spacing w:before="22" w:line="213" w:lineRule="auto"/>
              <w:ind w:left="121" w:right="119" w:hanging="2"/>
              <w:jc w:val="both"/>
            </w:pPr>
            <w:r>
              <w:rPr>
                <w:spacing w:val="12"/>
              </w:rPr>
              <w:t>对公证机构处一万元以上二万</w:t>
            </w:r>
            <w:r>
              <w:rPr>
                <w:spacing w:val="10"/>
              </w:rPr>
              <w:t xml:space="preserve"> </w:t>
            </w:r>
            <w:r>
              <w:rPr>
                <w:spacing w:val="12"/>
              </w:rPr>
              <w:t>元以下罚款，对有关公证员处</w:t>
            </w:r>
            <w:r>
              <w:rPr>
                <w:spacing w:val="8"/>
              </w:rPr>
              <w:t xml:space="preserve"> </w:t>
            </w:r>
            <w:r>
              <w:rPr>
                <w:spacing w:val="12"/>
              </w:rPr>
              <w:t>一千元以上二千元以下罚</w:t>
            </w:r>
          </w:p>
        </w:tc>
      </w:tr>
    </w:tbl>
    <w:p>
      <w:pPr>
        <w:rPr>
          <w:rFonts w:ascii="Arial"/>
          <w:sz w:val="21"/>
        </w:rPr>
      </w:pPr>
    </w:p>
    <w:p>
      <w:pPr>
        <w:rPr>
          <w:rFonts w:ascii="Arial" w:hAnsi="Arial" w:eastAsia="Arial" w:cs="Arial"/>
          <w:sz w:val="21"/>
          <w:szCs w:val="21"/>
        </w:rPr>
        <w:sectPr>
          <w:footerReference r:id="rId41" w:type="default"/>
          <w:pgSz w:w="16838" w:h="11906"/>
          <w:pgMar w:top="400" w:right="1328" w:bottom="1116" w:left="1327" w:header="0" w:footer="837"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3141"/>
        <w:gridCol w:w="1429"/>
        <w:gridCol w:w="1601"/>
        <w:gridCol w:w="4442"/>
        <w:gridCol w:w="26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2" w:type="dxa"/>
            <w:vAlign w:val="top"/>
          </w:tcPr>
          <w:p>
            <w:pPr>
              <w:spacing w:before="166" w:line="231" w:lineRule="auto"/>
              <w:ind w:left="234"/>
              <w:rPr>
                <w:rFonts w:ascii="SimHei" w:hAnsi="SimHei" w:eastAsia="SimHei" w:cs="SimHei"/>
                <w:sz w:val="23"/>
                <w:szCs w:val="23"/>
              </w:rPr>
            </w:pPr>
            <w:r>
              <w:rPr>
                <w:rFonts w:ascii="SimHei" w:hAnsi="SimHei" w:eastAsia="SimHei" w:cs="SimHei"/>
                <w:spacing w:val="6"/>
                <w:sz w:val="23"/>
                <w:szCs w:val="23"/>
              </w:rPr>
              <w:t>序号</w:t>
            </w:r>
          </w:p>
        </w:tc>
        <w:tc>
          <w:tcPr>
            <w:tcW w:w="3141" w:type="dxa"/>
            <w:vAlign w:val="top"/>
          </w:tcPr>
          <w:p>
            <w:pPr>
              <w:spacing w:before="165" w:line="230" w:lineRule="auto"/>
              <w:ind w:left="1086"/>
              <w:rPr>
                <w:rFonts w:ascii="SimHei" w:hAnsi="SimHei" w:eastAsia="SimHei" w:cs="SimHei"/>
                <w:sz w:val="23"/>
                <w:szCs w:val="23"/>
              </w:rPr>
            </w:pPr>
            <w:r>
              <w:rPr>
                <w:rFonts w:ascii="SimHei" w:hAnsi="SimHei" w:eastAsia="SimHei" w:cs="SimHei"/>
                <w:spacing w:val="10"/>
                <w:sz w:val="23"/>
                <w:szCs w:val="23"/>
              </w:rPr>
              <w:t>处罚依据</w:t>
            </w:r>
          </w:p>
        </w:tc>
        <w:tc>
          <w:tcPr>
            <w:tcW w:w="1429" w:type="dxa"/>
            <w:vAlign w:val="top"/>
          </w:tcPr>
          <w:p>
            <w:pPr>
              <w:spacing w:before="165" w:line="230" w:lineRule="auto"/>
              <w:ind w:left="226"/>
              <w:rPr>
                <w:rFonts w:ascii="SimHei" w:hAnsi="SimHei" w:eastAsia="SimHei" w:cs="SimHei"/>
                <w:sz w:val="23"/>
                <w:szCs w:val="23"/>
              </w:rPr>
            </w:pPr>
            <w:r>
              <w:rPr>
                <w:rFonts w:ascii="SimHei" w:hAnsi="SimHei" w:eastAsia="SimHei" w:cs="SimHei"/>
                <w:spacing w:val="10"/>
                <w:sz w:val="23"/>
                <w:szCs w:val="23"/>
              </w:rPr>
              <w:t>违法行为</w:t>
            </w:r>
          </w:p>
        </w:tc>
        <w:tc>
          <w:tcPr>
            <w:tcW w:w="1601" w:type="dxa"/>
            <w:vAlign w:val="top"/>
          </w:tcPr>
          <w:p>
            <w:pPr>
              <w:spacing w:before="166" w:line="229" w:lineRule="auto"/>
              <w:ind w:left="318"/>
              <w:rPr>
                <w:rFonts w:ascii="SimHei" w:hAnsi="SimHei" w:eastAsia="SimHei" w:cs="SimHei"/>
                <w:sz w:val="23"/>
                <w:szCs w:val="23"/>
              </w:rPr>
            </w:pPr>
            <w:r>
              <w:rPr>
                <w:rFonts w:ascii="SimHei" w:hAnsi="SimHei" w:eastAsia="SimHei" w:cs="SimHei"/>
                <w:spacing w:val="10"/>
                <w:sz w:val="23"/>
                <w:szCs w:val="23"/>
              </w:rPr>
              <w:t>裁量阶次</w:t>
            </w:r>
          </w:p>
        </w:tc>
        <w:tc>
          <w:tcPr>
            <w:tcW w:w="4442" w:type="dxa"/>
            <w:vAlign w:val="top"/>
          </w:tcPr>
          <w:p>
            <w:pPr>
              <w:spacing w:before="166" w:line="231" w:lineRule="auto"/>
              <w:ind w:left="1750"/>
              <w:rPr>
                <w:rFonts w:ascii="SimHei" w:hAnsi="SimHei" w:eastAsia="SimHei" w:cs="SimHei"/>
                <w:sz w:val="23"/>
                <w:szCs w:val="23"/>
              </w:rPr>
            </w:pPr>
            <w:r>
              <w:rPr>
                <w:rFonts w:ascii="SimHei" w:hAnsi="SimHei" w:eastAsia="SimHei" w:cs="SimHei"/>
                <w:spacing w:val="9"/>
                <w:sz w:val="23"/>
                <w:szCs w:val="23"/>
              </w:rPr>
              <w:t>适用情形</w:t>
            </w:r>
          </w:p>
        </w:tc>
        <w:tc>
          <w:tcPr>
            <w:tcW w:w="2622" w:type="dxa"/>
            <w:vAlign w:val="top"/>
          </w:tcPr>
          <w:p>
            <w:pPr>
              <w:spacing w:before="165" w:line="230" w:lineRule="auto"/>
              <w:ind w:left="832"/>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942" w:type="dxa"/>
            <w:vMerge w:val="restart"/>
            <w:tcBorders>
              <w:bottom w:val="nil"/>
            </w:tcBorders>
            <w:vAlign w:val="top"/>
          </w:tcPr>
          <w:p>
            <w:pPr>
              <w:rPr>
                <w:rFonts w:ascii="Arial"/>
                <w:sz w:val="21"/>
              </w:rPr>
            </w:pPr>
          </w:p>
        </w:tc>
        <w:tc>
          <w:tcPr>
            <w:tcW w:w="3141" w:type="dxa"/>
            <w:vMerge w:val="restart"/>
            <w:tcBorders>
              <w:bottom w:val="nil"/>
            </w:tcBorders>
            <w:vAlign w:val="top"/>
          </w:tcPr>
          <w:p>
            <w:pPr>
              <w:rPr>
                <w:rFonts w:ascii="Arial"/>
                <w:sz w:val="21"/>
              </w:rPr>
            </w:pPr>
          </w:p>
        </w:tc>
        <w:tc>
          <w:tcPr>
            <w:tcW w:w="1429" w:type="dxa"/>
            <w:vMerge w:val="restart"/>
            <w:tcBorders>
              <w:bottom w:val="nil"/>
            </w:tcBorders>
            <w:vAlign w:val="top"/>
          </w:tcPr>
          <w:p>
            <w:pPr>
              <w:rPr>
                <w:rFonts w:ascii="Arial"/>
                <w:sz w:val="21"/>
              </w:rPr>
            </w:pPr>
          </w:p>
        </w:tc>
        <w:tc>
          <w:tcPr>
            <w:tcW w:w="1601" w:type="dxa"/>
            <w:vAlign w:val="top"/>
          </w:tcPr>
          <w:p>
            <w:pPr>
              <w:rPr>
                <w:rFonts w:ascii="Arial"/>
                <w:sz w:val="21"/>
              </w:rPr>
            </w:pPr>
          </w:p>
        </w:tc>
        <w:tc>
          <w:tcPr>
            <w:tcW w:w="4442" w:type="dxa"/>
            <w:vAlign w:val="top"/>
          </w:tcPr>
          <w:p>
            <w:pPr>
              <w:pStyle w:val="7"/>
              <w:spacing w:before="12" w:line="216" w:lineRule="auto"/>
              <w:ind w:left="119"/>
            </w:pPr>
            <w:r>
              <w:rPr>
                <w:spacing w:val="13"/>
              </w:rPr>
              <w:t>人及其近亲属办理公证或者办理与本人及近亲属有</w:t>
            </w:r>
          </w:p>
          <w:p>
            <w:pPr>
              <w:pStyle w:val="7"/>
              <w:spacing w:line="215" w:lineRule="auto"/>
              <w:ind w:left="119" w:right="106" w:hanging="4"/>
            </w:pPr>
            <w:r>
              <w:rPr>
                <w:spacing w:val="13"/>
              </w:rPr>
              <w:t>利害关系的公证，但公证书内容违法，给相关当事人</w:t>
            </w:r>
            <w:r>
              <w:rPr>
                <w:spacing w:val="4"/>
              </w:rPr>
              <w:t xml:space="preserve"> </w:t>
            </w:r>
            <w:r>
              <w:rPr>
                <w:spacing w:val="11"/>
              </w:rPr>
              <w:t>造成的损失五千元以下的。</w:t>
            </w:r>
          </w:p>
        </w:tc>
        <w:tc>
          <w:tcPr>
            <w:tcW w:w="2622" w:type="dxa"/>
            <w:vAlign w:val="top"/>
          </w:tcPr>
          <w:p>
            <w:pPr>
              <w:pStyle w:val="7"/>
              <w:spacing w:before="11" w:line="216" w:lineRule="auto"/>
              <w:ind w:left="117" w:right="119"/>
              <w:jc w:val="both"/>
            </w:pPr>
            <w:r>
              <w:rPr>
                <w:spacing w:val="7"/>
              </w:rPr>
              <w:t>款，并可以给予</w:t>
            </w:r>
            <w:r>
              <w:rPr>
                <w:spacing w:val="-4"/>
              </w:rPr>
              <w:t xml:space="preserve"> </w:t>
            </w:r>
            <w:r>
              <w:rPr>
                <w:spacing w:val="7"/>
              </w:rPr>
              <w:t>3</w:t>
            </w:r>
            <w:r>
              <w:rPr>
                <w:spacing w:val="-30"/>
              </w:rPr>
              <w:t xml:space="preserve"> </w:t>
            </w:r>
            <w:r>
              <w:rPr>
                <w:spacing w:val="7"/>
              </w:rPr>
              <w:t>个月以上</w:t>
            </w:r>
            <w:r>
              <w:rPr>
                <w:spacing w:val="-18"/>
              </w:rPr>
              <w:t xml:space="preserve"> </w:t>
            </w:r>
            <w:r>
              <w:rPr>
                <w:spacing w:val="7"/>
              </w:rPr>
              <w:t>5</w:t>
            </w:r>
            <w:r>
              <w:t xml:space="preserve"> </w:t>
            </w:r>
            <w:r>
              <w:rPr>
                <w:spacing w:val="13"/>
              </w:rPr>
              <w:t>个月以下停止执业的处罚；有</w:t>
            </w:r>
            <w:r>
              <w:t xml:space="preserve"> </w:t>
            </w:r>
            <w:r>
              <w:rPr>
                <w:spacing w:val="11"/>
              </w:rPr>
              <w:t>违法所得的，没收违法所得。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tcBorders>
            <w:vAlign w:val="top"/>
          </w:tcPr>
          <w:p>
            <w:pPr>
              <w:rPr>
                <w:rFonts w:ascii="Arial"/>
                <w:sz w:val="21"/>
              </w:rPr>
            </w:pPr>
          </w:p>
        </w:tc>
        <w:tc>
          <w:tcPr>
            <w:tcW w:w="3141" w:type="dxa"/>
            <w:vMerge w:val="continue"/>
            <w:tcBorders>
              <w:top w:val="nil"/>
            </w:tcBorders>
            <w:vAlign w:val="top"/>
          </w:tcPr>
          <w:p>
            <w:pPr>
              <w:rPr>
                <w:rFonts w:ascii="Arial"/>
                <w:sz w:val="21"/>
              </w:rPr>
            </w:pPr>
          </w:p>
        </w:tc>
        <w:tc>
          <w:tcPr>
            <w:tcW w:w="1429" w:type="dxa"/>
            <w:vMerge w:val="continue"/>
            <w:tcBorders>
              <w:top w:val="nil"/>
            </w:tcBorders>
            <w:vAlign w:val="top"/>
          </w:tcPr>
          <w:p>
            <w:pPr>
              <w:rPr>
                <w:rFonts w:ascii="Arial"/>
                <w:sz w:val="21"/>
              </w:rPr>
            </w:pPr>
          </w:p>
        </w:tc>
        <w:tc>
          <w:tcPr>
            <w:tcW w:w="1601" w:type="dxa"/>
            <w:vAlign w:val="top"/>
          </w:tcPr>
          <w:p>
            <w:pPr>
              <w:spacing w:line="327" w:lineRule="auto"/>
              <w:rPr>
                <w:rFonts w:ascii="Arial"/>
                <w:sz w:val="21"/>
              </w:rPr>
            </w:pPr>
          </w:p>
          <w:p>
            <w:pPr>
              <w:spacing w:line="327" w:lineRule="auto"/>
              <w:rPr>
                <w:rFonts w:ascii="Arial"/>
                <w:sz w:val="21"/>
              </w:rPr>
            </w:pPr>
          </w:p>
          <w:p>
            <w:pPr>
              <w:pStyle w:val="7"/>
              <w:spacing w:before="55" w:line="229" w:lineRule="auto"/>
              <w:ind w:left="625"/>
            </w:pPr>
            <w:r>
              <w:rPr>
                <w:spacing w:val="10"/>
              </w:rPr>
              <w:t>严重</w:t>
            </w:r>
          </w:p>
        </w:tc>
        <w:tc>
          <w:tcPr>
            <w:tcW w:w="4442" w:type="dxa"/>
            <w:vAlign w:val="top"/>
          </w:tcPr>
          <w:p>
            <w:pPr>
              <w:pStyle w:val="7"/>
              <w:spacing w:before="13" w:line="216" w:lineRule="auto"/>
              <w:ind w:left="126"/>
            </w:pPr>
            <w:r>
              <w:rPr>
                <w:spacing w:val="13"/>
              </w:rPr>
              <w:t>多次为本人及近亲属办理公证或者办理与本人及近</w:t>
            </w:r>
          </w:p>
          <w:p>
            <w:pPr>
              <w:pStyle w:val="7"/>
              <w:spacing w:line="217" w:lineRule="auto"/>
              <w:ind w:left="119" w:right="106" w:firstLine="9"/>
            </w:pPr>
            <w:r>
              <w:rPr>
                <w:spacing w:val="12"/>
              </w:rPr>
              <w:t>亲属有利害关系的公证，但公证书内容违法，且不配</w:t>
            </w:r>
            <w:r>
              <w:rPr>
                <w:spacing w:val="13"/>
              </w:rPr>
              <w:t xml:space="preserve"> 合司法行政机关查处，不积极纠正的；为本人及其近</w:t>
            </w:r>
            <w:r>
              <w:t xml:space="preserve"> </w:t>
            </w:r>
            <w:r>
              <w:rPr>
                <w:spacing w:val="13"/>
              </w:rPr>
              <w:t>亲属办理公证或者办理与本人及近亲属有利害关系</w:t>
            </w:r>
          </w:p>
          <w:p>
            <w:pPr>
              <w:pStyle w:val="7"/>
              <w:spacing w:line="221" w:lineRule="auto"/>
              <w:ind w:left="116" w:right="104" w:firstLine="16"/>
            </w:pPr>
            <w:r>
              <w:rPr>
                <w:spacing w:val="12"/>
              </w:rPr>
              <w:t xml:space="preserve">的公证，且公证书内容违法，给相关当事人造成的损 </w:t>
            </w:r>
            <w:r>
              <w:rPr>
                <w:spacing w:val="11"/>
              </w:rPr>
              <w:t>失五千元以上的；拒绝、</w:t>
            </w:r>
            <w:r>
              <w:rPr>
                <w:spacing w:val="-36"/>
              </w:rPr>
              <w:t xml:space="preserve"> </w:t>
            </w:r>
            <w:r>
              <w:rPr>
                <w:spacing w:val="11"/>
              </w:rPr>
              <w:t>阻碍行政执法人员依法执行</w:t>
            </w:r>
            <w:r>
              <w:t xml:space="preserve"> </w:t>
            </w:r>
            <w:r>
              <w:rPr>
                <w:spacing w:val="11"/>
              </w:rPr>
              <w:t>公务，后果严重的。</w:t>
            </w:r>
          </w:p>
        </w:tc>
        <w:tc>
          <w:tcPr>
            <w:tcW w:w="2622" w:type="dxa"/>
            <w:vAlign w:val="top"/>
          </w:tcPr>
          <w:p>
            <w:pPr>
              <w:pStyle w:val="7"/>
              <w:spacing w:before="212" w:line="219" w:lineRule="auto"/>
              <w:ind w:left="110" w:right="119" w:firstLine="8"/>
              <w:jc w:val="both"/>
            </w:pPr>
            <w:r>
              <w:rPr>
                <w:spacing w:val="12"/>
              </w:rPr>
              <w:t>对公证机构处二万元以上五万</w:t>
            </w:r>
            <w:r>
              <w:rPr>
                <w:spacing w:val="11"/>
              </w:rPr>
              <w:t xml:space="preserve"> </w:t>
            </w:r>
            <w:r>
              <w:rPr>
                <w:spacing w:val="13"/>
              </w:rPr>
              <w:t>元以下罚款，对公证员处二千</w:t>
            </w:r>
            <w:r>
              <w:rPr>
                <w:spacing w:val="6"/>
              </w:rPr>
              <w:t xml:space="preserve"> </w:t>
            </w:r>
            <w:r>
              <w:rPr>
                <w:spacing w:val="13"/>
              </w:rPr>
              <w:t>元以上五千元以下罚款，并可</w:t>
            </w:r>
            <w:r>
              <w:rPr>
                <w:spacing w:val="6"/>
              </w:rPr>
              <w:t xml:space="preserve"> </w:t>
            </w:r>
            <w:r>
              <w:rPr>
                <w:spacing w:val="13"/>
              </w:rPr>
              <w:t>以给予五个月以上六个月以下</w:t>
            </w:r>
            <w:r>
              <w:rPr>
                <w:spacing w:val="6"/>
              </w:rPr>
              <w:t xml:space="preserve"> </w:t>
            </w:r>
            <w:r>
              <w:rPr>
                <w:spacing w:val="13"/>
              </w:rPr>
              <w:t>停止执业的处罚；有违法所得</w:t>
            </w:r>
            <w:r>
              <w:rPr>
                <w:spacing w:val="6"/>
              </w:rPr>
              <w:t xml:space="preserve"> </w:t>
            </w:r>
            <w:r>
              <w:rPr>
                <w:spacing w:val="11"/>
              </w:rPr>
              <w:t>的，没收违法所得。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942"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7"/>
              <w:spacing w:before="55" w:line="187" w:lineRule="auto"/>
              <w:ind w:left="489"/>
            </w:pPr>
            <w:r>
              <w:t>2</w:t>
            </w:r>
          </w:p>
        </w:tc>
        <w:tc>
          <w:tcPr>
            <w:tcW w:w="3141" w:type="dxa"/>
            <w:vMerge w:val="restart"/>
            <w:tcBorders>
              <w:bottom w:val="nil"/>
            </w:tcBorders>
            <w:vAlign w:val="top"/>
          </w:tcPr>
          <w:p>
            <w:pPr>
              <w:pStyle w:val="7"/>
              <w:spacing w:before="20" w:line="216" w:lineRule="auto"/>
              <w:ind w:left="108" w:right="112" w:hanging="2"/>
            </w:pPr>
            <w:r>
              <w:rPr>
                <w:spacing w:val="12"/>
              </w:rPr>
              <w:t>《中华人民共和国公证法》第四十二</w:t>
            </w:r>
            <w:r>
              <w:rPr>
                <w:spacing w:val="2"/>
              </w:rPr>
              <w:t xml:space="preserve"> </w:t>
            </w:r>
            <w:r>
              <w:rPr>
                <w:spacing w:val="12"/>
              </w:rPr>
              <w:t>条：公证机构及其公证员有下列行为</w:t>
            </w:r>
            <w:r>
              <w:rPr>
                <w:spacing w:val="1"/>
              </w:rPr>
              <w:t xml:space="preserve"> </w:t>
            </w:r>
            <w:r>
              <w:rPr>
                <w:spacing w:val="6"/>
              </w:rPr>
              <w:t>之一的，</w:t>
            </w:r>
            <w:r>
              <w:rPr>
                <w:spacing w:val="-36"/>
              </w:rPr>
              <w:t xml:space="preserve"> </w:t>
            </w:r>
            <w:r>
              <w:rPr>
                <w:spacing w:val="6"/>
              </w:rPr>
              <w:t>由省、</w:t>
            </w:r>
            <w:r>
              <w:rPr>
                <w:spacing w:val="-37"/>
              </w:rPr>
              <w:t xml:space="preserve"> </w:t>
            </w:r>
            <w:r>
              <w:rPr>
                <w:spacing w:val="6"/>
              </w:rPr>
              <w:t>自治区、直辖市或者</w:t>
            </w:r>
            <w:r>
              <w:t xml:space="preserve"> </w:t>
            </w:r>
            <w:r>
              <w:rPr>
                <w:spacing w:val="13"/>
              </w:rPr>
              <w:t>设区的市人民政府司法行政部门对</w:t>
            </w:r>
          </w:p>
          <w:p>
            <w:pPr>
              <w:pStyle w:val="7"/>
              <w:spacing w:before="3" w:line="217" w:lineRule="auto"/>
              <w:ind w:left="108" w:right="112"/>
            </w:pPr>
            <w:r>
              <w:rPr>
                <w:spacing w:val="12"/>
              </w:rPr>
              <w:t>公证机构给予警告，并处二万元以上</w:t>
            </w:r>
            <w:r>
              <w:rPr>
                <w:spacing w:val="1"/>
              </w:rPr>
              <w:t xml:space="preserve"> </w:t>
            </w:r>
            <w:r>
              <w:rPr>
                <w:spacing w:val="12"/>
              </w:rPr>
              <w:t>十万元以下罚款，并可以给予一个月</w:t>
            </w:r>
            <w:r>
              <w:rPr>
                <w:spacing w:val="1"/>
              </w:rPr>
              <w:t xml:space="preserve"> </w:t>
            </w:r>
            <w:r>
              <w:rPr>
                <w:spacing w:val="12"/>
              </w:rPr>
              <w:t>以上三个月以下停业整顿的处罚；对</w:t>
            </w:r>
            <w:r>
              <w:rPr>
                <w:spacing w:val="1"/>
              </w:rPr>
              <w:t xml:space="preserve"> </w:t>
            </w:r>
            <w:r>
              <w:rPr>
                <w:spacing w:val="12"/>
              </w:rPr>
              <w:t>公证员给予警告，并处二千元以上一</w:t>
            </w:r>
            <w:r>
              <w:rPr>
                <w:spacing w:val="1"/>
              </w:rPr>
              <w:t xml:space="preserve"> </w:t>
            </w:r>
            <w:r>
              <w:rPr>
                <w:spacing w:val="12"/>
              </w:rPr>
              <w:t>万元以下罚款，并可以给予三个月以</w:t>
            </w:r>
            <w:r>
              <w:rPr>
                <w:spacing w:val="2"/>
              </w:rPr>
              <w:t xml:space="preserve"> </w:t>
            </w:r>
            <w:r>
              <w:rPr>
                <w:spacing w:val="12"/>
              </w:rPr>
              <w:t>上十二个月以下停止执业的处罚；有</w:t>
            </w:r>
            <w:r>
              <w:rPr>
                <w:spacing w:val="1"/>
              </w:rPr>
              <w:t xml:space="preserve"> </w:t>
            </w:r>
            <w:r>
              <w:rPr>
                <w:spacing w:val="12"/>
              </w:rPr>
              <w:t>违法所得的，没收违法所得；情节严</w:t>
            </w:r>
            <w:r>
              <w:rPr>
                <w:spacing w:val="1"/>
              </w:rPr>
              <w:t xml:space="preserve"> </w:t>
            </w:r>
            <w:r>
              <w:rPr>
                <w:spacing w:val="6"/>
              </w:rPr>
              <w:t>重的，</w:t>
            </w:r>
            <w:r>
              <w:rPr>
                <w:spacing w:val="-36"/>
              </w:rPr>
              <w:t xml:space="preserve"> </w:t>
            </w:r>
            <w:r>
              <w:rPr>
                <w:spacing w:val="6"/>
              </w:rPr>
              <w:t>由省、</w:t>
            </w:r>
            <w:r>
              <w:rPr>
                <w:spacing w:val="-37"/>
              </w:rPr>
              <w:t xml:space="preserve"> </w:t>
            </w:r>
            <w:r>
              <w:rPr>
                <w:spacing w:val="6"/>
              </w:rPr>
              <w:t>自治区、直辖市人民政</w:t>
            </w:r>
            <w:r>
              <w:t xml:space="preserve"> </w:t>
            </w:r>
            <w:r>
              <w:rPr>
                <w:spacing w:val="13"/>
              </w:rPr>
              <w:t>府司法行政部门吊销公证员执业证</w:t>
            </w:r>
          </w:p>
          <w:p>
            <w:pPr>
              <w:pStyle w:val="7"/>
              <w:spacing w:line="202" w:lineRule="auto"/>
              <w:ind w:left="118"/>
            </w:pPr>
            <w:r>
              <w:rPr>
                <w:spacing w:val="5"/>
              </w:rPr>
              <w:t>书；构成犯罪的，依法追究刑事责任：</w:t>
            </w:r>
          </w:p>
        </w:tc>
        <w:tc>
          <w:tcPr>
            <w:tcW w:w="1429"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7"/>
              <w:spacing w:before="55" w:line="223" w:lineRule="auto"/>
              <w:ind w:left="352" w:right="99" w:hanging="243"/>
            </w:pPr>
            <w:r>
              <w:rPr>
                <w:spacing w:val="-4"/>
              </w:rPr>
              <w:t>（</w:t>
            </w:r>
            <w:r>
              <w:rPr>
                <w:spacing w:val="-34"/>
              </w:rPr>
              <w:t xml:space="preserve"> </w:t>
            </w:r>
            <w:r>
              <w:rPr>
                <w:spacing w:val="-4"/>
              </w:rPr>
              <w:t>一）私自出具</w:t>
            </w:r>
            <w:r>
              <w:t xml:space="preserve"> </w:t>
            </w:r>
            <w:r>
              <w:rPr>
                <w:spacing w:val="11"/>
              </w:rPr>
              <w:t>公证书的</w:t>
            </w:r>
          </w:p>
        </w:tc>
        <w:tc>
          <w:tcPr>
            <w:tcW w:w="1601" w:type="dxa"/>
            <w:vAlign w:val="top"/>
          </w:tcPr>
          <w:p>
            <w:pPr>
              <w:spacing w:line="357" w:lineRule="auto"/>
              <w:rPr>
                <w:rFonts w:ascii="Arial"/>
                <w:sz w:val="21"/>
              </w:rPr>
            </w:pPr>
          </w:p>
          <w:p>
            <w:pPr>
              <w:pStyle w:val="7"/>
              <w:spacing w:before="55" w:line="228" w:lineRule="auto"/>
              <w:ind w:left="637"/>
            </w:pPr>
            <w:r>
              <w:rPr>
                <w:spacing w:val="4"/>
              </w:rPr>
              <w:t>轻微</w:t>
            </w:r>
          </w:p>
        </w:tc>
        <w:tc>
          <w:tcPr>
            <w:tcW w:w="4442" w:type="dxa"/>
            <w:vAlign w:val="top"/>
          </w:tcPr>
          <w:p>
            <w:pPr>
              <w:spacing w:line="256" w:lineRule="auto"/>
              <w:rPr>
                <w:rFonts w:ascii="Arial"/>
                <w:sz w:val="21"/>
              </w:rPr>
            </w:pPr>
          </w:p>
          <w:p>
            <w:pPr>
              <w:pStyle w:val="7"/>
              <w:spacing w:before="55" w:line="222" w:lineRule="auto"/>
              <w:ind w:left="126" w:right="103" w:hanging="3"/>
            </w:pPr>
            <w:r>
              <w:rPr>
                <w:spacing w:val="13"/>
              </w:rPr>
              <w:t>首次私自出具公证书，公证书内容并不违法或有失真</w:t>
            </w:r>
            <w:r>
              <w:t xml:space="preserve"> </w:t>
            </w:r>
            <w:r>
              <w:rPr>
                <w:spacing w:val="12"/>
              </w:rPr>
              <w:t>实，且配合司法行政机关查处，积极纠正的。</w:t>
            </w:r>
          </w:p>
        </w:tc>
        <w:tc>
          <w:tcPr>
            <w:tcW w:w="2622" w:type="dxa"/>
            <w:vAlign w:val="top"/>
          </w:tcPr>
          <w:p>
            <w:pPr>
              <w:pStyle w:val="7"/>
              <w:spacing w:before="13" w:line="213" w:lineRule="auto"/>
              <w:ind w:left="113" w:right="119" w:firstLine="5"/>
              <w:jc w:val="both"/>
            </w:pPr>
            <w:r>
              <w:rPr>
                <w:spacing w:val="12"/>
              </w:rPr>
              <w:t>对公证机构给予警告，并处二</w:t>
            </w:r>
            <w:r>
              <w:rPr>
                <w:spacing w:val="11"/>
              </w:rPr>
              <w:t xml:space="preserve"> </w:t>
            </w:r>
            <w:r>
              <w:rPr>
                <w:spacing w:val="13"/>
              </w:rPr>
              <w:t>万元以上五万元以下罚款；对</w:t>
            </w:r>
            <w:r>
              <w:rPr>
                <w:spacing w:val="4"/>
              </w:rPr>
              <w:t xml:space="preserve"> </w:t>
            </w:r>
            <w:r>
              <w:rPr>
                <w:spacing w:val="13"/>
              </w:rPr>
              <w:t>相关公证员给予警告，并处二</w:t>
            </w:r>
            <w:r>
              <w:rPr>
                <w:spacing w:val="4"/>
              </w:rPr>
              <w:t xml:space="preserve"> </w:t>
            </w:r>
            <w:r>
              <w:rPr>
                <w:spacing w:val="13"/>
              </w:rPr>
              <w:t>千元以上五千元以下罚款；有</w:t>
            </w:r>
            <w:r>
              <w:rPr>
                <w:spacing w:val="4"/>
              </w:rPr>
              <w:t xml:space="preserve"> </w:t>
            </w:r>
            <w:r>
              <w:rPr>
                <w:spacing w:val="12"/>
              </w:rPr>
              <w:t>违法所得的，没收违法所得。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6" w:hRule="atLeast"/>
        </w:trPr>
        <w:tc>
          <w:tcPr>
            <w:tcW w:w="942" w:type="dxa"/>
            <w:vMerge w:val="continue"/>
            <w:tcBorders>
              <w:top w:val="nil"/>
            </w:tcBorders>
            <w:vAlign w:val="top"/>
          </w:tcPr>
          <w:p>
            <w:pPr>
              <w:rPr>
                <w:rFonts w:ascii="Arial"/>
                <w:sz w:val="21"/>
              </w:rPr>
            </w:pPr>
          </w:p>
        </w:tc>
        <w:tc>
          <w:tcPr>
            <w:tcW w:w="3141" w:type="dxa"/>
            <w:vMerge w:val="continue"/>
            <w:tcBorders>
              <w:top w:val="nil"/>
            </w:tcBorders>
            <w:vAlign w:val="top"/>
          </w:tcPr>
          <w:p>
            <w:pPr>
              <w:rPr>
                <w:rFonts w:ascii="Arial"/>
                <w:sz w:val="21"/>
              </w:rPr>
            </w:pPr>
          </w:p>
        </w:tc>
        <w:tc>
          <w:tcPr>
            <w:tcW w:w="1429" w:type="dxa"/>
            <w:vMerge w:val="continue"/>
            <w:tcBorders>
              <w:top w:val="nil"/>
            </w:tcBorders>
            <w:vAlign w:val="top"/>
          </w:tcPr>
          <w:p>
            <w:pPr>
              <w:rPr>
                <w:rFonts w:ascii="Arial"/>
                <w:sz w:val="21"/>
              </w:rPr>
            </w:pPr>
          </w:p>
        </w:tc>
        <w:tc>
          <w:tcPr>
            <w:tcW w:w="1601"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55" w:line="230" w:lineRule="auto"/>
              <w:ind w:left="640"/>
            </w:pPr>
            <w:r>
              <w:rPr>
                <w:spacing w:val="3"/>
              </w:rPr>
              <w:t>一般</w:t>
            </w:r>
          </w:p>
        </w:tc>
        <w:tc>
          <w:tcPr>
            <w:tcW w:w="4442" w:type="dxa"/>
            <w:vAlign w:val="top"/>
          </w:tcPr>
          <w:p>
            <w:pPr>
              <w:spacing w:line="257" w:lineRule="auto"/>
              <w:rPr>
                <w:rFonts w:ascii="Arial"/>
                <w:sz w:val="21"/>
              </w:rPr>
            </w:pPr>
          </w:p>
          <w:p>
            <w:pPr>
              <w:pStyle w:val="7"/>
              <w:spacing w:before="55" w:line="219" w:lineRule="auto"/>
              <w:ind w:left="116" w:right="104" w:firstLine="9"/>
            </w:pPr>
            <w:r>
              <w:rPr>
                <w:spacing w:val="7"/>
              </w:rPr>
              <w:t>多次私自出具公证书，但（删除</w:t>
            </w:r>
            <w:r>
              <w:rPr>
                <w:spacing w:val="-38"/>
              </w:rPr>
              <w:t xml:space="preserve"> </w:t>
            </w:r>
            <w:r>
              <w:rPr>
                <w:spacing w:val="7"/>
              </w:rPr>
              <w:t>“其”）公证书内容</w:t>
            </w:r>
            <w:r>
              <w:t xml:space="preserve">  </w:t>
            </w:r>
            <w:r>
              <w:rPr>
                <w:spacing w:val="13"/>
              </w:rPr>
              <w:t>并不违法或有失真实，且配合司法行政机关查处，积</w:t>
            </w:r>
            <w:r>
              <w:rPr>
                <w:spacing w:val="5"/>
              </w:rPr>
              <w:t xml:space="preserve"> </w:t>
            </w:r>
            <w:r>
              <w:rPr>
                <w:spacing w:val="13"/>
              </w:rPr>
              <w:t>极纠正的；私自出具公证书，公证书内容违法（删除</w:t>
            </w:r>
            <w:r>
              <w:rPr>
                <w:spacing w:val="5"/>
              </w:rPr>
              <w:t xml:space="preserve"> </w:t>
            </w:r>
            <w:r>
              <w:rPr>
                <w:spacing w:val="4"/>
              </w:rPr>
              <w:t>“或有失真实”，“有失真实”与</w:t>
            </w:r>
            <w:r>
              <w:rPr>
                <w:spacing w:val="-47"/>
              </w:rPr>
              <w:t xml:space="preserve"> </w:t>
            </w:r>
            <w:r>
              <w:rPr>
                <w:spacing w:val="4"/>
              </w:rPr>
              <w:t>“不违法”为或者关</w:t>
            </w:r>
            <w:r>
              <w:t xml:space="preserve"> </w:t>
            </w:r>
            <w:r>
              <w:rPr>
                <w:spacing w:val="10"/>
              </w:rPr>
              <w:t>系，</w:t>
            </w:r>
            <w:r>
              <w:rPr>
                <w:spacing w:val="-50"/>
              </w:rPr>
              <w:t xml:space="preserve"> </w:t>
            </w:r>
            <w:r>
              <w:rPr>
                <w:spacing w:val="10"/>
              </w:rPr>
              <w:t>与</w:t>
            </w:r>
            <w:r>
              <w:rPr>
                <w:spacing w:val="-50"/>
              </w:rPr>
              <w:t xml:space="preserve"> </w:t>
            </w:r>
            <w:r>
              <w:rPr>
                <w:spacing w:val="10"/>
              </w:rPr>
              <w:t>“违法”不可为或者关系</w:t>
            </w:r>
            <w:r>
              <w:rPr>
                <w:spacing w:val="-30"/>
              </w:rPr>
              <w:t>），</w:t>
            </w:r>
            <w:r>
              <w:rPr>
                <w:spacing w:val="10"/>
              </w:rPr>
              <w:t>给相关当事人造</w:t>
            </w:r>
            <w:r>
              <w:t xml:space="preserve">  </w:t>
            </w:r>
            <w:r>
              <w:rPr>
                <w:spacing w:val="11"/>
              </w:rPr>
              <w:t>成五千元以下损失的。</w:t>
            </w:r>
          </w:p>
        </w:tc>
        <w:tc>
          <w:tcPr>
            <w:tcW w:w="2622" w:type="dxa"/>
            <w:vAlign w:val="top"/>
          </w:tcPr>
          <w:p>
            <w:pPr>
              <w:pStyle w:val="7"/>
              <w:spacing w:before="14" w:line="215" w:lineRule="auto"/>
              <w:ind w:left="117" w:right="119" w:firstLine="2"/>
              <w:jc w:val="both"/>
            </w:pPr>
            <w:r>
              <w:rPr>
                <w:spacing w:val="12"/>
              </w:rPr>
              <w:t>对公证机构给予警告，并处五</w:t>
            </w:r>
            <w:r>
              <w:rPr>
                <w:spacing w:val="11"/>
              </w:rPr>
              <w:t xml:space="preserve"> </w:t>
            </w:r>
            <w:r>
              <w:rPr>
                <w:spacing w:val="13"/>
              </w:rPr>
              <w:t>万元以上八万元以下罚款，并</w:t>
            </w:r>
            <w:r>
              <w:t xml:space="preserve"> </w:t>
            </w:r>
            <w:r>
              <w:rPr>
                <w:spacing w:val="13"/>
              </w:rPr>
              <w:t>可以给予一个月以上二个月以</w:t>
            </w:r>
            <w:r>
              <w:t xml:space="preserve"> </w:t>
            </w:r>
            <w:r>
              <w:rPr>
                <w:spacing w:val="13"/>
              </w:rPr>
              <w:t>下的停业整顿；对相关公证员</w:t>
            </w:r>
            <w:r>
              <w:t xml:space="preserve"> </w:t>
            </w:r>
            <w:r>
              <w:rPr>
                <w:spacing w:val="13"/>
              </w:rPr>
              <w:t>给予警告，并处五千元以上八</w:t>
            </w:r>
            <w:r>
              <w:t xml:space="preserve"> </w:t>
            </w:r>
            <w:r>
              <w:rPr>
                <w:spacing w:val="13"/>
              </w:rPr>
              <w:t>千元以下罚款，并可以给予三</w:t>
            </w:r>
            <w:r>
              <w:t xml:space="preserve"> </w:t>
            </w:r>
            <w:r>
              <w:rPr>
                <w:spacing w:val="13"/>
              </w:rPr>
              <w:t>个月以上六个月以下停止执业</w:t>
            </w:r>
            <w:r>
              <w:t xml:space="preserve"> </w:t>
            </w:r>
            <w:r>
              <w:rPr>
                <w:spacing w:val="13"/>
              </w:rPr>
              <w:t>的处罚；有违法所得的，没收</w:t>
            </w:r>
            <w:r>
              <w:t xml:space="preserve"> </w:t>
            </w:r>
            <w:r>
              <w:rPr>
                <w:spacing w:val="8"/>
              </w:rPr>
              <w:t>违法所得。</w:t>
            </w:r>
          </w:p>
        </w:tc>
      </w:tr>
    </w:tbl>
    <w:p>
      <w:pPr>
        <w:rPr>
          <w:rFonts w:ascii="Arial"/>
          <w:sz w:val="21"/>
        </w:rPr>
      </w:pPr>
    </w:p>
    <w:p>
      <w:pPr>
        <w:rPr>
          <w:rFonts w:ascii="Arial" w:hAnsi="Arial" w:eastAsia="Arial" w:cs="Arial"/>
          <w:sz w:val="21"/>
          <w:szCs w:val="21"/>
        </w:rPr>
        <w:sectPr>
          <w:footerReference r:id="rId42" w:type="default"/>
          <w:pgSz w:w="16838" w:h="11906"/>
          <w:pgMar w:top="400" w:right="1328" w:bottom="1115" w:left="1327" w:header="0" w:footer="837"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3141"/>
        <w:gridCol w:w="1432"/>
        <w:gridCol w:w="1600"/>
        <w:gridCol w:w="4441"/>
        <w:gridCol w:w="2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2" w:type="dxa"/>
            <w:vAlign w:val="top"/>
          </w:tcPr>
          <w:p>
            <w:pPr>
              <w:spacing w:before="166" w:line="231" w:lineRule="auto"/>
              <w:ind w:left="234"/>
              <w:rPr>
                <w:rFonts w:ascii="SimHei" w:hAnsi="SimHei" w:eastAsia="SimHei" w:cs="SimHei"/>
                <w:sz w:val="23"/>
                <w:szCs w:val="23"/>
              </w:rPr>
            </w:pPr>
            <w:r>
              <w:rPr>
                <w:rFonts w:ascii="SimHei" w:hAnsi="SimHei" w:eastAsia="SimHei" w:cs="SimHei"/>
                <w:spacing w:val="6"/>
                <w:sz w:val="23"/>
                <w:szCs w:val="23"/>
              </w:rPr>
              <w:t>序号</w:t>
            </w:r>
          </w:p>
        </w:tc>
        <w:tc>
          <w:tcPr>
            <w:tcW w:w="3141" w:type="dxa"/>
            <w:vAlign w:val="top"/>
          </w:tcPr>
          <w:p>
            <w:pPr>
              <w:spacing w:before="165" w:line="230" w:lineRule="auto"/>
              <w:ind w:left="1086"/>
              <w:rPr>
                <w:rFonts w:ascii="SimHei" w:hAnsi="SimHei" w:eastAsia="SimHei" w:cs="SimHei"/>
                <w:sz w:val="23"/>
                <w:szCs w:val="23"/>
              </w:rPr>
            </w:pPr>
            <w:r>
              <w:rPr>
                <w:rFonts w:ascii="SimHei" w:hAnsi="SimHei" w:eastAsia="SimHei" w:cs="SimHei"/>
                <w:spacing w:val="10"/>
                <w:sz w:val="23"/>
                <w:szCs w:val="23"/>
              </w:rPr>
              <w:t>处罚依据</w:t>
            </w:r>
          </w:p>
        </w:tc>
        <w:tc>
          <w:tcPr>
            <w:tcW w:w="1432" w:type="dxa"/>
            <w:vAlign w:val="top"/>
          </w:tcPr>
          <w:p>
            <w:pPr>
              <w:spacing w:before="165" w:line="230" w:lineRule="auto"/>
              <w:ind w:left="226"/>
              <w:rPr>
                <w:rFonts w:ascii="SimHei" w:hAnsi="SimHei" w:eastAsia="SimHei" w:cs="SimHei"/>
                <w:sz w:val="23"/>
                <w:szCs w:val="23"/>
              </w:rPr>
            </w:pPr>
            <w:r>
              <w:rPr>
                <w:rFonts w:ascii="SimHei" w:hAnsi="SimHei" w:eastAsia="SimHei" w:cs="SimHei"/>
                <w:spacing w:val="10"/>
                <w:sz w:val="23"/>
                <w:szCs w:val="23"/>
              </w:rPr>
              <w:t>违法行为</w:t>
            </w:r>
          </w:p>
        </w:tc>
        <w:tc>
          <w:tcPr>
            <w:tcW w:w="1600" w:type="dxa"/>
            <w:vAlign w:val="top"/>
          </w:tcPr>
          <w:p>
            <w:pPr>
              <w:spacing w:before="166" w:line="229" w:lineRule="auto"/>
              <w:ind w:left="315"/>
              <w:rPr>
                <w:rFonts w:ascii="SimHei" w:hAnsi="SimHei" w:eastAsia="SimHei" w:cs="SimHei"/>
                <w:sz w:val="23"/>
                <w:szCs w:val="23"/>
              </w:rPr>
            </w:pPr>
            <w:r>
              <w:rPr>
                <w:rFonts w:ascii="SimHei" w:hAnsi="SimHei" w:eastAsia="SimHei" w:cs="SimHei"/>
                <w:spacing w:val="10"/>
                <w:sz w:val="23"/>
                <w:szCs w:val="23"/>
              </w:rPr>
              <w:t>裁量阶次</w:t>
            </w:r>
          </w:p>
        </w:tc>
        <w:tc>
          <w:tcPr>
            <w:tcW w:w="4441" w:type="dxa"/>
            <w:vAlign w:val="top"/>
          </w:tcPr>
          <w:p>
            <w:pPr>
              <w:spacing w:before="166" w:line="231" w:lineRule="auto"/>
              <w:ind w:left="1748"/>
              <w:rPr>
                <w:rFonts w:ascii="SimHei" w:hAnsi="SimHei" w:eastAsia="SimHei" w:cs="SimHei"/>
                <w:sz w:val="23"/>
                <w:szCs w:val="23"/>
              </w:rPr>
            </w:pPr>
            <w:r>
              <w:rPr>
                <w:rFonts w:ascii="SimHei" w:hAnsi="SimHei" w:eastAsia="SimHei" w:cs="SimHei"/>
                <w:spacing w:val="9"/>
                <w:sz w:val="23"/>
                <w:szCs w:val="23"/>
              </w:rPr>
              <w:t>适用情形</w:t>
            </w:r>
          </w:p>
        </w:tc>
        <w:tc>
          <w:tcPr>
            <w:tcW w:w="2621" w:type="dxa"/>
            <w:vAlign w:val="top"/>
          </w:tcPr>
          <w:p>
            <w:pPr>
              <w:spacing w:before="165" w:line="230" w:lineRule="auto"/>
              <w:ind w:left="831"/>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2" w:hRule="atLeast"/>
        </w:trPr>
        <w:tc>
          <w:tcPr>
            <w:tcW w:w="942" w:type="dxa"/>
            <w:vMerge w:val="restart"/>
            <w:tcBorders>
              <w:bottom w:val="nil"/>
            </w:tcBorders>
            <w:vAlign w:val="top"/>
          </w:tcPr>
          <w:p>
            <w:pPr>
              <w:rPr>
                <w:rFonts w:ascii="Arial"/>
                <w:sz w:val="21"/>
              </w:rPr>
            </w:pPr>
          </w:p>
        </w:tc>
        <w:tc>
          <w:tcPr>
            <w:tcW w:w="3141" w:type="dxa"/>
            <w:vMerge w:val="restart"/>
            <w:tcBorders>
              <w:bottom w:val="nil"/>
            </w:tcBorders>
            <w:vAlign w:val="top"/>
          </w:tcPr>
          <w:p>
            <w:pPr>
              <w:pStyle w:val="7"/>
              <w:spacing w:before="12" w:line="216" w:lineRule="auto"/>
              <w:ind w:left="106"/>
            </w:pPr>
            <w:r>
              <w:rPr>
                <w:spacing w:val="8"/>
              </w:rPr>
              <w:t>（</w:t>
            </w:r>
            <w:r>
              <w:rPr>
                <w:spacing w:val="-36"/>
              </w:rPr>
              <w:t xml:space="preserve"> </w:t>
            </w:r>
            <w:r>
              <w:rPr>
                <w:spacing w:val="8"/>
              </w:rPr>
              <w:t>一）私自出具公证书的；</w:t>
            </w:r>
          </w:p>
          <w:p>
            <w:pPr>
              <w:pStyle w:val="7"/>
              <w:spacing w:before="1" w:line="217" w:lineRule="auto"/>
              <w:ind w:left="107" w:right="112" w:hanging="1"/>
            </w:pPr>
            <w:r>
              <w:rPr>
                <w:spacing w:val="12"/>
              </w:rPr>
              <w:t>（二）为不真实、不合法的事项出具</w:t>
            </w:r>
            <w:r>
              <w:rPr>
                <w:spacing w:val="3"/>
              </w:rPr>
              <w:t xml:space="preserve"> </w:t>
            </w:r>
            <w:r>
              <w:rPr>
                <w:spacing w:val="9"/>
              </w:rPr>
              <w:t>公证书的；</w:t>
            </w:r>
          </w:p>
          <w:p>
            <w:pPr>
              <w:pStyle w:val="7"/>
              <w:spacing w:before="1" w:line="217" w:lineRule="auto"/>
              <w:ind w:left="112" w:right="132" w:hanging="6"/>
            </w:pPr>
            <w:r>
              <w:rPr>
                <w:spacing w:val="11"/>
              </w:rPr>
              <w:t>（三）侵占、挪用公证费或者侵占、</w:t>
            </w:r>
            <w:r>
              <w:t xml:space="preserve"> </w:t>
            </w:r>
            <w:r>
              <w:rPr>
                <w:spacing w:val="11"/>
              </w:rPr>
              <w:t>盗窃公证专用物品的；</w:t>
            </w:r>
          </w:p>
          <w:p>
            <w:pPr>
              <w:pStyle w:val="7"/>
              <w:spacing w:line="216" w:lineRule="auto"/>
              <w:ind w:left="106" w:right="112"/>
            </w:pPr>
            <w:r>
              <w:rPr>
                <w:spacing w:val="12"/>
              </w:rPr>
              <w:t>（四）毁损、篡改公证文书或者公证</w:t>
            </w:r>
            <w:r>
              <w:rPr>
                <w:spacing w:val="3"/>
              </w:rPr>
              <w:t xml:space="preserve"> </w:t>
            </w:r>
            <w:r>
              <w:rPr>
                <w:spacing w:val="7"/>
              </w:rPr>
              <w:t>档案的；</w:t>
            </w:r>
          </w:p>
          <w:p>
            <w:pPr>
              <w:pStyle w:val="7"/>
              <w:spacing w:before="1" w:line="217" w:lineRule="auto"/>
              <w:ind w:left="110" w:right="112" w:hanging="4"/>
            </w:pPr>
            <w:r>
              <w:rPr>
                <w:spacing w:val="12"/>
              </w:rPr>
              <w:t>（五）泄露在执业活动中知悉的国家</w:t>
            </w:r>
            <w:r>
              <w:rPr>
                <w:spacing w:val="3"/>
              </w:rPr>
              <w:t xml:space="preserve"> </w:t>
            </w:r>
            <w:r>
              <w:rPr>
                <w:spacing w:val="12"/>
              </w:rPr>
              <w:t>秘密、商业秘密或者个人隐私的；</w:t>
            </w:r>
          </w:p>
          <w:p>
            <w:pPr>
              <w:pStyle w:val="7"/>
              <w:spacing w:line="217" w:lineRule="auto"/>
              <w:ind w:left="112" w:right="113" w:hanging="6"/>
            </w:pPr>
            <w:r>
              <w:rPr>
                <w:spacing w:val="12"/>
              </w:rPr>
              <w:t>（六）依照法律、行政法规的规定，</w:t>
            </w:r>
            <w:r>
              <w:rPr>
                <w:spacing w:val="2"/>
              </w:rPr>
              <w:t xml:space="preserve"> </w:t>
            </w:r>
            <w:r>
              <w:rPr>
                <w:spacing w:val="11"/>
              </w:rPr>
              <w:t>应当给予处罚的其他行为。因故意犯</w:t>
            </w:r>
            <w:r>
              <w:rPr>
                <w:spacing w:val="12"/>
              </w:rPr>
              <w:t xml:space="preserve"> 罪或者职务过失犯罪受到刑事处罚</w:t>
            </w:r>
          </w:p>
          <w:p>
            <w:pPr>
              <w:pStyle w:val="7"/>
              <w:spacing w:line="227" w:lineRule="auto"/>
              <w:ind w:left="124"/>
            </w:pPr>
            <w:r>
              <w:rPr>
                <w:spacing w:val="11"/>
              </w:rPr>
              <w:t>的，应当吊销公证员执业证书。</w:t>
            </w:r>
          </w:p>
        </w:tc>
        <w:tc>
          <w:tcPr>
            <w:tcW w:w="1432" w:type="dxa"/>
            <w:vAlign w:val="top"/>
          </w:tcPr>
          <w:p>
            <w:pPr>
              <w:rPr>
                <w:rFonts w:ascii="Arial"/>
                <w:sz w:val="21"/>
              </w:rPr>
            </w:pPr>
          </w:p>
        </w:tc>
        <w:tc>
          <w:tcPr>
            <w:tcW w:w="1600"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7"/>
              <w:spacing w:before="56" w:line="229" w:lineRule="auto"/>
              <w:ind w:left="622"/>
            </w:pPr>
            <w:r>
              <w:rPr>
                <w:spacing w:val="10"/>
              </w:rPr>
              <w:t>严重</w:t>
            </w:r>
          </w:p>
        </w:tc>
        <w:tc>
          <w:tcPr>
            <w:tcW w:w="4441" w:type="dxa"/>
            <w:vAlign w:val="top"/>
          </w:tcPr>
          <w:p>
            <w:pPr>
              <w:spacing w:line="347" w:lineRule="auto"/>
              <w:rPr>
                <w:rFonts w:ascii="Arial"/>
                <w:sz w:val="21"/>
              </w:rPr>
            </w:pPr>
          </w:p>
          <w:p>
            <w:pPr>
              <w:spacing w:line="348" w:lineRule="auto"/>
              <w:rPr>
                <w:rFonts w:ascii="Arial"/>
                <w:sz w:val="21"/>
              </w:rPr>
            </w:pPr>
          </w:p>
          <w:p>
            <w:pPr>
              <w:pStyle w:val="7"/>
              <w:tabs>
                <w:tab w:val="left" w:pos="4421"/>
              </w:tabs>
              <w:spacing w:before="55" w:line="220" w:lineRule="auto"/>
              <w:ind w:left="114" w:right="13" w:firstLine="9"/>
              <w:jc w:val="both"/>
            </w:pPr>
            <w:r>
              <w:rPr>
                <w:spacing w:val="15"/>
              </w:rPr>
              <w:t>多次私自出具公证书，公证书内容违法（删除</w:t>
            </w:r>
            <w:r>
              <w:rPr>
                <w:spacing w:val="-44"/>
              </w:rPr>
              <w:t xml:space="preserve"> </w:t>
            </w:r>
            <w:r>
              <w:rPr>
                <w:spacing w:val="15"/>
              </w:rPr>
              <w:t>“其”</w:t>
            </w:r>
            <w:r>
              <w:t xml:space="preserve"> </w:t>
            </w:r>
            <w:r>
              <w:rPr>
                <w:spacing w:val="12"/>
              </w:rPr>
              <w:t>“或有失真实”</w:t>
            </w:r>
            <w:r>
              <w:rPr>
                <w:spacing w:val="-41"/>
                <w:w w:val="85"/>
              </w:rPr>
              <w:t>），</w:t>
            </w:r>
            <w:r>
              <w:rPr>
                <w:spacing w:val="12"/>
              </w:rPr>
              <w:t>且不配合司法行政机关查处，不积</w:t>
            </w:r>
            <w:r>
              <w:rPr>
                <w:spacing w:val="1"/>
              </w:rPr>
              <w:t xml:space="preserve">  </w:t>
            </w:r>
            <w:r>
              <w:rPr>
                <w:spacing w:val="13"/>
              </w:rPr>
              <w:t>极纠正的；私自出具公证书，公证书内容违法（删除</w:t>
            </w:r>
            <w:r>
              <w:rPr>
                <w:spacing w:val="2"/>
              </w:rPr>
              <w:t xml:space="preserve">  </w:t>
            </w:r>
            <w:r>
              <w:rPr>
                <w:spacing w:val="9"/>
              </w:rPr>
              <w:t>“或有失真实”，给相关当事人造成五千元以上损失</w:t>
            </w:r>
            <w:r>
              <w:tab/>
            </w:r>
            <w:r>
              <w:t xml:space="preserve"> </w:t>
            </w:r>
            <w:r>
              <w:rPr>
                <w:spacing w:val="11"/>
              </w:rPr>
              <w:t>的；拒绝、</w:t>
            </w:r>
            <w:r>
              <w:rPr>
                <w:spacing w:val="-36"/>
              </w:rPr>
              <w:t xml:space="preserve"> </w:t>
            </w:r>
            <w:r>
              <w:rPr>
                <w:spacing w:val="11"/>
              </w:rPr>
              <w:t>阻碍行政执法人员依法执行公务，后果严</w:t>
            </w:r>
            <w:r>
              <w:t xml:space="preserve">  </w:t>
            </w:r>
            <w:r>
              <w:rPr>
                <w:spacing w:val="6"/>
              </w:rPr>
              <w:t>重的。</w:t>
            </w:r>
          </w:p>
        </w:tc>
        <w:tc>
          <w:tcPr>
            <w:tcW w:w="2621" w:type="dxa"/>
            <w:vAlign w:val="top"/>
          </w:tcPr>
          <w:p>
            <w:pPr>
              <w:pStyle w:val="7"/>
              <w:spacing w:before="258" w:line="218" w:lineRule="auto"/>
              <w:ind w:left="111" w:right="119" w:firstLine="6"/>
              <w:jc w:val="both"/>
            </w:pPr>
            <w:r>
              <w:rPr>
                <w:spacing w:val="12"/>
              </w:rPr>
              <w:t>对公证机构给予警告，并处八</w:t>
            </w:r>
            <w:r>
              <w:rPr>
                <w:spacing w:val="11"/>
              </w:rPr>
              <w:t xml:space="preserve"> </w:t>
            </w:r>
            <w:r>
              <w:rPr>
                <w:spacing w:val="13"/>
              </w:rPr>
              <w:t>万元以上十万元以下罚款，并</w:t>
            </w:r>
            <w:r>
              <w:rPr>
                <w:spacing w:val="4"/>
              </w:rPr>
              <w:t xml:space="preserve"> </w:t>
            </w:r>
            <w:r>
              <w:rPr>
                <w:spacing w:val="13"/>
              </w:rPr>
              <w:t>可以给予二个月以上三个月以</w:t>
            </w:r>
            <w:r>
              <w:rPr>
                <w:spacing w:val="4"/>
              </w:rPr>
              <w:t xml:space="preserve"> </w:t>
            </w:r>
            <w:r>
              <w:rPr>
                <w:spacing w:val="13"/>
              </w:rPr>
              <w:t>下的停业整顿；对相关公证员</w:t>
            </w:r>
            <w:r>
              <w:rPr>
                <w:spacing w:val="4"/>
              </w:rPr>
              <w:t xml:space="preserve"> </w:t>
            </w:r>
            <w:r>
              <w:rPr>
                <w:spacing w:val="13"/>
              </w:rPr>
              <w:t>给予警告，并处八千元以上一</w:t>
            </w:r>
            <w:r>
              <w:rPr>
                <w:spacing w:val="4"/>
              </w:rPr>
              <w:t xml:space="preserve"> </w:t>
            </w:r>
            <w:r>
              <w:rPr>
                <w:spacing w:val="13"/>
              </w:rPr>
              <w:t>万元以下罚款，并可以给予六</w:t>
            </w:r>
            <w:r>
              <w:rPr>
                <w:spacing w:val="4"/>
              </w:rPr>
              <w:t xml:space="preserve"> </w:t>
            </w:r>
            <w:r>
              <w:rPr>
                <w:spacing w:val="13"/>
              </w:rPr>
              <w:t>个月以上十二个月以下停止执</w:t>
            </w:r>
            <w:r>
              <w:rPr>
                <w:spacing w:val="4"/>
              </w:rPr>
              <w:t xml:space="preserve"> </w:t>
            </w:r>
            <w:r>
              <w:rPr>
                <w:spacing w:val="13"/>
              </w:rPr>
              <w:t>业的处罚；有违法所得的，没</w:t>
            </w:r>
            <w:r>
              <w:rPr>
                <w:spacing w:val="4"/>
              </w:rPr>
              <w:t xml:space="preserve"> </w:t>
            </w:r>
            <w:r>
              <w:rPr>
                <w:spacing w:val="9"/>
              </w:rPr>
              <w:t>收违法所得；情节严重的，</w:t>
            </w:r>
            <w:r>
              <w:rPr>
                <w:spacing w:val="-29"/>
              </w:rPr>
              <w:t xml:space="preserve"> </w:t>
            </w:r>
            <w:r>
              <w:rPr>
                <w:spacing w:val="9"/>
              </w:rPr>
              <w:t>吊</w:t>
            </w:r>
            <w:r>
              <w:t xml:space="preserve"> </w:t>
            </w:r>
            <w:r>
              <w:rPr>
                <w:spacing w:val="13"/>
              </w:rPr>
              <w:t>销公证员执业证书；构成犯罪</w:t>
            </w:r>
            <w:r>
              <w:rPr>
                <w:spacing w:val="4"/>
              </w:rPr>
              <w:t xml:space="preserve"> </w:t>
            </w:r>
            <w:r>
              <w:rPr>
                <w:spacing w:val="13"/>
              </w:rPr>
              <w:t>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942" w:type="dxa"/>
            <w:vMerge w:val="continue"/>
            <w:tcBorders>
              <w:top w:val="nil"/>
              <w:bottom w:val="nil"/>
            </w:tcBorders>
            <w:vAlign w:val="top"/>
          </w:tcPr>
          <w:p>
            <w:pPr>
              <w:rPr>
                <w:rFonts w:ascii="Arial"/>
                <w:sz w:val="21"/>
              </w:rPr>
            </w:pPr>
          </w:p>
        </w:tc>
        <w:tc>
          <w:tcPr>
            <w:tcW w:w="3141" w:type="dxa"/>
            <w:vMerge w:val="continue"/>
            <w:tcBorders>
              <w:top w:val="nil"/>
              <w:bottom w:val="nil"/>
            </w:tcBorders>
            <w:vAlign w:val="top"/>
          </w:tcPr>
          <w:p>
            <w:pPr>
              <w:rPr>
                <w:rFonts w:ascii="Arial"/>
                <w:sz w:val="21"/>
              </w:rPr>
            </w:pPr>
          </w:p>
        </w:tc>
        <w:tc>
          <w:tcPr>
            <w:tcW w:w="143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7"/>
              <w:spacing w:before="55" w:line="221" w:lineRule="auto"/>
              <w:ind w:left="111" w:right="105" w:hanging="4"/>
            </w:pPr>
            <w:r>
              <w:rPr>
                <w:spacing w:val="12"/>
              </w:rPr>
              <w:t>（二）为不真</w:t>
            </w:r>
            <w:r>
              <w:t xml:space="preserve">  </w:t>
            </w:r>
            <w:r>
              <w:rPr>
                <w:spacing w:val="2"/>
              </w:rPr>
              <w:t>实、不合法的事</w:t>
            </w:r>
            <w:r>
              <w:rPr>
                <w:spacing w:val="5"/>
              </w:rPr>
              <w:t xml:space="preserve"> </w:t>
            </w:r>
            <w:r>
              <w:rPr>
                <w:spacing w:val="11"/>
              </w:rPr>
              <w:t>项出具公证书</w:t>
            </w:r>
            <w:r>
              <w:rPr>
                <w:spacing w:val="1"/>
              </w:rPr>
              <w:t xml:space="preserve">  </w:t>
            </w:r>
            <w:r>
              <w:t>的</w:t>
            </w:r>
          </w:p>
        </w:tc>
        <w:tc>
          <w:tcPr>
            <w:tcW w:w="1600" w:type="dxa"/>
            <w:vAlign w:val="top"/>
          </w:tcPr>
          <w:p>
            <w:pPr>
              <w:spacing w:line="355" w:lineRule="auto"/>
              <w:rPr>
                <w:rFonts w:ascii="Arial"/>
                <w:sz w:val="21"/>
              </w:rPr>
            </w:pPr>
          </w:p>
          <w:p>
            <w:pPr>
              <w:pStyle w:val="7"/>
              <w:spacing w:before="55" w:line="228" w:lineRule="auto"/>
              <w:ind w:left="634"/>
            </w:pPr>
            <w:r>
              <w:rPr>
                <w:spacing w:val="4"/>
              </w:rPr>
              <w:t>轻微</w:t>
            </w:r>
          </w:p>
        </w:tc>
        <w:tc>
          <w:tcPr>
            <w:tcW w:w="4441" w:type="dxa"/>
            <w:vAlign w:val="top"/>
          </w:tcPr>
          <w:p>
            <w:pPr>
              <w:pStyle w:val="7"/>
              <w:spacing w:before="213" w:line="221" w:lineRule="auto"/>
              <w:ind w:left="121" w:right="105"/>
              <w:jc w:val="both"/>
            </w:pPr>
            <w:r>
              <w:rPr>
                <w:spacing w:val="13"/>
              </w:rPr>
              <w:t>为不真实、不合法的事项出具公证书，违法</w:t>
            </w:r>
            <w:r>
              <w:rPr>
                <w:spacing w:val="12"/>
              </w:rPr>
              <w:t>所得二千</w:t>
            </w:r>
            <w:r>
              <w:t xml:space="preserve"> </w:t>
            </w:r>
            <w:r>
              <w:rPr>
                <w:spacing w:val="11"/>
              </w:rPr>
              <w:t>元以下，</w:t>
            </w:r>
            <w:r>
              <w:rPr>
                <w:spacing w:val="-41"/>
              </w:rPr>
              <w:t xml:space="preserve"> </w:t>
            </w:r>
            <w:r>
              <w:rPr>
                <w:spacing w:val="11"/>
              </w:rPr>
              <w:t>尚未造成不良影响，且配合司法行政机关查</w:t>
            </w:r>
            <w:r>
              <w:t xml:space="preserve"> </w:t>
            </w:r>
            <w:r>
              <w:rPr>
                <w:spacing w:val="10"/>
              </w:rPr>
              <w:t>处，积极纠正的。</w:t>
            </w:r>
          </w:p>
        </w:tc>
        <w:tc>
          <w:tcPr>
            <w:tcW w:w="2621" w:type="dxa"/>
            <w:vAlign w:val="top"/>
          </w:tcPr>
          <w:p>
            <w:pPr>
              <w:pStyle w:val="7"/>
              <w:spacing w:before="13" w:line="213" w:lineRule="auto"/>
              <w:ind w:left="112" w:right="119" w:firstLine="5"/>
              <w:jc w:val="both"/>
            </w:pPr>
            <w:r>
              <w:rPr>
                <w:spacing w:val="12"/>
              </w:rPr>
              <w:t>对公证机构给予警告，并处二</w:t>
            </w:r>
            <w:r>
              <w:rPr>
                <w:spacing w:val="11"/>
              </w:rPr>
              <w:t xml:space="preserve"> </w:t>
            </w:r>
            <w:r>
              <w:rPr>
                <w:spacing w:val="13"/>
              </w:rPr>
              <w:t>万元以上五万元以下罚款；对</w:t>
            </w:r>
            <w:r>
              <w:rPr>
                <w:spacing w:val="4"/>
              </w:rPr>
              <w:t xml:space="preserve"> </w:t>
            </w:r>
            <w:r>
              <w:rPr>
                <w:spacing w:val="13"/>
              </w:rPr>
              <w:t>相关公证员给予警告，并处二</w:t>
            </w:r>
            <w:r>
              <w:rPr>
                <w:spacing w:val="4"/>
              </w:rPr>
              <w:t xml:space="preserve"> </w:t>
            </w:r>
            <w:r>
              <w:rPr>
                <w:spacing w:val="13"/>
              </w:rPr>
              <w:t>千元以上五千元以下罚款；有</w:t>
            </w:r>
            <w:r>
              <w:rPr>
                <w:spacing w:val="4"/>
              </w:rPr>
              <w:t xml:space="preserve"> </w:t>
            </w:r>
            <w:r>
              <w:rPr>
                <w:spacing w:val="12"/>
              </w:rPr>
              <w:t>违法所得的，没收违法所得。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942" w:type="dxa"/>
            <w:vMerge w:val="continue"/>
            <w:tcBorders>
              <w:top w:val="nil"/>
              <w:bottom w:val="nil"/>
            </w:tcBorders>
            <w:vAlign w:val="top"/>
          </w:tcPr>
          <w:p>
            <w:pPr>
              <w:rPr>
                <w:rFonts w:ascii="Arial"/>
                <w:sz w:val="21"/>
              </w:rPr>
            </w:pPr>
          </w:p>
        </w:tc>
        <w:tc>
          <w:tcPr>
            <w:tcW w:w="3141" w:type="dxa"/>
            <w:vMerge w:val="continue"/>
            <w:tcBorders>
              <w:top w:val="nil"/>
              <w:bottom w:val="nil"/>
            </w:tcBorders>
            <w:vAlign w:val="top"/>
          </w:tcPr>
          <w:p>
            <w:pPr>
              <w:rPr>
                <w:rFonts w:ascii="Arial"/>
                <w:sz w:val="21"/>
              </w:rPr>
            </w:pPr>
          </w:p>
        </w:tc>
        <w:tc>
          <w:tcPr>
            <w:tcW w:w="1432" w:type="dxa"/>
            <w:vMerge w:val="continue"/>
            <w:tcBorders>
              <w:top w:val="nil"/>
              <w:bottom w:val="nil"/>
            </w:tcBorders>
            <w:vAlign w:val="top"/>
          </w:tcPr>
          <w:p>
            <w:pPr>
              <w:rPr>
                <w:rFonts w:ascii="Arial"/>
                <w:sz w:val="21"/>
              </w:rPr>
            </w:pPr>
          </w:p>
        </w:tc>
        <w:tc>
          <w:tcPr>
            <w:tcW w:w="1600"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55" w:line="230" w:lineRule="auto"/>
              <w:ind w:left="637"/>
            </w:pPr>
            <w:r>
              <w:rPr>
                <w:spacing w:val="3"/>
              </w:rPr>
              <w:t>一般</w:t>
            </w:r>
          </w:p>
        </w:tc>
        <w:tc>
          <w:tcPr>
            <w:tcW w:w="4441" w:type="dxa"/>
            <w:vAlign w:val="top"/>
          </w:tcPr>
          <w:p>
            <w:pPr>
              <w:spacing w:line="456" w:lineRule="auto"/>
              <w:rPr>
                <w:rFonts w:ascii="Arial"/>
                <w:sz w:val="21"/>
              </w:rPr>
            </w:pPr>
          </w:p>
          <w:p>
            <w:pPr>
              <w:pStyle w:val="7"/>
              <w:spacing w:before="56" w:line="220" w:lineRule="auto"/>
              <w:ind w:left="117" w:right="19" w:firstLine="3"/>
            </w:pPr>
            <w:r>
              <w:rPr>
                <w:spacing w:val="7"/>
              </w:rPr>
              <w:t>为不真实、不合法的事项出具公证书</w:t>
            </w:r>
            <w:r>
              <w:rPr>
                <w:spacing w:val="-39"/>
                <w:w w:val="82"/>
              </w:rPr>
              <w:t>，（</w:t>
            </w:r>
            <w:r>
              <w:rPr>
                <w:spacing w:val="7"/>
              </w:rPr>
              <w:t>删除“</w:t>
            </w:r>
            <w:r>
              <w:rPr>
                <w:spacing w:val="-63"/>
              </w:rPr>
              <w:t xml:space="preserve"> </w:t>
            </w:r>
            <w:r>
              <w:rPr>
                <w:spacing w:val="7"/>
              </w:rPr>
              <w:t>虽然”）</w:t>
            </w:r>
            <w:r>
              <w:t xml:space="preserve"> </w:t>
            </w:r>
            <w:r>
              <w:rPr>
                <w:spacing w:val="14"/>
              </w:rPr>
              <w:t>违法所得二千元以下，且不配合司法行政机关查处，</w:t>
            </w:r>
            <w:r>
              <w:rPr>
                <w:spacing w:val="1"/>
              </w:rPr>
              <w:t xml:space="preserve"> </w:t>
            </w:r>
            <w:r>
              <w:rPr>
                <w:spacing w:val="9"/>
              </w:rPr>
              <w:t>不积极纠正的；为不真实、不合法的事项出具公证书，</w:t>
            </w:r>
            <w:r>
              <w:rPr>
                <w:spacing w:val="1"/>
              </w:rPr>
              <w:t xml:space="preserve"> </w:t>
            </w:r>
            <w:r>
              <w:rPr>
                <w:spacing w:val="12"/>
              </w:rPr>
              <w:t>违法所得二千元以上五千元以下的。</w:t>
            </w:r>
          </w:p>
        </w:tc>
        <w:tc>
          <w:tcPr>
            <w:tcW w:w="2621" w:type="dxa"/>
            <w:vAlign w:val="top"/>
          </w:tcPr>
          <w:p>
            <w:pPr>
              <w:pStyle w:val="7"/>
              <w:spacing w:before="12" w:line="215" w:lineRule="auto"/>
              <w:ind w:left="116" w:right="119" w:firstLine="2"/>
              <w:jc w:val="both"/>
            </w:pPr>
            <w:r>
              <w:rPr>
                <w:spacing w:val="12"/>
              </w:rPr>
              <w:t>对公证机构给予警告，并处五</w:t>
            </w:r>
            <w:r>
              <w:rPr>
                <w:spacing w:val="11"/>
              </w:rPr>
              <w:t xml:space="preserve"> </w:t>
            </w:r>
            <w:r>
              <w:rPr>
                <w:spacing w:val="13"/>
              </w:rPr>
              <w:t>万元以上八万元以下罚款，并</w:t>
            </w:r>
            <w:r>
              <w:t xml:space="preserve"> </w:t>
            </w:r>
            <w:r>
              <w:rPr>
                <w:spacing w:val="13"/>
              </w:rPr>
              <w:t>可以给予一个月以上二个月以</w:t>
            </w:r>
            <w:r>
              <w:t xml:space="preserve"> </w:t>
            </w:r>
            <w:r>
              <w:rPr>
                <w:spacing w:val="13"/>
              </w:rPr>
              <w:t>下的停业整顿；对相关公证员</w:t>
            </w:r>
            <w:r>
              <w:t xml:space="preserve"> </w:t>
            </w:r>
            <w:r>
              <w:rPr>
                <w:spacing w:val="13"/>
              </w:rPr>
              <w:t>给予警告，并处五千元以上八</w:t>
            </w:r>
            <w:r>
              <w:t xml:space="preserve"> </w:t>
            </w:r>
            <w:r>
              <w:rPr>
                <w:spacing w:val="13"/>
              </w:rPr>
              <w:t>千元以下罚款，并可以给予三</w:t>
            </w:r>
            <w:r>
              <w:t xml:space="preserve"> </w:t>
            </w:r>
            <w:r>
              <w:rPr>
                <w:spacing w:val="13"/>
              </w:rPr>
              <w:t>个月以上六个月以下停止执业</w:t>
            </w:r>
            <w:r>
              <w:t xml:space="preserve"> </w:t>
            </w:r>
            <w:r>
              <w:rPr>
                <w:spacing w:val="13"/>
              </w:rPr>
              <w:t>的处罚；有违法所得的，没收</w:t>
            </w:r>
            <w:r>
              <w:t xml:space="preserve"> </w:t>
            </w:r>
            <w:r>
              <w:rPr>
                <w:spacing w:val="8"/>
              </w:rPr>
              <w:t>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942" w:type="dxa"/>
            <w:vMerge w:val="continue"/>
            <w:tcBorders>
              <w:top w:val="nil"/>
            </w:tcBorders>
            <w:vAlign w:val="top"/>
          </w:tcPr>
          <w:p>
            <w:pPr>
              <w:rPr>
                <w:rFonts w:ascii="Arial"/>
                <w:sz w:val="21"/>
              </w:rPr>
            </w:pPr>
          </w:p>
        </w:tc>
        <w:tc>
          <w:tcPr>
            <w:tcW w:w="3141" w:type="dxa"/>
            <w:vMerge w:val="continue"/>
            <w:tcBorders>
              <w:top w:val="nil"/>
            </w:tcBorders>
            <w:vAlign w:val="top"/>
          </w:tcPr>
          <w:p>
            <w:pPr>
              <w:rPr>
                <w:rFonts w:ascii="Arial"/>
                <w:sz w:val="21"/>
              </w:rPr>
            </w:pPr>
          </w:p>
        </w:tc>
        <w:tc>
          <w:tcPr>
            <w:tcW w:w="1432" w:type="dxa"/>
            <w:vMerge w:val="continue"/>
            <w:tcBorders>
              <w:top w:val="nil"/>
            </w:tcBorders>
            <w:vAlign w:val="top"/>
          </w:tcPr>
          <w:p>
            <w:pPr>
              <w:rPr>
                <w:rFonts w:ascii="Arial"/>
                <w:sz w:val="21"/>
              </w:rPr>
            </w:pPr>
          </w:p>
        </w:tc>
        <w:tc>
          <w:tcPr>
            <w:tcW w:w="1600"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7"/>
              <w:spacing w:before="55" w:line="229" w:lineRule="auto"/>
              <w:ind w:left="622"/>
            </w:pPr>
            <w:r>
              <w:rPr>
                <w:spacing w:val="10"/>
              </w:rPr>
              <w:t>严重</w:t>
            </w:r>
          </w:p>
        </w:tc>
        <w:tc>
          <w:tcPr>
            <w:tcW w:w="4441" w:type="dxa"/>
            <w:vAlign w:val="top"/>
          </w:tcPr>
          <w:p>
            <w:pPr>
              <w:spacing w:line="328" w:lineRule="auto"/>
              <w:rPr>
                <w:rFonts w:ascii="Arial"/>
                <w:sz w:val="21"/>
              </w:rPr>
            </w:pPr>
          </w:p>
          <w:p>
            <w:pPr>
              <w:spacing w:line="328" w:lineRule="auto"/>
              <w:rPr>
                <w:rFonts w:ascii="Arial"/>
                <w:sz w:val="21"/>
              </w:rPr>
            </w:pPr>
          </w:p>
          <w:p>
            <w:pPr>
              <w:pStyle w:val="7"/>
              <w:spacing w:before="55" w:line="221" w:lineRule="auto"/>
              <w:ind w:left="117" w:right="107" w:firstLine="3"/>
            </w:pPr>
            <w:r>
              <w:rPr>
                <w:spacing w:val="13"/>
              </w:rPr>
              <w:t>为不真实、不合法的事项出具公证书，违法</w:t>
            </w:r>
            <w:r>
              <w:rPr>
                <w:spacing w:val="12"/>
              </w:rPr>
              <w:t>所得五千</w:t>
            </w:r>
            <w:r>
              <w:t xml:space="preserve"> </w:t>
            </w:r>
            <w:r>
              <w:rPr>
                <w:spacing w:val="13"/>
              </w:rPr>
              <w:t>元以上的；拒绝、阻碍行政执法人员依法执行公务，</w:t>
            </w:r>
            <w:r>
              <w:t xml:space="preserve"> </w:t>
            </w:r>
            <w:r>
              <w:rPr>
                <w:spacing w:val="9"/>
              </w:rPr>
              <w:t>后果严重的。</w:t>
            </w:r>
          </w:p>
        </w:tc>
        <w:tc>
          <w:tcPr>
            <w:tcW w:w="2621" w:type="dxa"/>
            <w:vAlign w:val="top"/>
          </w:tcPr>
          <w:p>
            <w:pPr>
              <w:pStyle w:val="7"/>
              <w:spacing w:before="17" w:line="215" w:lineRule="auto"/>
              <w:ind w:left="111" w:right="119" w:firstLine="6"/>
              <w:jc w:val="both"/>
            </w:pPr>
            <w:r>
              <w:rPr>
                <w:spacing w:val="12"/>
              </w:rPr>
              <w:t>对公证机构给予警告，并处八</w:t>
            </w:r>
            <w:r>
              <w:rPr>
                <w:spacing w:val="11"/>
              </w:rPr>
              <w:t xml:space="preserve"> </w:t>
            </w:r>
            <w:r>
              <w:rPr>
                <w:spacing w:val="13"/>
              </w:rPr>
              <w:t>万元以上十万元以下罚款，并</w:t>
            </w:r>
            <w:r>
              <w:rPr>
                <w:spacing w:val="4"/>
              </w:rPr>
              <w:t xml:space="preserve"> </w:t>
            </w:r>
            <w:r>
              <w:rPr>
                <w:spacing w:val="13"/>
              </w:rPr>
              <w:t>可以给予二个月以上三个月以</w:t>
            </w:r>
            <w:r>
              <w:rPr>
                <w:spacing w:val="4"/>
              </w:rPr>
              <w:t xml:space="preserve"> </w:t>
            </w:r>
            <w:r>
              <w:rPr>
                <w:spacing w:val="13"/>
              </w:rPr>
              <w:t>下的停业整顿；对相关公证员</w:t>
            </w:r>
            <w:r>
              <w:rPr>
                <w:spacing w:val="4"/>
              </w:rPr>
              <w:t xml:space="preserve"> </w:t>
            </w:r>
            <w:r>
              <w:rPr>
                <w:spacing w:val="13"/>
              </w:rPr>
              <w:t>给予警告，并处八千元以上一</w:t>
            </w:r>
            <w:r>
              <w:rPr>
                <w:spacing w:val="4"/>
              </w:rPr>
              <w:t xml:space="preserve"> </w:t>
            </w:r>
            <w:r>
              <w:rPr>
                <w:spacing w:val="13"/>
              </w:rPr>
              <w:t>万元以下罚款，并可以给予六</w:t>
            </w:r>
            <w:r>
              <w:rPr>
                <w:spacing w:val="4"/>
              </w:rPr>
              <w:t xml:space="preserve"> </w:t>
            </w:r>
            <w:r>
              <w:rPr>
                <w:spacing w:val="13"/>
              </w:rPr>
              <w:t>个月以上十二个月以下停止执</w:t>
            </w:r>
            <w:r>
              <w:rPr>
                <w:spacing w:val="4"/>
              </w:rPr>
              <w:t xml:space="preserve"> </w:t>
            </w:r>
            <w:r>
              <w:rPr>
                <w:spacing w:val="13"/>
              </w:rPr>
              <w:t>业的处罚；有违法所得的，没</w:t>
            </w:r>
            <w:r>
              <w:rPr>
                <w:spacing w:val="4"/>
              </w:rPr>
              <w:t xml:space="preserve"> </w:t>
            </w:r>
            <w:r>
              <w:rPr>
                <w:spacing w:val="9"/>
              </w:rPr>
              <w:t>收违法所得；情节严重的，</w:t>
            </w:r>
            <w:r>
              <w:rPr>
                <w:spacing w:val="-29"/>
              </w:rPr>
              <w:t xml:space="preserve"> </w:t>
            </w:r>
            <w:r>
              <w:rPr>
                <w:spacing w:val="9"/>
              </w:rPr>
              <w:t>吊</w:t>
            </w:r>
            <w:r>
              <w:t xml:space="preserve"> </w:t>
            </w:r>
            <w:r>
              <w:rPr>
                <w:spacing w:val="13"/>
              </w:rPr>
              <w:t>销公证员执业证书；构成犯罪</w:t>
            </w:r>
          </w:p>
        </w:tc>
      </w:tr>
    </w:tbl>
    <w:p>
      <w:pPr>
        <w:rPr>
          <w:rFonts w:ascii="Arial"/>
          <w:sz w:val="21"/>
        </w:rPr>
      </w:pPr>
    </w:p>
    <w:p>
      <w:pPr>
        <w:rPr>
          <w:rFonts w:ascii="Arial" w:hAnsi="Arial" w:eastAsia="Arial" w:cs="Arial"/>
          <w:sz w:val="21"/>
          <w:szCs w:val="21"/>
        </w:rPr>
        <w:sectPr>
          <w:footerReference r:id="rId43" w:type="default"/>
          <w:pgSz w:w="16838" w:h="11906"/>
          <w:pgMar w:top="400" w:right="1328"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3140"/>
        <w:gridCol w:w="1434"/>
        <w:gridCol w:w="1600"/>
        <w:gridCol w:w="4440"/>
        <w:gridCol w:w="2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2" w:type="dxa"/>
            <w:vAlign w:val="top"/>
          </w:tcPr>
          <w:p>
            <w:pPr>
              <w:spacing w:before="166" w:line="231" w:lineRule="auto"/>
              <w:ind w:left="234"/>
              <w:rPr>
                <w:rFonts w:ascii="SimHei" w:hAnsi="SimHei" w:eastAsia="SimHei" w:cs="SimHei"/>
                <w:sz w:val="23"/>
                <w:szCs w:val="23"/>
              </w:rPr>
            </w:pPr>
            <w:r>
              <w:rPr>
                <w:rFonts w:ascii="SimHei" w:hAnsi="SimHei" w:eastAsia="SimHei" w:cs="SimHei"/>
                <w:spacing w:val="6"/>
                <w:sz w:val="23"/>
                <w:szCs w:val="23"/>
              </w:rPr>
              <w:t>序号</w:t>
            </w:r>
          </w:p>
        </w:tc>
        <w:tc>
          <w:tcPr>
            <w:tcW w:w="3140" w:type="dxa"/>
            <w:vAlign w:val="top"/>
          </w:tcPr>
          <w:p>
            <w:pPr>
              <w:spacing w:before="165" w:line="230" w:lineRule="auto"/>
              <w:ind w:left="1086"/>
              <w:rPr>
                <w:rFonts w:ascii="SimHei" w:hAnsi="SimHei" w:eastAsia="SimHei" w:cs="SimHei"/>
                <w:sz w:val="23"/>
                <w:szCs w:val="23"/>
              </w:rPr>
            </w:pPr>
            <w:r>
              <w:rPr>
                <w:rFonts w:ascii="SimHei" w:hAnsi="SimHei" w:eastAsia="SimHei" w:cs="SimHei"/>
                <w:spacing w:val="10"/>
                <w:sz w:val="23"/>
                <w:szCs w:val="23"/>
              </w:rPr>
              <w:t>处罚依据</w:t>
            </w:r>
          </w:p>
        </w:tc>
        <w:tc>
          <w:tcPr>
            <w:tcW w:w="1434" w:type="dxa"/>
            <w:vAlign w:val="top"/>
          </w:tcPr>
          <w:p>
            <w:pPr>
              <w:spacing w:before="165" w:line="230" w:lineRule="auto"/>
              <w:ind w:left="227"/>
              <w:rPr>
                <w:rFonts w:ascii="SimHei" w:hAnsi="SimHei" w:eastAsia="SimHei" w:cs="SimHei"/>
                <w:sz w:val="23"/>
                <w:szCs w:val="23"/>
              </w:rPr>
            </w:pPr>
            <w:r>
              <w:rPr>
                <w:rFonts w:ascii="SimHei" w:hAnsi="SimHei" w:eastAsia="SimHei" w:cs="SimHei"/>
                <w:spacing w:val="10"/>
                <w:sz w:val="23"/>
                <w:szCs w:val="23"/>
              </w:rPr>
              <w:t>违法行为</w:t>
            </w:r>
          </w:p>
        </w:tc>
        <w:tc>
          <w:tcPr>
            <w:tcW w:w="1600" w:type="dxa"/>
            <w:vAlign w:val="top"/>
          </w:tcPr>
          <w:p>
            <w:pPr>
              <w:spacing w:before="166" w:line="229" w:lineRule="auto"/>
              <w:ind w:left="314"/>
              <w:rPr>
                <w:rFonts w:ascii="SimHei" w:hAnsi="SimHei" w:eastAsia="SimHei" w:cs="SimHei"/>
                <w:sz w:val="23"/>
                <w:szCs w:val="23"/>
              </w:rPr>
            </w:pPr>
            <w:r>
              <w:rPr>
                <w:rFonts w:ascii="SimHei" w:hAnsi="SimHei" w:eastAsia="SimHei" w:cs="SimHei"/>
                <w:spacing w:val="10"/>
                <w:sz w:val="23"/>
                <w:szCs w:val="23"/>
              </w:rPr>
              <w:t>裁量阶次</w:t>
            </w:r>
          </w:p>
        </w:tc>
        <w:tc>
          <w:tcPr>
            <w:tcW w:w="4440" w:type="dxa"/>
            <w:vAlign w:val="top"/>
          </w:tcPr>
          <w:p>
            <w:pPr>
              <w:spacing w:before="166" w:line="231" w:lineRule="auto"/>
              <w:ind w:left="1747"/>
              <w:rPr>
                <w:rFonts w:ascii="SimHei" w:hAnsi="SimHei" w:eastAsia="SimHei" w:cs="SimHei"/>
                <w:sz w:val="23"/>
                <w:szCs w:val="23"/>
              </w:rPr>
            </w:pPr>
            <w:r>
              <w:rPr>
                <w:rFonts w:ascii="SimHei" w:hAnsi="SimHei" w:eastAsia="SimHei" w:cs="SimHei"/>
                <w:spacing w:val="9"/>
                <w:sz w:val="23"/>
                <w:szCs w:val="23"/>
              </w:rPr>
              <w:t>适用情形</w:t>
            </w:r>
          </w:p>
        </w:tc>
        <w:tc>
          <w:tcPr>
            <w:tcW w:w="2621" w:type="dxa"/>
            <w:vAlign w:val="top"/>
          </w:tcPr>
          <w:p>
            <w:pPr>
              <w:spacing w:before="165" w:line="230" w:lineRule="auto"/>
              <w:ind w:left="831"/>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942" w:type="dxa"/>
            <w:vMerge w:val="restart"/>
            <w:tcBorders>
              <w:bottom w:val="nil"/>
            </w:tcBorders>
            <w:vAlign w:val="top"/>
          </w:tcPr>
          <w:p>
            <w:pPr>
              <w:rPr>
                <w:rFonts w:ascii="Arial"/>
                <w:sz w:val="21"/>
              </w:rPr>
            </w:pPr>
          </w:p>
        </w:tc>
        <w:tc>
          <w:tcPr>
            <w:tcW w:w="3140" w:type="dxa"/>
            <w:vMerge w:val="restart"/>
            <w:tcBorders>
              <w:bottom w:val="nil"/>
            </w:tcBorders>
            <w:vAlign w:val="top"/>
          </w:tcPr>
          <w:p>
            <w:pPr>
              <w:rPr>
                <w:rFonts w:ascii="Arial"/>
                <w:sz w:val="21"/>
              </w:rPr>
            </w:pPr>
          </w:p>
        </w:tc>
        <w:tc>
          <w:tcPr>
            <w:tcW w:w="1434" w:type="dxa"/>
            <w:vAlign w:val="top"/>
          </w:tcPr>
          <w:p>
            <w:pPr>
              <w:rPr>
                <w:rFonts w:ascii="Arial"/>
                <w:sz w:val="21"/>
              </w:rPr>
            </w:pPr>
          </w:p>
        </w:tc>
        <w:tc>
          <w:tcPr>
            <w:tcW w:w="1600" w:type="dxa"/>
            <w:vAlign w:val="top"/>
          </w:tcPr>
          <w:p>
            <w:pPr>
              <w:rPr>
                <w:rFonts w:ascii="Arial"/>
                <w:sz w:val="21"/>
              </w:rPr>
            </w:pPr>
          </w:p>
        </w:tc>
        <w:tc>
          <w:tcPr>
            <w:tcW w:w="4440" w:type="dxa"/>
            <w:vAlign w:val="top"/>
          </w:tcPr>
          <w:p>
            <w:pPr>
              <w:rPr>
                <w:rFonts w:ascii="Arial"/>
                <w:sz w:val="21"/>
              </w:rPr>
            </w:pPr>
          </w:p>
        </w:tc>
        <w:tc>
          <w:tcPr>
            <w:tcW w:w="2621" w:type="dxa"/>
            <w:vAlign w:val="top"/>
          </w:tcPr>
          <w:p>
            <w:pPr>
              <w:pStyle w:val="7"/>
              <w:spacing w:before="11" w:line="229" w:lineRule="auto"/>
              <w:ind w:left="130"/>
            </w:pPr>
            <w:r>
              <w:rPr>
                <w:spacing w:val="10"/>
              </w:rPr>
              <w:t>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942" w:type="dxa"/>
            <w:vMerge w:val="continue"/>
            <w:tcBorders>
              <w:top w:val="nil"/>
              <w:bottom w:val="nil"/>
            </w:tcBorders>
            <w:vAlign w:val="top"/>
          </w:tcPr>
          <w:p>
            <w:pPr>
              <w:rPr>
                <w:rFonts w:ascii="Arial"/>
                <w:sz w:val="21"/>
              </w:rPr>
            </w:pPr>
          </w:p>
        </w:tc>
        <w:tc>
          <w:tcPr>
            <w:tcW w:w="3140" w:type="dxa"/>
            <w:vMerge w:val="continue"/>
            <w:tcBorders>
              <w:top w:val="nil"/>
              <w:bottom w:val="nil"/>
            </w:tcBorders>
            <w:vAlign w:val="top"/>
          </w:tcPr>
          <w:p>
            <w:pPr>
              <w:rPr>
                <w:rFonts w:ascii="Arial"/>
                <w:sz w:val="21"/>
              </w:rPr>
            </w:pPr>
          </w:p>
        </w:tc>
        <w:tc>
          <w:tcPr>
            <w:tcW w:w="1434"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7"/>
              <w:spacing w:before="56" w:line="220" w:lineRule="auto"/>
              <w:ind w:left="104" w:right="106" w:firstLine="3"/>
            </w:pPr>
            <w:r>
              <w:rPr>
                <w:spacing w:val="3"/>
              </w:rPr>
              <w:t>（三）侵占、挪</w:t>
            </w:r>
            <w:r>
              <w:rPr>
                <w:spacing w:val="2"/>
              </w:rPr>
              <w:t xml:space="preserve"> </w:t>
            </w:r>
            <w:r>
              <w:rPr>
                <w:spacing w:val="13"/>
              </w:rPr>
              <w:t>用公证费或者</w:t>
            </w:r>
            <w:r>
              <w:t xml:space="preserve">  </w:t>
            </w:r>
            <w:r>
              <w:rPr>
                <w:spacing w:val="3"/>
              </w:rPr>
              <w:t>侵占、盗窃公证</w:t>
            </w:r>
            <w:r>
              <w:rPr>
                <w:spacing w:val="5"/>
              </w:rPr>
              <w:t xml:space="preserve"> </w:t>
            </w:r>
            <w:r>
              <w:rPr>
                <w:spacing w:val="13"/>
              </w:rPr>
              <w:t>专用物品的</w:t>
            </w:r>
          </w:p>
        </w:tc>
        <w:tc>
          <w:tcPr>
            <w:tcW w:w="1600" w:type="dxa"/>
            <w:vAlign w:val="top"/>
          </w:tcPr>
          <w:p>
            <w:pPr>
              <w:spacing w:line="355" w:lineRule="auto"/>
              <w:rPr>
                <w:rFonts w:ascii="Arial"/>
                <w:sz w:val="21"/>
              </w:rPr>
            </w:pPr>
          </w:p>
          <w:p>
            <w:pPr>
              <w:pStyle w:val="7"/>
              <w:spacing w:before="55" w:line="228" w:lineRule="auto"/>
              <w:ind w:left="633"/>
            </w:pPr>
            <w:r>
              <w:rPr>
                <w:spacing w:val="4"/>
              </w:rPr>
              <w:t>轻微</w:t>
            </w:r>
          </w:p>
        </w:tc>
        <w:tc>
          <w:tcPr>
            <w:tcW w:w="4440" w:type="dxa"/>
            <w:vAlign w:val="top"/>
          </w:tcPr>
          <w:p>
            <w:pPr>
              <w:pStyle w:val="7"/>
              <w:spacing w:before="209" w:line="221" w:lineRule="auto"/>
              <w:ind w:left="119" w:right="105" w:hanging="6"/>
              <w:jc w:val="both"/>
            </w:pPr>
            <w:r>
              <w:rPr>
                <w:spacing w:val="13"/>
              </w:rPr>
              <w:t>公证员侵占、挪用公证费一千元以下，或者侵占、盗</w:t>
            </w:r>
            <w:r>
              <w:rPr>
                <w:spacing w:val="5"/>
              </w:rPr>
              <w:t xml:space="preserve"> </w:t>
            </w:r>
            <w:r>
              <w:rPr>
                <w:spacing w:val="11"/>
              </w:rPr>
              <w:t>窃公证专用物品供本人或他人使用，</w:t>
            </w:r>
            <w:r>
              <w:rPr>
                <w:spacing w:val="-40"/>
              </w:rPr>
              <w:t xml:space="preserve"> </w:t>
            </w:r>
            <w:r>
              <w:rPr>
                <w:spacing w:val="11"/>
              </w:rPr>
              <w:t>尚未造成不良影</w:t>
            </w:r>
            <w:r>
              <w:t xml:space="preserve"> </w:t>
            </w:r>
            <w:r>
              <w:rPr>
                <w:spacing w:val="12"/>
              </w:rPr>
              <w:t>响，且配合司法行政机关查处，积极纠正的。</w:t>
            </w:r>
          </w:p>
        </w:tc>
        <w:tc>
          <w:tcPr>
            <w:tcW w:w="2621" w:type="dxa"/>
            <w:vAlign w:val="top"/>
          </w:tcPr>
          <w:p>
            <w:pPr>
              <w:pStyle w:val="7"/>
              <w:spacing w:before="8" w:line="214" w:lineRule="auto"/>
              <w:ind w:left="112" w:right="119" w:firstLine="5"/>
              <w:jc w:val="both"/>
            </w:pPr>
            <w:r>
              <w:rPr>
                <w:spacing w:val="12"/>
              </w:rPr>
              <w:t>对公证机构给予警告，并处二</w:t>
            </w:r>
            <w:r>
              <w:rPr>
                <w:spacing w:val="11"/>
              </w:rPr>
              <w:t xml:space="preserve"> </w:t>
            </w:r>
            <w:r>
              <w:rPr>
                <w:spacing w:val="13"/>
              </w:rPr>
              <w:t>万元以上五万元以下罚款；对</w:t>
            </w:r>
            <w:r>
              <w:rPr>
                <w:spacing w:val="4"/>
              </w:rPr>
              <w:t xml:space="preserve"> </w:t>
            </w:r>
            <w:r>
              <w:rPr>
                <w:spacing w:val="13"/>
              </w:rPr>
              <w:t>相关公证员给予警告，并处二</w:t>
            </w:r>
            <w:r>
              <w:rPr>
                <w:spacing w:val="4"/>
              </w:rPr>
              <w:t xml:space="preserve"> </w:t>
            </w:r>
            <w:r>
              <w:rPr>
                <w:spacing w:val="13"/>
              </w:rPr>
              <w:t>千元以上五千元以下罚款；有</w:t>
            </w:r>
            <w:r>
              <w:rPr>
                <w:spacing w:val="4"/>
              </w:rPr>
              <w:t xml:space="preserve"> </w:t>
            </w:r>
            <w:r>
              <w:rPr>
                <w:spacing w:val="12"/>
              </w:rPr>
              <w:t>违法所得的，没收违法所得。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942" w:type="dxa"/>
            <w:vMerge w:val="continue"/>
            <w:tcBorders>
              <w:top w:val="nil"/>
              <w:bottom w:val="nil"/>
            </w:tcBorders>
            <w:vAlign w:val="top"/>
          </w:tcPr>
          <w:p>
            <w:pPr>
              <w:rPr>
                <w:rFonts w:ascii="Arial"/>
                <w:sz w:val="21"/>
              </w:rPr>
            </w:pPr>
          </w:p>
        </w:tc>
        <w:tc>
          <w:tcPr>
            <w:tcW w:w="3140" w:type="dxa"/>
            <w:vMerge w:val="continue"/>
            <w:tcBorders>
              <w:top w:val="nil"/>
              <w:bottom w:val="nil"/>
            </w:tcBorders>
            <w:vAlign w:val="top"/>
          </w:tcPr>
          <w:p>
            <w:pPr>
              <w:rPr>
                <w:rFonts w:ascii="Arial"/>
                <w:sz w:val="21"/>
              </w:rPr>
            </w:pPr>
          </w:p>
        </w:tc>
        <w:tc>
          <w:tcPr>
            <w:tcW w:w="1434" w:type="dxa"/>
            <w:vMerge w:val="continue"/>
            <w:tcBorders>
              <w:top w:val="nil"/>
              <w:bottom w:val="nil"/>
            </w:tcBorders>
            <w:vAlign w:val="top"/>
          </w:tcPr>
          <w:p>
            <w:pPr>
              <w:rPr>
                <w:rFonts w:ascii="Arial"/>
                <w:sz w:val="21"/>
              </w:rPr>
            </w:pPr>
          </w:p>
        </w:tc>
        <w:tc>
          <w:tcPr>
            <w:tcW w:w="1600"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55" w:line="230" w:lineRule="auto"/>
              <w:ind w:left="636"/>
            </w:pPr>
            <w:r>
              <w:rPr>
                <w:spacing w:val="3"/>
              </w:rPr>
              <w:t>一般</w:t>
            </w:r>
          </w:p>
        </w:tc>
        <w:tc>
          <w:tcPr>
            <w:tcW w:w="4440" w:type="dxa"/>
            <w:vAlign w:val="top"/>
          </w:tcPr>
          <w:p>
            <w:pPr>
              <w:spacing w:line="357" w:lineRule="auto"/>
              <w:rPr>
                <w:rFonts w:ascii="Arial"/>
                <w:sz w:val="21"/>
              </w:rPr>
            </w:pPr>
          </w:p>
          <w:p>
            <w:pPr>
              <w:pStyle w:val="7"/>
              <w:spacing w:before="55" w:line="219" w:lineRule="auto"/>
              <w:ind w:left="113" w:right="105"/>
              <w:jc w:val="both"/>
            </w:pPr>
            <w:r>
              <w:rPr>
                <w:spacing w:val="13"/>
              </w:rPr>
              <w:t>公证员侵占、挪用公证费一千元以下，或者侵占、盗</w:t>
            </w:r>
            <w:r>
              <w:rPr>
                <w:spacing w:val="5"/>
              </w:rPr>
              <w:t xml:space="preserve"> </w:t>
            </w:r>
            <w:r>
              <w:rPr>
                <w:spacing w:val="13"/>
              </w:rPr>
              <w:t>窃公证专用物品，且不配合司法行政机关查处，不积</w:t>
            </w:r>
            <w:r>
              <w:rPr>
                <w:spacing w:val="5"/>
              </w:rPr>
              <w:t xml:space="preserve"> </w:t>
            </w:r>
            <w:r>
              <w:rPr>
                <w:spacing w:val="13"/>
              </w:rPr>
              <w:t>极纠正的；公证员侵占、挪用公证费一千元以上三千</w:t>
            </w:r>
            <w:r>
              <w:rPr>
                <w:spacing w:val="3"/>
              </w:rPr>
              <w:t xml:space="preserve"> </w:t>
            </w:r>
            <w:r>
              <w:rPr>
                <w:spacing w:val="13"/>
              </w:rPr>
              <w:t>元以下，或者侵占、盗窃公证专用物品，拒不归还三</w:t>
            </w:r>
            <w:r>
              <w:rPr>
                <w:spacing w:val="5"/>
              </w:rPr>
              <w:t xml:space="preserve"> </w:t>
            </w:r>
            <w:r>
              <w:rPr>
                <w:spacing w:val="11"/>
              </w:rPr>
              <w:t>个月以上六个月以下的。</w:t>
            </w:r>
          </w:p>
        </w:tc>
        <w:tc>
          <w:tcPr>
            <w:tcW w:w="2621" w:type="dxa"/>
            <w:vAlign w:val="top"/>
          </w:tcPr>
          <w:p>
            <w:pPr>
              <w:pStyle w:val="7"/>
              <w:spacing w:before="12" w:line="215" w:lineRule="auto"/>
              <w:ind w:left="116" w:right="119" w:firstLine="2"/>
              <w:jc w:val="both"/>
            </w:pPr>
            <w:r>
              <w:rPr>
                <w:spacing w:val="12"/>
              </w:rPr>
              <w:t>对公证机构给予警告，并处五</w:t>
            </w:r>
            <w:r>
              <w:rPr>
                <w:spacing w:val="11"/>
              </w:rPr>
              <w:t xml:space="preserve"> </w:t>
            </w:r>
            <w:r>
              <w:rPr>
                <w:spacing w:val="13"/>
              </w:rPr>
              <w:t>万元以上八万元以下罚款，并</w:t>
            </w:r>
            <w:r>
              <w:t xml:space="preserve"> </w:t>
            </w:r>
            <w:r>
              <w:rPr>
                <w:spacing w:val="13"/>
              </w:rPr>
              <w:t>可以给予一个月以上二个月以</w:t>
            </w:r>
            <w:r>
              <w:t xml:space="preserve"> </w:t>
            </w:r>
            <w:r>
              <w:rPr>
                <w:spacing w:val="13"/>
              </w:rPr>
              <w:t>下的停业整顿；对相关公证员</w:t>
            </w:r>
            <w:r>
              <w:t xml:space="preserve"> </w:t>
            </w:r>
            <w:r>
              <w:rPr>
                <w:spacing w:val="13"/>
              </w:rPr>
              <w:t>给予警告，并处五千元以上八</w:t>
            </w:r>
            <w:r>
              <w:t xml:space="preserve"> </w:t>
            </w:r>
            <w:r>
              <w:rPr>
                <w:spacing w:val="13"/>
              </w:rPr>
              <w:t>千元以下罚款，并可以给予三</w:t>
            </w:r>
            <w:r>
              <w:t xml:space="preserve"> </w:t>
            </w:r>
            <w:r>
              <w:rPr>
                <w:spacing w:val="13"/>
              </w:rPr>
              <w:t>个月以上六个月以下停止执业</w:t>
            </w:r>
            <w:r>
              <w:t xml:space="preserve"> </w:t>
            </w:r>
            <w:r>
              <w:rPr>
                <w:spacing w:val="13"/>
              </w:rPr>
              <w:t>的处罚；有违法所得的，没收</w:t>
            </w:r>
            <w:r>
              <w:t xml:space="preserve"> </w:t>
            </w:r>
            <w:r>
              <w:rPr>
                <w:spacing w:val="8"/>
              </w:rPr>
              <w:t>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942" w:type="dxa"/>
            <w:vMerge w:val="continue"/>
            <w:tcBorders>
              <w:top w:val="nil"/>
              <w:bottom w:val="nil"/>
            </w:tcBorders>
            <w:vAlign w:val="top"/>
          </w:tcPr>
          <w:p>
            <w:pPr>
              <w:rPr>
                <w:rFonts w:ascii="Arial"/>
                <w:sz w:val="21"/>
              </w:rPr>
            </w:pPr>
          </w:p>
        </w:tc>
        <w:tc>
          <w:tcPr>
            <w:tcW w:w="3140" w:type="dxa"/>
            <w:vMerge w:val="continue"/>
            <w:tcBorders>
              <w:top w:val="nil"/>
              <w:bottom w:val="nil"/>
            </w:tcBorders>
            <w:vAlign w:val="top"/>
          </w:tcPr>
          <w:p>
            <w:pPr>
              <w:rPr>
                <w:rFonts w:ascii="Arial"/>
                <w:sz w:val="21"/>
              </w:rPr>
            </w:pPr>
          </w:p>
        </w:tc>
        <w:tc>
          <w:tcPr>
            <w:tcW w:w="1434" w:type="dxa"/>
            <w:vMerge w:val="continue"/>
            <w:tcBorders>
              <w:top w:val="nil"/>
            </w:tcBorders>
            <w:vAlign w:val="top"/>
          </w:tcPr>
          <w:p>
            <w:pPr>
              <w:rPr>
                <w:rFonts w:ascii="Arial"/>
                <w:sz w:val="21"/>
              </w:rPr>
            </w:pPr>
          </w:p>
        </w:tc>
        <w:tc>
          <w:tcPr>
            <w:tcW w:w="1600"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7"/>
              <w:spacing w:before="56" w:line="229" w:lineRule="auto"/>
              <w:ind w:left="621"/>
            </w:pPr>
            <w:r>
              <w:rPr>
                <w:spacing w:val="10"/>
              </w:rPr>
              <w:t>严重</w:t>
            </w:r>
          </w:p>
        </w:tc>
        <w:tc>
          <w:tcPr>
            <w:tcW w:w="4440"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7"/>
              <w:spacing w:before="56" w:line="221" w:lineRule="auto"/>
              <w:ind w:left="113" w:right="105"/>
              <w:jc w:val="both"/>
            </w:pPr>
            <w:r>
              <w:rPr>
                <w:spacing w:val="13"/>
              </w:rPr>
              <w:t>公证员侵占、挪用公证费三千元以上，或者侵占、盗</w:t>
            </w:r>
            <w:r>
              <w:rPr>
                <w:spacing w:val="5"/>
              </w:rPr>
              <w:t xml:space="preserve"> </w:t>
            </w:r>
            <w:r>
              <w:rPr>
                <w:spacing w:val="11"/>
              </w:rPr>
              <w:t>窃公证专用物品，拒不归还六个月以上的；拒绝、</w:t>
            </w:r>
            <w:r>
              <w:rPr>
                <w:spacing w:val="-34"/>
              </w:rPr>
              <w:t xml:space="preserve"> </w:t>
            </w:r>
            <w:r>
              <w:rPr>
                <w:spacing w:val="11"/>
              </w:rPr>
              <w:t>阻</w:t>
            </w:r>
            <w:r>
              <w:t xml:space="preserve"> </w:t>
            </w:r>
            <w:r>
              <w:rPr>
                <w:spacing w:val="12"/>
              </w:rPr>
              <w:t>碍行政执法人员依法执行公务，后果严重的。</w:t>
            </w:r>
          </w:p>
        </w:tc>
        <w:tc>
          <w:tcPr>
            <w:tcW w:w="2621" w:type="dxa"/>
            <w:vAlign w:val="top"/>
          </w:tcPr>
          <w:p>
            <w:pPr>
              <w:pStyle w:val="7"/>
              <w:spacing w:before="16" w:line="215" w:lineRule="auto"/>
              <w:ind w:left="111" w:right="61" w:firstLine="6"/>
              <w:jc w:val="both"/>
            </w:pPr>
            <w:r>
              <w:rPr>
                <w:spacing w:val="12"/>
              </w:rPr>
              <w:t>对公证机构给予警告，并处八</w:t>
            </w:r>
            <w:r>
              <w:rPr>
                <w:spacing w:val="11"/>
              </w:rPr>
              <w:t xml:space="preserve"> </w:t>
            </w:r>
            <w:r>
              <w:rPr>
                <w:spacing w:val="13"/>
              </w:rPr>
              <w:t>万元以上十万元以下罚款，并</w:t>
            </w:r>
            <w:r>
              <w:rPr>
                <w:spacing w:val="4"/>
              </w:rPr>
              <w:t xml:space="preserve"> </w:t>
            </w:r>
            <w:r>
              <w:rPr>
                <w:spacing w:val="13"/>
              </w:rPr>
              <w:t>可以给予二个月以上三个月以</w:t>
            </w:r>
            <w:r>
              <w:rPr>
                <w:spacing w:val="4"/>
              </w:rPr>
              <w:t xml:space="preserve"> </w:t>
            </w:r>
            <w:r>
              <w:rPr>
                <w:spacing w:val="13"/>
              </w:rPr>
              <w:t>下的停业整顿；对相关公证员</w:t>
            </w:r>
            <w:r>
              <w:rPr>
                <w:spacing w:val="4"/>
              </w:rPr>
              <w:t xml:space="preserve"> </w:t>
            </w:r>
            <w:r>
              <w:rPr>
                <w:spacing w:val="13"/>
              </w:rPr>
              <w:t>给予警告，并处八千元以上一</w:t>
            </w:r>
            <w:r>
              <w:rPr>
                <w:spacing w:val="4"/>
              </w:rPr>
              <w:t xml:space="preserve"> </w:t>
            </w:r>
            <w:r>
              <w:rPr>
                <w:spacing w:val="13"/>
              </w:rPr>
              <w:t>万元以下罚款，并可以给予六</w:t>
            </w:r>
            <w:r>
              <w:rPr>
                <w:spacing w:val="4"/>
              </w:rPr>
              <w:t xml:space="preserve"> </w:t>
            </w:r>
            <w:r>
              <w:rPr>
                <w:spacing w:val="13"/>
              </w:rPr>
              <w:t>个月以上十二个月以下停止执</w:t>
            </w:r>
            <w:r>
              <w:rPr>
                <w:spacing w:val="4"/>
              </w:rPr>
              <w:t xml:space="preserve"> </w:t>
            </w:r>
            <w:r>
              <w:rPr>
                <w:spacing w:val="13"/>
              </w:rPr>
              <w:t>业的处罚；有违法所得的，没</w:t>
            </w:r>
            <w:r>
              <w:rPr>
                <w:spacing w:val="4"/>
              </w:rPr>
              <w:t xml:space="preserve"> </w:t>
            </w:r>
            <w:r>
              <w:rPr>
                <w:spacing w:val="9"/>
              </w:rPr>
              <w:t>收违法所得；情节严重的，</w:t>
            </w:r>
            <w:r>
              <w:rPr>
                <w:spacing w:val="-29"/>
              </w:rPr>
              <w:t xml:space="preserve"> </w:t>
            </w:r>
            <w:r>
              <w:rPr>
                <w:spacing w:val="9"/>
              </w:rPr>
              <w:t>吊</w:t>
            </w:r>
            <w:r>
              <w:t xml:space="preserve"> </w:t>
            </w:r>
            <w:r>
              <w:rPr>
                <w:spacing w:val="13"/>
              </w:rPr>
              <w:t>销公证员执业证书；构成犯罪</w:t>
            </w:r>
            <w:r>
              <w:rPr>
                <w:spacing w:val="4"/>
              </w:rPr>
              <w:t xml:space="preserve"> </w:t>
            </w:r>
            <w:r>
              <w:rPr>
                <w:spacing w:val="-8"/>
              </w:rPr>
              <w:t>的，依法追究刑事责任（新增）。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942" w:type="dxa"/>
            <w:vMerge w:val="continue"/>
            <w:tcBorders>
              <w:top w:val="nil"/>
              <w:bottom w:val="nil"/>
            </w:tcBorders>
            <w:vAlign w:val="top"/>
          </w:tcPr>
          <w:p>
            <w:pPr>
              <w:rPr>
                <w:rFonts w:ascii="Arial"/>
                <w:sz w:val="21"/>
              </w:rPr>
            </w:pPr>
          </w:p>
        </w:tc>
        <w:tc>
          <w:tcPr>
            <w:tcW w:w="3140" w:type="dxa"/>
            <w:vMerge w:val="continue"/>
            <w:tcBorders>
              <w:top w:val="nil"/>
              <w:bottom w:val="nil"/>
            </w:tcBorders>
            <w:vAlign w:val="top"/>
          </w:tcPr>
          <w:p>
            <w:pPr>
              <w:rPr>
                <w:rFonts w:ascii="Arial"/>
                <w:sz w:val="21"/>
              </w:rPr>
            </w:pPr>
          </w:p>
        </w:tc>
        <w:tc>
          <w:tcPr>
            <w:tcW w:w="1434" w:type="dxa"/>
            <w:vMerge w:val="restart"/>
            <w:tcBorders>
              <w:bottom w:val="nil"/>
            </w:tcBorders>
            <w:vAlign w:val="top"/>
          </w:tcPr>
          <w:p>
            <w:pPr>
              <w:spacing w:line="331" w:lineRule="auto"/>
              <w:rPr>
                <w:rFonts w:ascii="Arial"/>
                <w:sz w:val="21"/>
              </w:rPr>
            </w:pPr>
          </w:p>
          <w:p>
            <w:pPr>
              <w:spacing w:line="331" w:lineRule="auto"/>
              <w:rPr>
                <w:rFonts w:ascii="Arial"/>
                <w:sz w:val="21"/>
              </w:rPr>
            </w:pPr>
          </w:p>
          <w:p>
            <w:pPr>
              <w:pStyle w:val="7"/>
              <w:spacing w:before="55" w:line="219" w:lineRule="auto"/>
              <w:ind w:left="111" w:right="106" w:hanging="3"/>
            </w:pPr>
            <w:r>
              <w:rPr>
                <w:spacing w:val="3"/>
              </w:rPr>
              <w:t>（四）毁损、篡</w:t>
            </w:r>
            <w:r>
              <w:rPr>
                <w:spacing w:val="2"/>
              </w:rPr>
              <w:t xml:space="preserve"> </w:t>
            </w:r>
            <w:r>
              <w:rPr>
                <w:spacing w:val="11"/>
              </w:rPr>
              <w:t>改公证文书或</w:t>
            </w:r>
            <w:r>
              <w:rPr>
                <w:spacing w:val="2"/>
              </w:rPr>
              <w:t xml:space="preserve">  </w:t>
            </w:r>
            <w:r>
              <w:rPr>
                <w:spacing w:val="11"/>
              </w:rPr>
              <w:t>者公证档案的</w:t>
            </w:r>
          </w:p>
        </w:tc>
        <w:tc>
          <w:tcPr>
            <w:tcW w:w="1600" w:type="dxa"/>
            <w:vAlign w:val="top"/>
          </w:tcPr>
          <w:p>
            <w:pPr>
              <w:spacing w:line="358" w:lineRule="auto"/>
              <w:rPr>
                <w:rFonts w:ascii="Arial"/>
                <w:sz w:val="21"/>
              </w:rPr>
            </w:pPr>
          </w:p>
          <w:p>
            <w:pPr>
              <w:pStyle w:val="7"/>
              <w:spacing w:before="55" w:line="228" w:lineRule="auto"/>
              <w:ind w:left="633"/>
            </w:pPr>
            <w:r>
              <w:rPr>
                <w:spacing w:val="4"/>
              </w:rPr>
              <w:t>轻微</w:t>
            </w:r>
          </w:p>
        </w:tc>
        <w:tc>
          <w:tcPr>
            <w:tcW w:w="4440" w:type="dxa"/>
            <w:vAlign w:val="top"/>
          </w:tcPr>
          <w:p>
            <w:pPr>
              <w:spacing w:line="255" w:lineRule="auto"/>
              <w:rPr>
                <w:rFonts w:ascii="Arial"/>
                <w:sz w:val="21"/>
              </w:rPr>
            </w:pPr>
          </w:p>
          <w:p>
            <w:pPr>
              <w:pStyle w:val="7"/>
              <w:spacing w:before="55" w:line="223" w:lineRule="auto"/>
              <w:ind w:left="139" w:right="105" w:hanging="19"/>
            </w:pPr>
            <w:r>
              <w:rPr>
                <w:spacing w:val="13"/>
              </w:rPr>
              <w:t>毁损、篡改公证文书或者公证档案，违法所得一千元</w:t>
            </w:r>
            <w:r>
              <w:t xml:space="preserve"> </w:t>
            </w:r>
            <w:r>
              <w:rPr>
                <w:spacing w:val="11"/>
              </w:rPr>
              <w:t>以下，且配合司法行政机关查处，积极纠正的。</w:t>
            </w:r>
          </w:p>
        </w:tc>
        <w:tc>
          <w:tcPr>
            <w:tcW w:w="2621" w:type="dxa"/>
            <w:vAlign w:val="top"/>
          </w:tcPr>
          <w:p>
            <w:pPr>
              <w:pStyle w:val="7"/>
              <w:spacing w:before="13" w:line="213" w:lineRule="auto"/>
              <w:ind w:left="112" w:right="119" w:firstLine="5"/>
              <w:jc w:val="both"/>
            </w:pPr>
            <w:r>
              <w:rPr>
                <w:spacing w:val="12"/>
              </w:rPr>
              <w:t>对公证机构给予警告，并处二</w:t>
            </w:r>
            <w:r>
              <w:rPr>
                <w:spacing w:val="11"/>
              </w:rPr>
              <w:t xml:space="preserve"> </w:t>
            </w:r>
            <w:r>
              <w:rPr>
                <w:spacing w:val="13"/>
              </w:rPr>
              <w:t>万元以上五万元以下罚款；对</w:t>
            </w:r>
            <w:r>
              <w:rPr>
                <w:spacing w:val="4"/>
              </w:rPr>
              <w:t xml:space="preserve"> </w:t>
            </w:r>
            <w:r>
              <w:rPr>
                <w:spacing w:val="13"/>
              </w:rPr>
              <w:t>相关公证员给予警告，并处二</w:t>
            </w:r>
            <w:r>
              <w:rPr>
                <w:spacing w:val="4"/>
              </w:rPr>
              <w:t xml:space="preserve"> </w:t>
            </w:r>
            <w:r>
              <w:rPr>
                <w:spacing w:val="13"/>
              </w:rPr>
              <w:t>千元以上五千元以下罚款；有</w:t>
            </w:r>
            <w:r>
              <w:rPr>
                <w:spacing w:val="4"/>
              </w:rPr>
              <w:t xml:space="preserve"> </w:t>
            </w:r>
            <w:r>
              <w:rPr>
                <w:spacing w:val="12"/>
              </w:rPr>
              <w:t>违法所得的，没收违法所得。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942" w:type="dxa"/>
            <w:vMerge w:val="continue"/>
            <w:tcBorders>
              <w:top w:val="nil"/>
            </w:tcBorders>
            <w:vAlign w:val="top"/>
          </w:tcPr>
          <w:p>
            <w:pPr>
              <w:rPr>
                <w:rFonts w:ascii="Arial"/>
                <w:sz w:val="21"/>
              </w:rPr>
            </w:pPr>
          </w:p>
        </w:tc>
        <w:tc>
          <w:tcPr>
            <w:tcW w:w="3140" w:type="dxa"/>
            <w:vMerge w:val="continue"/>
            <w:tcBorders>
              <w:top w:val="nil"/>
            </w:tcBorders>
            <w:vAlign w:val="top"/>
          </w:tcPr>
          <w:p>
            <w:pPr>
              <w:rPr>
                <w:rFonts w:ascii="Arial"/>
                <w:sz w:val="21"/>
              </w:rPr>
            </w:pPr>
          </w:p>
        </w:tc>
        <w:tc>
          <w:tcPr>
            <w:tcW w:w="1434" w:type="dxa"/>
            <w:vMerge w:val="continue"/>
            <w:tcBorders>
              <w:top w:val="nil"/>
            </w:tcBorders>
            <w:vAlign w:val="top"/>
          </w:tcPr>
          <w:p>
            <w:pPr>
              <w:rPr>
                <w:rFonts w:ascii="Arial"/>
                <w:sz w:val="21"/>
              </w:rPr>
            </w:pPr>
          </w:p>
        </w:tc>
        <w:tc>
          <w:tcPr>
            <w:tcW w:w="1600" w:type="dxa"/>
            <w:vAlign w:val="top"/>
          </w:tcPr>
          <w:p>
            <w:pPr>
              <w:spacing w:line="357" w:lineRule="auto"/>
              <w:rPr>
                <w:rFonts w:ascii="Arial"/>
                <w:sz w:val="21"/>
              </w:rPr>
            </w:pPr>
          </w:p>
          <w:p>
            <w:pPr>
              <w:pStyle w:val="7"/>
              <w:spacing w:before="55" w:line="230" w:lineRule="auto"/>
              <w:ind w:left="636"/>
            </w:pPr>
            <w:r>
              <w:rPr>
                <w:spacing w:val="3"/>
              </w:rPr>
              <w:t>一般</w:t>
            </w:r>
          </w:p>
        </w:tc>
        <w:tc>
          <w:tcPr>
            <w:tcW w:w="4440" w:type="dxa"/>
            <w:vAlign w:val="top"/>
          </w:tcPr>
          <w:p>
            <w:pPr>
              <w:pStyle w:val="7"/>
              <w:spacing w:before="110" w:line="221" w:lineRule="auto"/>
              <w:ind w:left="120" w:right="105"/>
            </w:pPr>
            <w:r>
              <w:rPr>
                <w:spacing w:val="13"/>
              </w:rPr>
              <w:t>毁损、篡改公证文书或者公证档案，违法所得一千元</w:t>
            </w:r>
            <w:r>
              <w:t xml:space="preserve"> </w:t>
            </w:r>
            <w:r>
              <w:rPr>
                <w:spacing w:val="12"/>
              </w:rPr>
              <w:t>以下，且不配合司法行政机关查处，不积极纠正的；</w:t>
            </w:r>
            <w:r>
              <w:rPr>
                <w:spacing w:val="16"/>
              </w:rPr>
              <w:t xml:space="preserve"> </w:t>
            </w:r>
            <w:r>
              <w:rPr>
                <w:spacing w:val="13"/>
              </w:rPr>
              <w:t>毁损、篡改公证文书或者公证档案，违法所得一千元</w:t>
            </w:r>
            <w:r>
              <w:t xml:space="preserve"> </w:t>
            </w:r>
            <w:r>
              <w:rPr>
                <w:spacing w:val="10"/>
              </w:rPr>
              <w:t>以上五千元以下的。</w:t>
            </w:r>
          </w:p>
        </w:tc>
        <w:tc>
          <w:tcPr>
            <w:tcW w:w="2621" w:type="dxa"/>
            <w:vAlign w:val="top"/>
          </w:tcPr>
          <w:p>
            <w:pPr>
              <w:pStyle w:val="7"/>
              <w:spacing w:before="212" w:line="213" w:lineRule="auto"/>
              <w:ind w:left="122" w:right="119" w:hanging="4"/>
              <w:jc w:val="both"/>
            </w:pPr>
            <w:r>
              <w:rPr>
                <w:spacing w:val="12"/>
              </w:rPr>
              <w:t>对公证机构给予警告，并处五</w:t>
            </w:r>
            <w:r>
              <w:rPr>
                <w:spacing w:val="11"/>
              </w:rPr>
              <w:t xml:space="preserve"> </w:t>
            </w:r>
            <w:r>
              <w:rPr>
                <w:spacing w:val="12"/>
              </w:rPr>
              <w:t>万元以上八万元以下罚款，并</w:t>
            </w:r>
            <w:r>
              <w:rPr>
                <w:spacing w:val="7"/>
              </w:rPr>
              <w:t xml:space="preserve"> </w:t>
            </w:r>
            <w:r>
              <w:rPr>
                <w:spacing w:val="12"/>
              </w:rPr>
              <w:t>可以给予一个月以上二个月以</w:t>
            </w:r>
            <w:r>
              <w:rPr>
                <w:spacing w:val="7"/>
              </w:rPr>
              <w:t xml:space="preserve"> </w:t>
            </w:r>
            <w:r>
              <w:rPr>
                <w:spacing w:val="12"/>
              </w:rPr>
              <w:t>下的停业整顿；对相关公证员</w:t>
            </w:r>
          </w:p>
        </w:tc>
      </w:tr>
    </w:tbl>
    <w:p>
      <w:pPr>
        <w:rPr>
          <w:rFonts w:ascii="Arial"/>
          <w:sz w:val="21"/>
        </w:rPr>
      </w:pPr>
    </w:p>
    <w:p>
      <w:pPr>
        <w:rPr>
          <w:rFonts w:ascii="Arial" w:hAnsi="Arial" w:eastAsia="Arial" w:cs="Arial"/>
          <w:sz w:val="21"/>
          <w:szCs w:val="21"/>
        </w:rPr>
        <w:sectPr>
          <w:footerReference r:id="rId44" w:type="default"/>
          <w:pgSz w:w="16838" w:h="11906"/>
          <w:pgMar w:top="400" w:right="1328" w:bottom="1115" w:left="1327" w:header="0" w:footer="837"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3141"/>
        <w:gridCol w:w="1430"/>
        <w:gridCol w:w="1601"/>
        <w:gridCol w:w="4441"/>
        <w:gridCol w:w="26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2" w:type="dxa"/>
            <w:vAlign w:val="top"/>
          </w:tcPr>
          <w:p>
            <w:pPr>
              <w:spacing w:before="166" w:line="231" w:lineRule="auto"/>
              <w:ind w:left="234"/>
              <w:rPr>
                <w:rFonts w:ascii="SimHei" w:hAnsi="SimHei" w:eastAsia="SimHei" w:cs="SimHei"/>
                <w:sz w:val="23"/>
                <w:szCs w:val="23"/>
              </w:rPr>
            </w:pPr>
            <w:r>
              <w:rPr>
                <w:rFonts w:ascii="SimHei" w:hAnsi="SimHei" w:eastAsia="SimHei" w:cs="SimHei"/>
                <w:spacing w:val="6"/>
                <w:sz w:val="23"/>
                <w:szCs w:val="23"/>
              </w:rPr>
              <w:t>序号</w:t>
            </w:r>
          </w:p>
        </w:tc>
        <w:tc>
          <w:tcPr>
            <w:tcW w:w="3141" w:type="dxa"/>
            <w:vAlign w:val="top"/>
          </w:tcPr>
          <w:p>
            <w:pPr>
              <w:spacing w:before="165" w:line="230" w:lineRule="auto"/>
              <w:ind w:left="1086"/>
              <w:rPr>
                <w:rFonts w:ascii="SimHei" w:hAnsi="SimHei" w:eastAsia="SimHei" w:cs="SimHei"/>
                <w:sz w:val="23"/>
                <w:szCs w:val="23"/>
              </w:rPr>
            </w:pPr>
            <w:r>
              <w:rPr>
                <w:rFonts w:ascii="SimHei" w:hAnsi="SimHei" w:eastAsia="SimHei" w:cs="SimHei"/>
                <w:spacing w:val="10"/>
                <w:sz w:val="23"/>
                <w:szCs w:val="23"/>
              </w:rPr>
              <w:t>处罚依据</w:t>
            </w:r>
          </w:p>
        </w:tc>
        <w:tc>
          <w:tcPr>
            <w:tcW w:w="1430" w:type="dxa"/>
            <w:vAlign w:val="top"/>
          </w:tcPr>
          <w:p>
            <w:pPr>
              <w:spacing w:before="165" w:line="230" w:lineRule="auto"/>
              <w:ind w:left="226"/>
              <w:rPr>
                <w:rFonts w:ascii="SimHei" w:hAnsi="SimHei" w:eastAsia="SimHei" w:cs="SimHei"/>
                <w:sz w:val="23"/>
                <w:szCs w:val="23"/>
              </w:rPr>
            </w:pPr>
            <w:r>
              <w:rPr>
                <w:rFonts w:ascii="SimHei" w:hAnsi="SimHei" w:eastAsia="SimHei" w:cs="SimHei"/>
                <w:spacing w:val="10"/>
                <w:sz w:val="23"/>
                <w:szCs w:val="23"/>
              </w:rPr>
              <w:t>违法行为</w:t>
            </w:r>
          </w:p>
        </w:tc>
        <w:tc>
          <w:tcPr>
            <w:tcW w:w="1601" w:type="dxa"/>
            <w:vAlign w:val="top"/>
          </w:tcPr>
          <w:p>
            <w:pPr>
              <w:spacing w:before="166" w:line="229" w:lineRule="auto"/>
              <w:ind w:left="317"/>
              <w:rPr>
                <w:rFonts w:ascii="SimHei" w:hAnsi="SimHei" w:eastAsia="SimHei" w:cs="SimHei"/>
                <w:sz w:val="23"/>
                <w:szCs w:val="23"/>
              </w:rPr>
            </w:pPr>
            <w:r>
              <w:rPr>
                <w:rFonts w:ascii="SimHei" w:hAnsi="SimHei" w:eastAsia="SimHei" w:cs="SimHei"/>
                <w:spacing w:val="10"/>
                <w:sz w:val="23"/>
                <w:szCs w:val="23"/>
              </w:rPr>
              <w:t>裁量阶次</w:t>
            </w:r>
          </w:p>
        </w:tc>
        <w:tc>
          <w:tcPr>
            <w:tcW w:w="4441" w:type="dxa"/>
            <w:vAlign w:val="top"/>
          </w:tcPr>
          <w:p>
            <w:pPr>
              <w:spacing w:before="166" w:line="231" w:lineRule="auto"/>
              <w:ind w:left="1749"/>
              <w:rPr>
                <w:rFonts w:ascii="SimHei" w:hAnsi="SimHei" w:eastAsia="SimHei" w:cs="SimHei"/>
                <w:sz w:val="23"/>
                <w:szCs w:val="23"/>
              </w:rPr>
            </w:pPr>
            <w:r>
              <w:rPr>
                <w:rFonts w:ascii="SimHei" w:hAnsi="SimHei" w:eastAsia="SimHei" w:cs="SimHei"/>
                <w:spacing w:val="9"/>
                <w:sz w:val="23"/>
                <w:szCs w:val="23"/>
              </w:rPr>
              <w:t>适用情形</w:t>
            </w:r>
          </w:p>
        </w:tc>
        <w:tc>
          <w:tcPr>
            <w:tcW w:w="2622" w:type="dxa"/>
            <w:vAlign w:val="top"/>
          </w:tcPr>
          <w:p>
            <w:pPr>
              <w:spacing w:before="165" w:line="230" w:lineRule="auto"/>
              <w:ind w:left="832"/>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942" w:type="dxa"/>
            <w:vMerge w:val="restart"/>
            <w:tcBorders>
              <w:bottom w:val="nil"/>
            </w:tcBorders>
            <w:vAlign w:val="top"/>
          </w:tcPr>
          <w:p>
            <w:pPr>
              <w:rPr>
                <w:rFonts w:ascii="Arial"/>
                <w:sz w:val="21"/>
              </w:rPr>
            </w:pPr>
          </w:p>
        </w:tc>
        <w:tc>
          <w:tcPr>
            <w:tcW w:w="3141" w:type="dxa"/>
            <w:vMerge w:val="restart"/>
            <w:tcBorders>
              <w:bottom w:val="nil"/>
            </w:tcBorders>
            <w:vAlign w:val="top"/>
          </w:tcPr>
          <w:p>
            <w:pPr>
              <w:rPr>
                <w:rFonts w:ascii="Arial"/>
                <w:sz w:val="21"/>
              </w:rPr>
            </w:pPr>
          </w:p>
        </w:tc>
        <w:tc>
          <w:tcPr>
            <w:tcW w:w="1430" w:type="dxa"/>
            <w:vMerge w:val="restart"/>
            <w:tcBorders>
              <w:bottom w:val="nil"/>
            </w:tcBorders>
            <w:vAlign w:val="top"/>
          </w:tcPr>
          <w:p>
            <w:pPr>
              <w:rPr>
                <w:rFonts w:ascii="Arial"/>
                <w:sz w:val="21"/>
              </w:rPr>
            </w:pPr>
          </w:p>
        </w:tc>
        <w:tc>
          <w:tcPr>
            <w:tcW w:w="1601" w:type="dxa"/>
            <w:vAlign w:val="top"/>
          </w:tcPr>
          <w:p>
            <w:pPr>
              <w:rPr>
                <w:rFonts w:ascii="Arial"/>
                <w:sz w:val="21"/>
              </w:rPr>
            </w:pPr>
          </w:p>
        </w:tc>
        <w:tc>
          <w:tcPr>
            <w:tcW w:w="4441" w:type="dxa"/>
            <w:vAlign w:val="top"/>
          </w:tcPr>
          <w:p>
            <w:pPr>
              <w:rPr>
                <w:rFonts w:ascii="Arial"/>
                <w:sz w:val="21"/>
              </w:rPr>
            </w:pPr>
          </w:p>
        </w:tc>
        <w:tc>
          <w:tcPr>
            <w:tcW w:w="2622" w:type="dxa"/>
            <w:vAlign w:val="top"/>
          </w:tcPr>
          <w:p>
            <w:pPr>
              <w:pStyle w:val="7"/>
              <w:spacing w:before="8" w:line="214" w:lineRule="auto"/>
              <w:ind w:left="117" w:right="119" w:firstLine="6"/>
              <w:jc w:val="both"/>
            </w:pPr>
            <w:r>
              <w:rPr>
                <w:spacing w:val="12"/>
              </w:rPr>
              <w:t>给予警告，并处五千元以上八</w:t>
            </w:r>
            <w:r>
              <w:rPr>
                <w:spacing w:val="7"/>
              </w:rPr>
              <w:t xml:space="preserve"> </w:t>
            </w:r>
            <w:r>
              <w:rPr>
                <w:spacing w:val="13"/>
              </w:rPr>
              <w:t>千元以下罚款，并可以给予三</w:t>
            </w:r>
            <w:r>
              <w:t xml:space="preserve"> </w:t>
            </w:r>
            <w:r>
              <w:rPr>
                <w:spacing w:val="13"/>
              </w:rPr>
              <w:t>个月以上六个月以下停止执业</w:t>
            </w:r>
            <w:r>
              <w:t xml:space="preserve"> </w:t>
            </w:r>
            <w:r>
              <w:rPr>
                <w:spacing w:val="13"/>
              </w:rPr>
              <w:t>的处罚；有违法所得的，没收</w:t>
            </w:r>
            <w:r>
              <w:t xml:space="preserve"> </w:t>
            </w:r>
            <w:r>
              <w:rPr>
                <w:spacing w:val="8"/>
              </w:rPr>
              <w:t>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942" w:type="dxa"/>
            <w:vMerge w:val="continue"/>
            <w:tcBorders>
              <w:top w:val="nil"/>
              <w:bottom w:val="nil"/>
            </w:tcBorders>
            <w:vAlign w:val="top"/>
          </w:tcPr>
          <w:p>
            <w:pPr>
              <w:rPr>
                <w:rFonts w:ascii="Arial"/>
                <w:sz w:val="21"/>
              </w:rPr>
            </w:pPr>
          </w:p>
        </w:tc>
        <w:tc>
          <w:tcPr>
            <w:tcW w:w="3141" w:type="dxa"/>
            <w:vMerge w:val="continue"/>
            <w:tcBorders>
              <w:top w:val="nil"/>
              <w:bottom w:val="nil"/>
            </w:tcBorders>
            <w:vAlign w:val="top"/>
          </w:tcPr>
          <w:p>
            <w:pPr>
              <w:rPr>
                <w:rFonts w:ascii="Arial"/>
                <w:sz w:val="21"/>
              </w:rPr>
            </w:pPr>
          </w:p>
        </w:tc>
        <w:tc>
          <w:tcPr>
            <w:tcW w:w="1430" w:type="dxa"/>
            <w:vMerge w:val="continue"/>
            <w:tcBorders>
              <w:top w:val="nil"/>
            </w:tcBorders>
            <w:vAlign w:val="top"/>
          </w:tcPr>
          <w:p>
            <w:pPr>
              <w:rPr>
                <w:rFonts w:ascii="Arial"/>
                <w:sz w:val="21"/>
              </w:rPr>
            </w:pPr>
          </w:p>
        </w:tc>
        <w:tc>
          <w:tcPr>
            <w:tcW w:w="1601"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7"/>
              <w:spacing w:before="55" w:line="229" w:lineRule="auto"/>
              <w:ind w:left="624"/>
            </w:pPr>
            <w:r>
              <w:rPr>
                <w:spacing w:val="10"/>
              </w:rPr>
              <w:t>严重</w:t>
            </w:r>
          </w:p>
        </w:tc>
        <w:tc>
          <w:tcPr>
            <w:tcW w:w="4441" w:type="dxa"/>
            <w:vAlign w:val="top"/>
          </w:tcPr>
          <w:p>
            <w:pPr>
              <w:spacing w:line="325" w:lineRule="auto"/>
              <w:rPr>
                <w:rFonts w:ascii="Arial"/>
                <w:sz w:val="21"/>
              </w:rPr>
            </w:pPr>
          </w:p>
          <w:p>
            <w:pPr>
              <w:spacing w:line="325" w:lineRule="auto"/>
              <w:rPr>
                <w:rFonts w:ascii="Arial"/>
                <w:sz w:val="21"/>
              </w:rPr>
            </w:pPr>
          </w:p>
          <w:p>
            <w:pPr>
              <w:pStyle w:val="7"/>
              <w:spacing w:before="55" w:line="221" w:lineRule="auto"/>
              <w:ind w:left="115" w:right="103" w:firstLine="7"/>
              <w:jc w:val="both"/>
            </w:pPr>
            <w:r>
              <w:rPr>
                <w:spacing w:val="13"/>
              </w:rPr>
              <w:t>毁损、篡改公证文书或者公证档案，违法所得五千元</w:t>
            </w:r>
            <w:r>
              <w:t xml:space="preserve"> </w:t>
            </w:r>
            <w:r>
              <w:rPr>
                <w:spacing w:val="13"/>
              </w:rPr>
              <w:t>以上的；对有关当事人造成严重损失或造成严重不良</w:t>
            </w:r>
            <w:r>
              <w:rPr>
                <w:spacing w:val="7"/>
              </w:rPr>
              <w:t xml:space="preserve"> </w:t>
            </w:r>
            <w:r>
              <w:rPr>
                <w:spacing w:val="11"/>
              </w:rPr>
              <w:t>影响的；拒绝、</w:t>
            </w:r>
            <w:r>
              <w:rPr>
                <w:spacing w:val="-34"/>
              </w:rPr>
              <w:t xml:space="preserve"> </w:t>
            </w:r>
            <w:r>
              <w:rPr>
                <w:spacing w:val="11"/>
              </w:rPr>
              <w:t>阻碍行政执法人员依法执行公务，后</w:t>
            </w:r>
            <w:r>
              <w:t xml:space="preserve"> </w:t>
            </w:r>
            <w:r>
              <w:rPr>
                <w:spacing w:val="9"/>
              </w:rPr>
              <w:t>果严重的。</w:t>
            </w:r>
          </w:p>
        </w:tc>
        <w:tc>
          <w:tcPr>
            <w:tcW w:w="2622" w:type="dxa"/>
            <w:vAlign w:val="top"/>
          </w:tcPr>
          <w:p>
            <w:pPr>
              <w:pStyle w:val="7"/>
              <w:spacing w:before="6" w:line="216" w:lineRule="auto"/>
              <w:ind w:left="112" w:right="119" w:firstLine="6"/>
              <w:jc w:val="both"/>
            </w:pPr>
            <w:r>
              <w:rPr>
                <w:spacing w:val="12"/>
              </w:rPr>
              <w:t>对公证机构给予警告，并处八</w:t>
            </w:r>
            <w:r>
              <w:rPr>
                <w:spacing w:val="11"/>
              </w:rPr>
              <w:t xml:space="preserve"> </w:t>
            </w:r>
            <w:r>
              <w:rPr>
                <w:spacing w:val="13"/>
              </w:rPr>
              <w:t>万元以上十万元以下罚款，并</w:t>
            </w:r>
            <w:r>
              <w:rPr>
                <w:spacing w:val="4"/>
              </w:rPr>
              <w:t xml:space="preserve"> </w:t>
            </w:r>
            <w:r>
              <w:rPr>
                <w:spacing w:val="13"/>
              </w:rPr>
              <w:t>可以给予二个月以上三个月以</w:t>
            </w:r>
            <w:r>
              <w:rPr>
                <w:spacing w:val="4"/>
              </w:rPr>
              <w:t xml:space="preserve"> </w:t>
            </w:r>
            <w:r>
              <w:rPr>
                <w:spacing w:val="13"/>
              </w:rPr>
              <w:t>下的停业整顿；对相关公证员</w:t>
            </w:r>
            <w:r>
              <w:rPr>
                <w:spacing w:val="4"/>
              </w:rPr>
              <w:t xml:space="preserve"> </w:t>
            </w:r>
            <w:r>
              <w:rPr>
                <w:spacing w:val="13"/>
              </w:rPr>
              <w:t>给予警告，并处八千元以上一</w:t>
            </w:r>
            <w:r>
              <w:rPr>
                <w:spacing w:val="4"/>
              </w:rPr>
              <w:t xml:space="preserve"> </w:t>
            </w:r>
            <w:r>
              <w:rPr>
                <w:spacing w:val="13"/>
              </w:rPr>
              <w:t>万元以下罚款，并可以给予六</w:t>
            </w:r>
            <w:r>
              <w:rPr>
                <w:spacing w:val="4"/>
              </w:rPr>
              <w:t xml:space="preserve"> </w:t>
            </w:r>
            <w:r>
              <w:rPr>
                <w:spacing w:val="13"/>
              </w:rPr>
              <w:t>个月以上十二个月以下停止执</w:t>
            </w:r>
            <w:r>
              <w:rPr>
                <w:spacing w:val="4"/>
              </w:rPr>
              <w:t xml:space="preserve"> </w:t>
            </w:r>
            <w:r>
              <w:rPr>
                <w:spacing w:val="13"/>
              </w:rPr>
              <w:t>业的处罚；有违法所得的，没</w:t>
            </w:r>
            <w:r>
              <w:rPr>
                <w:spacing w:val="4"/>
              </w:rPr>
              <w:t xml:space="preserve"> </w:t>
            </w:r>
            <w:r>
              <w:rPr>
                <w:spacing w:val="9"/>
              </w:rPr>
              <w:t>收违法所得；情节严重的，</w:t>
            </w:r>
            <w:r>
              <w:rPr>
                <w:spacing w:val="-29"/>
              </w:rPr>
              <w:t xml:space="preserve"> </w:t>
            </w:r>
            <w:r>
              <w:rPr>
                <w:spacing w:val="9"/>
              </w:rPr>
              <w:t>吊</w:t>
            </w:r>
            <w:r>
              <w:t xml:space="preserve"> </w:t>
            </w:r>
            <w:r>
              <w:rPr>
                <w:spacing w:val="13"/>
              </w:rPr>
              <w:t>销公证员执业证书；构成犯罪</w:t>
            </w:r>
            <w:r>
              <w:rPr>
                <w:spacing w:val="4"/>
              </w:rPr>
              <w:t xml:space="preserve"> </w:t>
            </w:r>
            <w:r>
              <w:rPr>
                <w:spacing w:val="12"/>
              </w:rPr>
              <w:t>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942" w:type="dxa"/>
            <w:vMerge w:val="continue"/>
            <w:tcBorders>
              <w:top w:val="nil"/>
              <w:bottom w:val="nil"/>
            </w:tcBorders>
            <w:vAlign w:val="top"/>
          </w:tcPr>
          <w:p>
            <w:pPr>
              <w:rPr>
                <w:rFonts w:ascii="Arial"/>
                <w:sz w:val="21"/>
              </w:rPr>
            </w:pPr>
          </w:p>
        </w:tc>
        <w:tc>
          <w:tcPr>
            <w:tcW w:w="3141" w:type="dxa"/>
            <w:vMerge w:val="continue"/>
            <w:tcBorders>
              <w:top w:val="nil"/>
              <w:bottom w:val="nil"/>
            </w:tcBorders>
            <w:vAlign w:val="top"/>
          </w:tcPr>
          <w:p>
            <w:pPr>
              <w:rPr>
                <w:rFonts w:ascii="Arial"/>
                <w:sz w:val="21"/>
              </w:rPr>
            </w:pPr>
          </w:p>
        </w:tc>
        <w:tc>
          <w:tcPr>
            <w:tcW w:w="1430"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7"/>
              <w:spacing w:before="56" w:line="220" w:lineRule="auto"/>
              <w:ind w:left="110" w:right="103" w:hanging="3"/>
            </w:pPr>
            <w:r>
              <w:rPr>
                <w:spacing w:val="3"/>
              </w:rPr>
              <w:t>（五）泄露在执</w:t>
            </w:r>
            <w:r>
              <w:rPr>
                <w:spacing w:val="2"/>
              </w:rPr>
              <w:t xml:space="preserve"> </w:t>
            </w:r>
            <w:r>
              <w:rPr>
                <w:spacing w:val="11"/>
              </w:rPr>
              <w:t>业活动中知悉</w:t>
            </w:r>
            <w:r>
              <w:rPr>
                <w:spacing w:val="2"/>
              </w:rPr>
              <w:t xml:space="preserve">  的国家秘密、商</w:t>
            </w:r>
            <w:r>
              <w:rPr>
                <w:spacing w:val="5"/>
              </w:rPr>
              <w:t xml:space="preserve"> </w:t>
            </w:r>
            <w:r>
              <w:rPr>
                <w:spacing w:val="11"/>
              </w:rPr>
              <w:t>业秘密或者个</w:t>
            </w:r>
            <w:r>
              <w:rPr>
                <w:spacing w:val="2"/>
              </w:rPr>
              <w:t xml:space="preserve">  </w:t>
            </w:r>
            <w:r>
              <w:rPr>
                <w:spacing w:val="10"/>
              </w:rPr>
              <w:t>人隐私的</w:t>
            </w:r>
          </w:p>
        </w:tc>
        <w:tc>
          <w:tcPr>
            <w:tcW w:w="1601" w:type="dxa"/>
            <w:vAlign w:val="top"/>
          </w:tcPr>
          <w:p>
            <w:pPr>
              <w:spacing w:line="355" w:lineRule="auto"/>
              <w:rPr>
                <w:rFonts w:ascii="Arial"/>
                <w:sz w:val="21"/>
              </w:rPr>
            </w:pPr>
          </w:p>
          <w:p>
            <w:pPr>
              <w:pStyle w:val="7"/>
              <w:spacing w:before="55" w:line="228" w:lineRule="auto"/>
              <w:ind w:left="636"/>
            </w:pPr>
            <w:r>
              <w:rPr>
                <w:spacing w:val="4"/>
              </w:rPr>
              <w:t>轻微</w:t>
            </w:r>
          </w:p>
        </w:tc>
        <w:tc>
          <w:tcPr>
            <w:tcW w:w="4441" w:type="dxa"/>
            <w:vAlign w:val="top"/>
          </w:tcPr>
          <w:p>
            <w:pPr>
              <w:pStyle w:val="7"/>
              <w:spacing w:before="213" w:line="221" w:lineRule="auto"/>
              <w:ind w:left="116" w:right="104" w:firstLine="7"/>
              <w:jc w:val="both"/>
            </w:pPr>
            <w:r>
              <w:rPr>
                <w:spacing w:val="13"/>
              </w:rPr>
              <w:t>泄露在执业活动中知悉的商业秘密或者个人</w:t>
            </w:r>
            <w:r>
              <w:rPr>
                <w:spacing w:val="12"/>
              </w:rPr>
              <w:t>隐私，且</w:t>
            </w:r>
            <w:r>
              <w:t xml:space="preserve"> </w:t>
            </w:r>
            <w:r>
              <w:rPr>
                <w:spacing w:val="13"/>
              </w:rPr>
              <w:t>未给有关当事人造成损害后果，但配合司法行政机关</w:t>
            </w:r>
            <w:r>
              <w:rPr>
                <w:spacing w:val="2"/>
              </w:rPr>
              <w:t xml:space="preserve"> </w:t>
            </w:r>
            <w:r>
              <w:rPr>
                <w:spacing w:val="11"/>
              </w:rPr>
              <w:t>查处，积极纠正的。</w:t>
            </w:r>
          </w:p>
        </w:tc>
        <w:tc>
          <w:tcPr>
            <w:tcW w:w="2622" w:type="dxa"/>
            <w:vAlign w:val="top"/>
          </w:tcPr>
          <w:p>
            <w:pPr>
              <w:pStyle w:val="7"/>
              <w:spacing w:before="13" w:line="213" w:lineRule="auto"/>
              <w:ind w:left="113" w:right="119" w:firstLine="5"/>
              <w:jc w:val="both"/>
            </w:pPr>
            <w:r>
              <w:rPr>
                <w:spacing w:val="12"/>
              </w:rPr>
              <w:t>对公证机构给予警告，并处二</w:t>
            </w:r>
            <w:r>
              <w:rPr>
                <w:spacing w:val="11"/>
              </w:rPr>
              <w:t xml:space="preserve"> </w:t>
            </w:r>
            <w:r>
              <w:rPr>
                <w:spacing w:val="13"/>
              </w:rPr>
              <w:t>万元以上五万元以下罚款；对</w:t>
            </w:r>
            <w:r>
              <w:rPr>
                <w:spacing w:val="4"/>
              </w:rPr>
              <w:t xml:space="preserve"> </w:t>
            </w:r>
            <w:r>
              <w:rPr>
                <w:spacing w:val="13"/>
              </w:rPr>
              <w:t>相关公证员给予警告，并处二</w:t>
            </w:r>
            <w:r>
              <w:rPr>
                <w:spacing w:val="4"/>
              </w:rPr>
              <w:t xml:space="preserve"> </w:t>
            </w:r>
            <w:r>
              <w:rPr>
                <w:spacing w:val="13"/>
              </w:rPr>
              <w:t>千元以上五千元以下罚款；有</w:t>
            </w:r>
            <w:r>
              <w:rPr>
                <w:spacing w:val="4"/>
              </w:rPr>
              <w:t xml:space="preserve"> </w:t>
            </w:r>
            <w:r>
              <w:rPr>
                <w:spacing w:val="12"/>
              </w:rPr>
              <w:t>违法所得的，没收违法所得。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942" w:type="dxa"/>
            <w:vMerge w:val="continue"/>
            <w:tcBorders>
              <w:top w:val="nil"/>
              <w:bottom w:val="nil"/>
            </w:tcBorders>
            <w:vAlign w:val="top"/>
          </w:tcPr>
          <w:p>
            <w:pPr>
              <w:rPr>
                <w:rFonts w:ascii="Arial"/>
                <w:sz w:val="21"/>
              </w:rPr>
            </w:pPr>
          </w:p>
        </w:tc>
        <w:tc>
          <w:tcPr>
            <w:tcW w:w="3141" w:type="dxa"/>
            <w:vMerge w:val="continue"/>
            <w:tcBorders>
              <w:top w:val="nil"/>
              <w:bottom w:val="nil"/>
            </w:tcBorders>
            <w:vAlign w:val="top"/>
          </w:tcPr>
          <w:p>
            <w:pPr>
              <w:rPr>
                <w:rFonts w:ascii="Arial"/>
                <w:sz w:val="21"/>
              </w:rPr>
            </w:pPr>
          </w:p>
        </w:tc>
        <w:tc>
          <w:tcPr>
            <w:tcW w:w="1430" w:type="dxa"/>
            <w:vMerge w:val="continue"/>
            <w:tcBorders>
              <w:top w:val="nil"/>
              <w:bottom w:val="nil"/>
            </w:tcBorders>
            <w:vAlign w:val="top"/>
          </w:tcPr>
          <w:p>
            <w:pPr>
              <w:rPr>
                <w:rFonts w:ascii="Arial"/>
                <w:sz w:val="21"/>
              </w:rPr>
            </w:pPr>
          </w:p>
        </w:tc>
        <w:tc>
          <w:tcPr>
            <w:tcW w:w="1601"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55" w:line="230" w:lineRule="auto"/>
              <w:ind w:left="639"/>
            </w:pPr>
            <w:r>
              <w:rPr>
                <w:spacing w:val="3"/>
              </w:rPr>
              <w:t>一般</w:t>
            </w:r>
          </w:p>
        </w:tc>
        <w:tc>
          <w:tcPr>
            <w:tcW w:w="4441" w:type="dxa"/>
            <w:vAlign w:val="top"/>
          </w:tcPr>
          <w:p>
            <w:pPr>
              <w:pStyle w:val="7"/>
              <w:spacing w:before="215" w:line="219" w:lineRule="auto"/>
              <w:ind w:left="118" w:right="104" w:firstLine="6"/>
              <w:jc w:val="both"/>
            </w:pPr>
            <w:r>
              <w:rPr>
                <w:spacing w:val="13"/>
              </w:rPr>
              <w:t>泄露在执业活动中知悉的国家秘密，且造成的</w:t>
            </w:r>
            <w:r>
              <w:rPr>
                <w:spacing w:val="12"/>
              </w:rPr>
              <w:t>社会危</w:t>
            </w:r>
            <w:r>
              <w:t xml:space="preserve"> </w:t>
            </w:r>
            <w:r>
              <w:rPr>
                <w:spacing w:val="13"/>
              </w:rPr>
              <w:t>害较小的；泄露在执业活动中知悉的商业秘密或者个</w:t>
            </w:r>
            <w:r>
              <w:rPr>
                <w:spacing w:val="2"/>
              </w:rPr>
              <w:t xml:space="preserve"> </w:t>
            </w:r>
            <w:r>
              <w:rPr>
                <w:spacing w:val="13"/>
              </w:rPr>
              <w:t>人隐私，且未给有关当事人造成损害后果，但不配合</w:t>
            </w:r>
            <w:r>
              <w:rPr>
                <w:spacing w:val="3"/>
              </w:rPr>
              <w:t xml:space="preserve"> </w:t>
            </w:r>
            <w:r>
              <w:rPr>
                <w:spacing w:val="13"/>
              </w:rPr>
              <w:t>司法行政机关查处，不积极纠正的；泄露在执业活动</w:t>
            </w:r>
            <w:r>
              <w:rPr>
                <w:spacing w:val="3"/>
              </w:rPr>
              <w:t xml:space="preserve"> </w:t>
            </w:r>
            <w:r>
              <w:rPr>
                <w:spacing w:val="13"/>
              </w:rPr>
              <w:t>中知悉的商业秘密或者个人隐私，给有关当事人造成</w:t>
            </w:r>
            <w:r>
              <w:rPr>
                <w:spacing w:val="3"/>
              </w:rPr>
              <w:t xml:space="preserve"> </w:t>
            </w:r>
            <w:r>
              <w:rPr>
                <w:spacing w:val="10"/>
              </w:rPr>
              <w:t>一定损害后果的。</w:t>
            </w:r>
          </w:p>
        </w:tc>
        <w:tc>
          <w:tcPr>
            <w:tcW w:w="2622" w:type="dxa"/>
            <w:vAlign w:val="top"/>
          </w:tcPr>
          <w:p>
            <w:pPr>
              <w:pStyle w:val="7"/>
              <w:spacing w:before="12" w:line="215" w:lineRule="auto"/>
              <w:ind w:left="117" w:right="119" w:firstLine="2"/>
              <w:jc w:val="both"/>
            </w:pPr>
            <w:r>
              <w:rPr>
                <w:spacing w:val="12"/>
              </w:rPr>
              <w:t>对公证机构给予警告，并处五</w:t>
            </w:r>
            <w:r>
              <w:rPr>
                <w:spacing w:val="11"/>
              </w:rPr>
              <w:t xml:space="preserve"> </w:t>
            </w:r>
            <w:r>
              <w:rPr>
                <w:spacing w:val="13"/>
              </w:rPr>
              <w:t>万元以上八万元以下罚款，并</w:t>
            </w:r>
            <w:r>
              <w:t xml:space="preserve"> </w:t>
            </w:r>
            <w:r>
              <w:rPr>
                <w:spacing w:val="13"/>
              </w:rPr>
              <w:t>可以给予一个月以上二个月以</w:t>
            </w:r>
            <w:r>
              <w:t xml:space="preserve"> </w:t>
            </w:r>
            <w:r>
              <w:rPr>
                <w:spacing w:val="13"/>
              </w:rPr>
              <w:t>下的停业整顿；对相关公证员</w:t>
            </w:r>
            <w:r>
              <w:t xml:space="preserve"> </w:t>
            </w:r>
            <w:r>
              <w:rPr>
                <w:spacing w:val="13"/>
              </w:rPr>
              <w:t>给予警告，并处五千元以上八</w:t>
            </w:r>
            <w:r>
              <w:t xml:space="preserve"> </w:t>
            </w:r>
            <w:r>
              <w:rPr>
                <w:spacing w:val="13"/>
              </w:rPr>
              <w:t>千元以下罚款，并可以给予三</w:t>
            </w:r>
            <w:r>
              <w:t xml:space="preserve"> </w:t>
            </w:r>
            <w:r>
              <w:rPr>
                <w:spacing w:val="13"/>
              </w:rPr>
              <w:t>个月以上六个月以下停止执业</w:t>
            </w:r>
            <w:r>
              <w:t xml:space="preserve"> </w:t>
            </w:r>
            <w:r>
              <w:rPr>
                <w:spacing w:val="13"/>
              </w:rPr>
              <w:t>的处罚；有违法所得的，没收</w:t>
            </w:r>
            <w:r>
              <w:t xml:space="preserve"> </w:t>
            </w:r>
            <w:r>
              <w:rPr>
                <w:spacing w:val="8"/>
              </w:rPr>
              <w:t>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7" w:hRule="atLeast"/>
        </w:trPr>
        <w:tc>
          <w:tcPr>
            <w:tcW w:w="942" w:type="dxa"/>
            <w:vMerge w:val="continue"/>
            <w:tcBorders>
              <w:top w:val="nil"/>
            </w:tcBorders>
            <w:vAlign w:val="top"/>
          </w:tcPr>
          <w:p>
            <w:pPr>
              <w:rPr>
                <w:rFonts w:ascii="Arial"/>
                <w:sz w:val="21"/>
              </w:rPr>
            </w:pPr>
          </w:p>
        </w:tc>
        <w:tc>
          <w:tcPr>
            <w:tcW w:w="3141" w:type="dxa"/>
            <w:vMerge w:val="continue"/>
            <w:tcBorders>
              <w:top w:val="nil"/>
            </w:tcBorders>
            <w:vAlign w:val="top"/>
          </w:tcPr>
          <w:p>
            <w:pPr>
              <w:rPr>
                <w:rFonts w:ascii="Arial"/>
                <w:sz w:val="21"/>
              </w:rPr>
            </w:pPr>
          </w:p>
        </w:tc>
        <w:tc>
          <w:tcPr>
            <w:tcW w:w="1430" w:type="dxa"/>
            <w:vMerge w:val="continue"/>
            <w:tcBorders>
              <w:top w:val="nil"/>
            </w:tcBorders>
            <w:vAlign w:val="top"/>
          </w:tcPr>
          <w:p>
            <w:pPr>
              <w:rPr>
                <w:rFonts w:ascii="Arial"/>
                <w:sz w:val="21"/>
              </w:rPr>
            </w:pPr>
          </w:p>
        </w:tc>
        <w:tc>
          <w:tcPr>
            <w:tcW w:w="1601" w:type="dxa"/>
            <w:vAlign w:val="top"/>
          </w:tcPr>
          <w:p>
            <w:pPr>
              <w:spacing w:line="328" w:lineRule="auto"/>
              <w:rPr>
                <w:rFonts w:ascii="Arial"/>
                <w:sz w:val="21"/>
              </w:rPr>
            </w:pPr>
          </w:p>
          <w:p>
            <w:pPr>
              <w:spacing w:line="328" w:lineRule="auto"/>
              <w:rPr>
                <w:rFonts w:ascii="Arial"/>
                <w:sz w:val="21"/>
              </w:rPr>
            </w:pPr>
          </w:p>
          <w:p>
            <w:pPr>
              <w:pStyle w:val="7"/>
              <w:spacing w:before="55" w:line="229" w:lineRule="auto"/>
              <w:ind w:left="624"/>
            </w:pPr>
            <w:r>
              <w:rPr>
                <w:spacing w:val="10"/>
              </w:rPr>
              <w:t>严重</w:t>
            </w:r>
          </w:p>
        </w:tc>
        <w:tc>
          <w:tcPr>
            <w:tcW w:w="4441" w:type="dxa"/>
            <w:vAlign w:val="top"/>
          </w:tcPr>
          <w:p>
            <w:pPr>
              <w:spacing w:line="259" w:lineRule="auto"/>
              <w:rPr>
                <w:rFonts w:ascii="Arial"/>
                <w:sz w:val="21"/>
              </w:rPr>
            </w:pPr>
          </w:p>
          <w:p>
            <w:pPr>
              <w:pStyle w:val="7"/>
              <w:spacing w:before="55" w:line="219" w:lineRule="auto"/>
              <w:ind w:left="114" w:right="103" w:firstLine="9"/>
              <w:jc w:val="both"/>
            </w:pPr>
            <w:r>
              <w:rPr>
                <w:spacing w:val="13"/>
              </w:rPr>
              <w:t>泄露在执业活动中知悉的国家秘密，造成较大</w:t>
            </w:r>
            <w:r>
              <w:rPr>
                <w:spacing w:val="12"/>
              </w:rPr>
              <w:t>社会危</w:t>
            </w:r>
            <w:r>
              <w:t xml:space="preserve"> </w:t>
            </w:r>
            <w:r>
              <w:rPr>
                <w:spacing w:val="13"/>
              </w:rPr>
              <w:t>害的；泄露在执业活动中知悉的商业秘密或者个人隐</w:t>
            </w:r>
            <w:r>
              <w:rPr>
                <w:spacing w:val="8"/>
              </w:rPr>
              <w:t xml:space="preserve"> </w:t>
            </w:r>
            <w:r>
              <w:rPr>
                <w:spacing w:val="13"/>
              </w:rPr>
              <w:t>私，给有关当事人造成严重损害后果，且不配合司法</w:t>
            </w:r>
            <w:r>
              <w:rPr>
                <w:spacing w:val="4"/>
              </w:rPr>
              <w:t xml:space="preserve"> </w:t>
            </w:r>
            <w:r>
              <w:rPr>
                <w:spacing w:val="11"/>
              </w:rPr>
              <w:t>行政机关查处，不积极纠正的；拒绝、</w:t>
            </w:r>
            <w:r>
              <w:rPr>
                <w:spacing w:val="-35"/>
              </w:rPr>
              <w:t xml:space="preserve"> </w:t>
            </w:r>
            <w:r>
              <w:rPr>
                <w:spacing w:val="11"/>
              </w:rPr>
              <w:t>阻碍行政执法</w:t>
            </w:r>
            <w:r>
              <w:t xml:space="preserve"> </w:t>
            </w:r>
            <w:r>
              <w:rPr>
                <w:spacing w:val="12"/>
              </w:rPr>
              <w:t>人员依法执行公务，后果严重的。</w:t>
            </w:r>
          </w:p>
        </w:tc>
        <w:tc>
          <w:tcPr>
            <w:tcW w:w="2622" w:type="dxa"/>
            <w:vAlign w:val="top"/>
          </w:tcPr>
          <w:p>
            <w:pPr>
              <w:pStyle w:val="7"/>
              <w:spacing w:before="15" w:line="216" w:lineRule="auto"/>
              <w:ind w:left="122" w:right="119" w:hanging="3"/>
              <w:jc w:val="both"/>
            </w:pPr>
            <w:r>
              <w:rPr>
                <w:spacing w:val="12"/>
              </w:rPr>
              <w:t>对公证机构给予警告，并处八</w:t>
            </w:r>
            <w:r>
              <w:rPr>
                <w:spacing w:val="11"/>
              </w:rPr>
              <w:t xml:space="preserve"> </w:t>
            </w:r>
            <w:r>
              <w:rPr>
                <w:spacing w:val="12"/>
              </w:rPr>
              <w:t>万元以上十万元以下罚款，并</w:t>
            </w:r>
            <w:r>
              <w:rPr>
                <w:spacing w:val="7"/>
              </w:rPr>
              <w:t xml:space="preserve"> </w:t>
            </w:r>
            <w:r>
              <w:rPr>
                <w:spacing w:val="12"/>
              </w:rPr>
              <w:t>可以给予二个月以上三个月以</w:t>
            </w:r>
            <w:r>
              <w:rPr>
                <w:spacing w:val="7"/>
              </w:rPr>
              <w:t xml:space="preserve"> </w:t>
            </w:r>
            <w:r>
              <w:rPr>
                <w:spacing w:val="12"/>
              </w:rPr>
              <w:t>下的停业整顿；对相关公证员</w:t>
            </w:r>
            <w:r>
              <w:rPr>
                <w:spacing w:val="7"/>
              </w:rPr>
              <w:t xml:space="preserve"> </w:t>
            </w:r>
            <w:r>
              <w:rPr>
                <w:spacing w:val="12"/>
              </w:rPr>
              <w:t>给予警告，并处八千元以上一</w:t>
            </w:r>
            <w:r>
              <w:rPr>
                <w:spacing w:val="7"/>
              </w:rPr>
              <w:t xml:space="preserve"> </w:t>
            </w:r>
            <w:r>
              <w:rPr>
                <w:spacing w:val="12"/>
              </w:rPr>
              <w:t>万元以下罚款，并可以给予六</w:t>
            </w:r>
            <w:r>
              <w:rPr>
                <w:rFonts w:hint="eastAsia"/>
                <w:spacing w:val="12"/>
                <w:lang w:eastAsia="zh-CN"/>
              </w:rPr>
              <w:t>个</w:t>
            </w:r>
            <w:r>
              <w:rPr>
                <w:spacing w:val="12"/>
              </w:rPr>
              <w:t>月以上十二个月</w:t>
            </w:r>
            <w:r>
              <w:rPr>
                <w:rFonts w:hint="eastAsia"/>
                <w:spacing w:val="12"/>
                <w:lang w:eastAsia="zh-CN"/>
              </w:rPr>
              <w:t>以</w:t>
            </w:r>
            <w:r>
              <w:rPr>
                <w:spacing w:val="12"/>
              </w:rPr>
              <w:t>下停止执业的</w:t>
            </w:r>
            <w:r>
              <w:rPr>
                <w:spacing w:val="10"/>
              </w:rPr>
              <w:t>处罚；有违法所得的，</w:t>
            </w:r>
            <w:r>
              <w:rPr>
                <w:spacing w:val="-51"/>
              </w:rPr>
              <w:t xml:space="preserve"> </w:t>
            </w:r>
            <w:r>
              <w:rPr>
                <w:spacing w:val="10"/>
              </w:rPr>
              <w:t>没收违</w:t>
            </w:r>
          </w:p>
        </w:tc>
      </w:tr>
    </w:tbl>
    <w:p>
      <w:pPr>
        <w:rPr>
          <w:rFonts w:ascii="Arial"/>
          <w:sz w:val="21"/>
        </w:rPr>
      </w:pPr>
    </w:p>
    <w:p>
      <w:pPr>
        <w:rPr>
          <w:rFonts w:ascii="Arial" w:hAnsi="Arial" w:eastAsia="Arial" w:cs="Arial"/>
          <w:sz w:val="21"/>
          <w:szCs w:val="21"/>
        </w:rPr>
        <w:sectPr>
          <w:footerReference r:id="rId45" w:type="default"/>
          <w:pgSz w:w="16838" w:h="11906"/>
          <w:pgMar w:top="400" w:right="1328" w:bottom="1115" w:left="1327" w:header="0" w:footer="836" w:gutter="0"/>
          <w:pgNumType w:fmt="numberInDash"/>
          <w:cols w:space="720" w:num="1"/>
        </w:sectPr>
      </w:pPr>
    </w:p>
    <w:p>
      <w:pPr>
        <w:spacing w:before="38"/>
      </w:pPr>
      <w:r>
        <w:pict>
          <v:rect id="_x0000_s1026" o:spid="_x0000_s1026" o:spt="1" style="position:absolute;left:0pt;margin-left:841.55pt;margin-top:0pt;height:68.55pt;width:0.3pt;mso-position-horizontal-relative:page;mso-position-vertical-relative:page;z-index:251659264;mso-width-relative:page;mso-height-relative:page;" fillcolor="#000000" filled="t" stroked="f" coordsize="21600,21600" o:allowincell="f">
            <v:path/>
            <v:fill on="t" opacity="43691f" focussize="0,0"/>
            <v:stroke on="f"/>
            <v:imagedata o:title=""/>
            <o:lock v:ext="edit"/>
          </v:rect>
        </w:pict>
      </w:r>
    </w:p>
    <w:p>
      <w:pPr>
        <w:spacing w:before="38"/>
      </w:pPr>
    </w:p>
    <w:p>
      <w:pPr>
        <w:spacing w:before="38"/>
      </w:pPr>
    </w:p>
    <w:p>
      <w:pPr>
        <w:spacing w:before="38"/>
      </w:pPr>
    </w:p>
    <w:p>
      <w:pPr>
        <w:spacing w:before="37"/>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3"/>
        <w:gridCol w:w="3143"/>
        <w:gridCol w:w="1421"/>
        <w:gridCol w:w="1602"/>
        <w:gridCol w:w="4445"/>
        <w:gridCol w:w="26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943" w:type="dxa"/>
            <w:vAlign w:val="top"/>
          </w:tcPr>
          <w:p>
            <w:pPr>
              <w:spacing w:before="166" w:line="231" w:lineRule="auto"/>
              <w:ind w:left="234"/>
              <w:rPr>
                <w:rFonts w:ascii="SimHei" w:hAnsi="SimHei" w:eastAsia="SimHei" w:cs="SimHei"/>
                <w:sz w:val="23"/>
                <w:szCs w:val="23"/>
              </w:rPr>
            </w:pPr>
            <w:r>
              <w:rPr>
                <w:rFonts w:ascii="SimHei" w:hAnsi="SimHei" w:eastAsia="SimHei" w:cs="SimHei"/>
                <w:spacing w:val="6"/>
                <w:sz w:val="23"/>
                <w:szCs w:val="23"/>
              </w:rPr>
              <w:t>序号</w:t>
            </w:r>
          </w:p>
        </w:tc>
        <w:tc>
          <w:tcPr>
            <w:tcW w:w="3143" w:type="dxa"/>
            <w:vAlign w:val="top"/>
          </w:tcPr>
          <w:p>
            <w:pPr>
              <w:spacing w:before="165" w:line="230" w:lineRule="auto"/>
              <w:ind w:left="1085"/>
              <w:rPr>
                <w:rFonts w:ascii="SimHei" w:hAnsi="SimHei" w:eastAsia="SimHei" w:cs="SimHei"/>
                <w:sz w:val="23"/>
                <w:szCs w:val="23"/>
              </w:rPr>
            </w:pPr>
            <w:r>
              <w:rPr>
                <w:rFonts w:ascii="SimHei" w:hAnsi="SimHei" w:eastAsia="SimHei" w:cs="SimHei"/>
                <w:spacing w:val="10"/>
                <w:sz w:val="23"/>
                <w:szCs w:val="23"/>
              </w:rPr>
              <w:t>处罚依据</w:t>
            </w:r>
          </w:p>
        </w:tc>
        <w:tc>
          <w:tcPr>
            <w:tcW w:w="1421" w:type="dxa"/>
            <w:vAlign w:val="top"/>
          </w:tcPr>
          <w:p>
            <w:pPr>
              <w:spacing w:before="165" w:line="230" w:lineRule="auto"/>
              <w:ind w:left="223"/>
              <w:rPr>
                <w:rFonts w:ascii="SimHei" w:hAnsi="SimHei" w:eastAsia="SimHei" w:cs="SimHei"/>
                <w:sz w:val="23"/>
                <w:szCs w:val="23"/>
              </w:rPr>
            </w:pPr>
            <w:r>
              <w:rPr>
                <w:rFonts w:ascii="SimHei" w:hAnsi="SimHei" w:eastAsia="SimHei" w:cs="SimHei"/>
                <w:spacing w:val="10"/>
                <w:sz w:val="23"/>
                <w:szCs w:val="23"/>
              </w:rPr>
              <w:t>违法行为</w:t>
            </w:r>
          </w:p>
        </w:tc>
        <w:tc>
          <w:tcPr>
            <w:tcW w:w="1602" w:type="dxa"/>
            <w:vAlign w:val="top"/>
          </w:tcPr>
          <w:p>
            <w:pPr>
              <w:spacing w:before="166" w:line="229" w:lineRule="auto"/>
              <w:ind w:left="323"/>
              <w:rPr>
                <w:rFonts w:ascii="SimHei" w:hAnsi="SimHei" w:eastAsia="SimHei" w:cs="SimHei"/>
                <w:sz w:val="23"/>
                <w:szCs w:val="23"/>
              </w:rPr>
            </w:pPr>
            <w:r>
              <w:rPr>
                <w:rFonts w:ascii="SimHei" w:hAnsi="SimHei" w:eastAsia="SimHei" w:cs="SimHei"/>
                <w:spacing w:val="10"/>
                <w:sz w:val="23"/>
                <w:szCs w:val="23"/>
              </w:rPr>
              <w:t>裁量阶次</w:t>
            </w:r>
          </w:p>
        </w:tc>
        <w:tc>
          <w:tcPr>
            <w:tcW w:w="4445" w:type="dxa"/>
            <w:vAlign w:val="top"/>
          </w:tcPr>
          <w:p>
            <w:pPr>
              <w:spacing w:before="166" w:line="231" w:lineRule="auto"/>
              <w:ind w:left="1754"/>
              <w:rPr>
                <w:rFonts w:ascii="SimHei" w:hAnsi="SimHei" w:eastAsia="SimHei" w:cs="SimHei"/>
                <w:sz w:val="23"/>
                <w:szCs w:val="23"/>
              </w:rPr>
            </w:pPr>
            <w:r>
              <w:rPr>
                <w:rFonts w:ascii="SimHei" w:hAnsi="SimHei" w:eastAsia="SimHei" w:cs="SimHei"/>
                <w:spacing w:val="9"/>
                <w:sz w:val="23"/>
                <w:szCs w:val="23"/>
              </w:rPr>
              <w:t>适用情形</w:t>
            </w:r>
          </w:p>
        </w:tc>
        <w:tc>
          <w:tcPr>
            <w:tcW w:w="2623" w:type="dxa"/>
            <w:vAlign w:val="top"/>
          </w:tcPr>
          <w:p>
            <w:pPr>
              <w:spacing w:before="165" w:line="230" w:lineRule="auto"/>
              <w:ind w:left="833"/>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943" w:type="dxa"/>
            <w:vAlign w:val="top"/>
          </w:tcPr>
          <w:p>
            <w:pPr>
              <w:rPr>
                <w:rFonts w:ascii="Arial"/>
                <w:sz w:val="21"/>
              </w:rPr>
            </w:pPr>
          </w:p>
        </w:tc>
        <w:tc>
          <w:tcPr>
            <w:tcW w:w="3143" w:type="dxa"/>
            <w:vAlign w:val="top"/>
          </w:tcPr>
          <w:p>
            <w:pPr>
              <w:rPr>
                <w:rFonts w:ascii="Arial"/>
                <w:sz w:val="21"/>
              </w:rPr>
            </w:pPr>
          </w:p>
        </w:tc>
        <w:tc>
          <w:tcPr>
            <w:tcW w:w="1421" w:type="dxa"/>
            <w:vAlign w:val="top"/>
          </w:tcPr>
          <w:p>
            <w:pPr>
              <w:rPr>
                <w:rFonts w:ascii="Arial"/>
                <w:sz w:val="21"/>
              </w:rPr>
            </w:pPr>
          </w:p>
        </w:tc>
        <w:tc>
          <w:tcPr>
            <w:tcW w:w="1602" w:type="dxa"/>
            <w:vAlign w:val="top"/>
          </w:tcPr>
          <w:p>
            <w:pPr>
              <w:rPr>
                <w:rFonts w:ascii="Arial"/>
                <w:sz w:val="21"/>
              </w:rPr>
            </w:pPr>
          </w:p>
        </w:tc>
        <w:tc>
          <w:tcPr>
            <w:tcW w:w="4445" w:type="dxa"/>
            <w:vAlign w:val="top"/>
          </w:tcPr>
          <w:p>
            <w:pPr>
              <w:rPr>
                <w:rFonts w:ascii="Arial"/>
                <w:sz w:val="21"/>
              </w:rPr>
            </w:pPr>
          </w:p>
        </w:tc>
        <w:tc>
          <w:tcPr>
            <w:tcW w:w="2623" w:type="dxa"/>
            <w:vAlign w:val="top"/>
          </w:tcPr>
          <w:p>
            <w:pPr>
              <w:pStyle w:val="7"/>
              <w:spacing w:before="14" w:line="217" w:lineRule="auto"/>
              <w:ind w:left="113" w:right="119" w:firstLine="9"/>
            </w:pPr>
            <w:r>
              <w:rPr>
                <w:spacing w:val="8"/>
              </w:rPr>
              <w:t>法所得；情节严重的，</w:t>
            </w:r>
            <w:r>
              <w:rPr>
                <w:spacing w:val="-25"/>
              </w:rPr>
              <w:t xml:space="preserve"> </w:t>
            </w:r>
            <w:r>
              <w:rPr>
                <w:spacing w:val="8"/>
              </w:rPr>
              <w:t>吊销公</w:t>
            </w:r>
            <w:r>
              <w:t xml:space="preserve"> </w:t>
            </w:r>
            <w:r>
              <w:rPr>
                <w:spacing w:val="12"/>
              </w:rPr>
              <w:t>证员执业证书；构成犯罪的，</w:t>
            </w:r>
            <w:r>
              <w:rPr>
                <w:spacing w:val="2"/>
              </w:rPr>
              <w:t xml:space="preserve"> </w:t>
            </w:r>
            <w:r>
              <w:rPr>
                <w:spacing w:val="13"/>
              </w:rPr>
              <w:t>依法移送司法机关处理（新</w:t>
            </w:r>
          </w:p>
          <w:p>
            <w:pPr>
              <w:pStyle w:val="7"/>
              <w:spacing w:line="198" w:lineRule="auto"/>
              <w:ind w:left="114"/>
            </w:pPr>
            <w:r>
              <w:rPr>
                <w:spacing w:val="-17"/>
              </w:rPr>
              <w:t>增）。</w:t>
            </w:r>
          </w:p>
        </w:tc>
      </w:tr>
    </w:tbl>
    <w:p>
      <w:pPr>
        <w:spacing w:line="394" w:lineRule="auto"/>
        <w:rPr>
          <w:rFonts w:ascii="Arial"/>
          <w:sz w:val="21"/>
        </w:rPr>
      </w:pPr>
    </w:p>
    <w:p>
      <w:pPr>
        <w:spacing w:before="100" w:line="227" w:lineRule="auto"/>
        <w:ind w:left="5987"/>
        <w:rPr>
          <w:rFonts w:ascii="SimHei" w:hAnsi="SimHei" w:eastAsia="SimHei" w:cs="SimHei"/>
          <w:sz w:val="31"/>
          <w:szCs w:val="31"/>
        </w:rPr>
      </w:pPr>
      <w:r>
        <w:rPr>
          <w:rFonts w:ascii="SimHei" w:hAnsi="SimHei" w:eastAsia="SimHei" w:cs="SimHei"/>
          <w:spacing w:val="9"/>
          <w:sz w:val="31"/>
          <w:szCs w:val="31"/>
        </w:rPr>
        <w:t>（三）法律援助工作</w:t>
      </w:r>
    </w:p>
    <w:p>
      <w:pPr>
        <w:spacing w:before="191"/>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3"/>
        <w:gridCol w:w="2948"/>
        <w:gridCol w:w="1739"/>
        <w:gridCol w:w="1655"/>
        <w:gridCol w:w="4293"/>
        <w:gridCol w:w="26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23" w:type="dxa"/>
            <w:vAlign w:val="top"/>
          </w:tcPr>
          <w:p>
            <w:pPr>
              <w:spacing w:before="129" w:line="228" w:lineRule="auto"/>
              <w:ind w:left="149"/>
              <w:rPr>
                <w:rFonts w:ascii="SimHei" w:hAnsi="SimHei" w:eastAsia="SimHei" w:cs="SimHei"/>
                <w:sz w:val="31"/>
                <w:szCs w:val="31"/>
              </w:rPr>
            </w:pPr>
            <w:r>
              <w:rPr>
                <w:rFonts w:ascii="SimHei" w:hAnsi="SimHei" w:eastAsia="SimHei" w:cs="SimHei"/>
                <w:spacing w:val="5"/>
                <w:sz w:val="31"/>
                <w:szCs w:val="31"/>
              </w:rPr>
              <w:t>序号</w:t>
            </w:r>
          </w:p>
        </w:tc>
        <w:tc>
          <w:tcPr>
            <w:tcW w:w="2948" w:type="dxa"/>
            <w:vAlign w:val="top"/>
          </w:tcPr>
          <w:p>
            <w:pPr>
              <w:spacing w:before="128" w:line="227" w:lineRule="auto"/>
              <w:ind w:left="832"/>
              <w:rPr>
                <w:rFonts w:ascii="SimHei" w:hAnsi="SimHei" w:eastAsia="SimHei" w:cs="SimHei"/>
                <w:sz w:val="31"/>
                <w:szCs w:val="31"/>
              </w:rPr>
            </w:pPr>
            <w:r>
              <w:rPr>
                <w:rFonts w:ascii="SimHei" w:hAnsi="SimHei" w:eastAsia="SimHei" w:cs="SimHei"/>
                <w:spacing w:val="10"/>
                <w:sz w:val="31"/>
                <w:szCs w:val="31"/>
              </w:rPr>
              <w:t>处罚依据</w:t>
            </w:r>
          </w:p>
        </w:tc>
        <w:tc>
          <w:tcPr>
            <w:tcW w:w="1739" w:type="dxa"/>
            <w:vAlign w:val="top"/>
          </w:tcPr>
          <w:p>
            <w:pPr>
              <w:spacing w:before="128" w:line="227" w:lineRule="auto"/>
              <w:ind w:left="233"/>
              <w:rPr>
                <w:rFonts w:ascii="SimHei" w:hAnsi="SimHei" w:eastAsia="SimHei" w:cs="SimHei"/>
                <w:sz w:val="31"/>
                <w:szCs w:val="31"/>
              </w:rPr>
            </w:pPr>
            <w:r>
              <w:rPr>
                <w:rFonts w:ascii="SimHei" w:hAnsi="SimHei" w:eastAsia="SimHei" w:cs="SimHei"/>
                <w:spacing w:val="9"/>
                <w:sz w:val="31"/>
                <w:szCs w:val="31"/>
              </w:rPr>
              <w:t>违法行为</w:t>
            </w:r>
          </w:p>
        </w:tc>
        <w:tc>
          <w:tcPr>
            <w:tcW w:w="1655" w:type="dxa"/>
            <w:vAlign w:val="top"/>
          </w:tcPr>
          <w:p>
            <w:pPr>
              <w:spacing w:before="129" w:line="226" w:lineRule="auto"/>
              <w:ind w:left="192"/>
              <w:rPr>
                <w:rFonts w:ascii="SimHei" w:hAnsi="SimHei" w:eastAsia="SimHei" w:cs="SimHei"/>
                <w:sz w:val="31"/>
                <w:szCs w:val="31"/>
              </w:rPr>
            </w:pPr>
            <w:r>
              <w:rPr>
                <w:rFonts w:ascii="SimHei" w:hAnsi="SimHei" w:eastAsia="SimHei" w:cs="SimHei"/>
                <w:spacing w:val="9"/>
                <w:sz w:val="31"/>
                <w:szCs w:val="31"/>
              </w:rPr>
              <w:t>裁量阶次</w:t>
            </w:r>
          </w:p>
        </w:tc>
        <w:tc>
          <w:tcPr>
            <w:tcW w:w="4293" w:type="dxa"/>
            <w:vAlign w:val="top"/>
          </w:tcPr>
          <w:p>
            <w:pPr>
              <w:spacing w:before="129" w:line="228" w:lineRule="auto"/>
              <w:ind w:left="1515"/>
              <w:rPr>
                <w:rFonts w:ascii="SimHei" w:hAnsi="SimHei" w:eastAsia="SimHei" w:cs="SimHei"/>
                <w:sz w:val="31"/>
                <w:szCs w:val="31"/>
              </w:rPr>
            </w:pPr>
            <w:r>
              <w:rPr>
                <w:rFonts w:ascii="SimHei" w:hAnsi="SimHei" w:eastAsia="SimHei" w:cs="SimHei"/>
                <w:spacing w:val="8"/>
                <w:sz w:val="31"/>
                <w:szCs w:val="31"/>
              </w:rPr>
              <w:t>适用情形</w:t>
            </w:r>
          </w:p>
        </w:tc>
        <w:tc>
          <w:tcPr>
            <w:tcW w:w="2619" w:type="dxa"/>
            <w:vAlign w:val="top"/>
          </w:tcPr>
          <w:p>
            <w:pPr>
              <w:spacing w:before="128" w:line="227" w:lineRule="auto"/>
              <w:ind w:left="671"/>
              <w:rPr>
                <w:rFonts w:ascii="SimHei" w:hAnsi="SimHei" w:eastAsia="SimHei" w:cs="SimHei"/>
                <w:sz w:val="31"/>
                <w:szCs w:val="31"/>
              </w:rPr>
            </w:pPr>
            <w:r>
              <w:rPr>
                <w:rFonts w:ascii="SimHei" w:hAnsi="SimHei" w:eastAsia="SimHei" w:cs="SimHei"/>
                <w:spacing w:val="10"/>
                <w:sz w:val="31"/>
                <w:szCs w:val="3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923" w:type="dxa"/>
            <w:vMerge w:val="restart"/>
            <w:tcBorders>
              <w:bottom w:val="nil"/>
            </w:tcBorders>
            <w:vAlign w:val="top"/>
          </w:tcPr>
          <w:p>
            <w:pPr>
              <w:rPr>
                <w:rFonts w:ascii="Arial"/>
                <w:sz w:val="21"/>
              </w:rPr>
            </w:pPr>
          </w:p>
        </w:tc>
        <w:tc>
          <w:tcPr>
            <w:tcW w:w="2948" w:type="dxa"/>
            <w:vMerge w:val="restart"/>
            <w:tcBorders>
              <w:bottom w:val="nil"/>
            </w:tcBorders>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7"/>
              <w:spacing w:before="55" w:line="219" w:lineRule="auto"/>
              <w:ind w:left="108" w:right="109" w:hanging="2"/>
            </w:pPr>
            <w:r>
              <w:rPr>
                <w:spacing w:val="11"/>
              </w:rPr>
              <w:t>《法律援助条例》第六十四条  受</w:t>
            </w:r>
            <w:r>
              <w:t xml:space="preserve"> </w:t>
            </w:r>
            <w:r>
              <w:rPr>
                <w:spacing w:val="13"/>
              </w:rPr>
              <w:t>援人以欺骗或者其他不正当手段</w:t>
            </w:r>
            <w:r>
              <w:rPr>
                <w:spacing w:val="1"/>
              </w:rPr>
              <w:t xml:space="preserve">   </w:t>
            </w:r>
            <w:r>
              <w:rPr>
                <w:spacing w:val="11"/>
              </w:rPr>
              <w:t>获得法律援助的，由司法行政部门</w:t>
            </w:r>
            <w:r>
              <w:rPr>
                <w:spacing w:val="8"/>
              </w:rPr>
              <w:t xml:space="preserve"> </w:t>
            </w:r>
            <w:r>
              <w:rPr>
                <w:spacing w:val="13"/>
              </w:rPr>
              <w:t>责令其支付已实施法律援助的费</w:t>
            </w:r>
            <w:r>
              <w:rPr>
                <w:spacing w:val="1"/>
              </w:rPr>
              <w:t xml:space="preserve">   </w:t>
            </w:r>
            <w:r>
              <w:rPr>
                <w:spacing w:val="12"/>
              </w:rPr>
              <w:t>用，并处三千元以下罚款。</w:t>
            </w:r>
          </w:p>
        </w:tc>
        <w:tc>
          <w:tcPr>
            <w:tcW w:w="1739"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7"/>
              <w:spacing w:before="55" w:line="217" w:lineRule="auto"/>
              <w:ind w:left="114" w:right="23" w:hanging="2"/>
            </w:pPr>
            <w:r>
              <w:rPr>
                <w:spacing w:val="7"/>
              </w:rPr>
              <w:t>违反《法律援助法》</w:t>
            </w:r>
            <w:r>
              <w:rPr>
                <w:spacing w:val="4"/>
              </w:rPr>
              <w:t xml:space="preserve"> </w:t>
            </w:r>
            <w:r>
              <w:rPr>
                <w:spacing w:val="12"/>
              </w:rPr>
              <w:t>规定，受援人以欺</w:t>
            </w:r>
            <w:r>
              <w:t xml:space="preserve">  </w:t>
            </w:r>
            <w:r>
              <w:rPr>
                <w:spacing w:val="12"/>
              </w:rPr>
              <w:t>骗或者其他不正当</w:t>
            </w:r>
            <w:r>
              <w:t xml:space="preserve">  </w:t>
            </w:r>
            <w:r>
              <w:rPr>
                <w:spacing w:val="11"/>
              </w:rPr>
              <w:t>手段获得法律援</w:t>
            </w:r>
          </w:p>
          <w:p>
            <w:pPr>
              <w:pStyle w:val="7"/>
              <w:spacing w:line="228" w:lineRule="auto"/>
              <w:ind w:left="118"/>
            </w:pPr>
            <w:r>
              <w:rPr>
                <w:spacing w:val="-3"/>
              </w:rPr>
              <w:t>助。</w:t>
            </w:r>
          </w:p>
        </w:tc>
        <w:tc>
          <w:tcPr>
            <w:tcW w:w="1655" w:type="dxa"/>
            <w:vAlign w:val="top"/>
          </w:tcPr>
          <w:p>
            <w:pPr>
              <w:spacing w:line="346" w:lineRule="auto"/>
              <w:rPr>
                <w:rFonts w:ascii="Arial"/>
                <w:sz w:val="21"/>
              </w:rPr>
            </w:pPr>
          </w:p>
          <w:p>
            <w:pPr>
              <w:spacing w:line="347" w:lineRule="auto"/>
              <w:rPr>
                <w:rFonts w:ascii="Arial"/>
                <w:sz w:val="21"/>
              </w:rPr>
            </w:pPr>
          </w:p>
          <w:p>
            <w:pPr>
              <w:pStyle w:val="7"/>
              <w:spacing w:before="55" w:line="228" w:lineRule="auto"/>
              <w:ind w:left="657"/>
            </w:pPr>
            <w:r>
              <w:rPr>
                <w:spacing w:val="4"/>
              </w:rPr>
              <w:t>轻微</w:t>
            </w:r>
          </w:p>
        </w:tc>
        <w:tc>
          <w:tcPr>
            <w:tcW w:w="4293" w:type="dxa"/>
            <w:vAlign w:val="top"/>
          </w:tcPr>
          <w:p>
            <w:pPr>
              <w:spacing w:line="296" w:lineRule="auto"/>
              <w:rPr>
                <w:rFonts w:ascii="Arial"/>
                <w:sz w:val="21"/>
              </w:rPr>
            </w:pPr>
          </w:p>
          <w:p>
            <w:pPr>
              <w:spacing w:line="296" w:lineRule="auto"/>
              <w:rPr>
                <w:rFonts w:ascii="Arial"/>
                <w:sz w:val="21"/>
              </w:rPr>
            </w:pPr>
          </w:p>
          <w:p>
            <w:pPr>
              <w:pStyle w:val="7"/>
              <w:spacing w:before="55" w:line="222" w:lineRule="auto"/>
              <w:ind w:left="113" w:right="137"/>
            </w:pPr>
            <w:r>
              <w:rPr>
                <w:spacing w:val="13"/>
              </w:rPr>
              <w:t>违法情节较轻、造成危害后果较轻社会负面影响较</w:t>
            </w:r>
            <w:r>
              <w:rPr>
                <w:spacing w:val="9"/>
              </w:rPr>
              <w:t xml:space="preserve"> </w:t>
            </w:r>
            <w:r>
              <w:rPr>
                <w:spacing w:val="12"/>
              </w:rPr>
              <w:t>小，或者具有其他情节较轻情形的。</w:t>
            </w:r>
          </w:p>
        </w:tc>
        <w:tc>
          <w:tcPr>
            <w:tcW w:w="2619" w:type="dxa"/>
            <w:vAlign w:val="top"/>
          </w:tcPr>
          <w:p>
            <w:pPr>
              <w:spacing w:line="246" w:lineRule="auto"/>
              <w:rPr>
                <w:rFonts w:ascii="Arial"/>
                <w:sz w:val="21"/>
              </w:rPr>
            </w:pPr>
          </w:p>
          <w:p>
            <w:pPr>
              <w:spacing w:line="246" w:lineRule="auto"/>
              <w:rPr>
                <w:rFonts w:ascii="Arial"/>
                <w:sz w:val="21"/>
              </w:rPr>
            </w:pPr>
          </w:p>
          <w:p>
            <w:pPr>
              <w:pStyle w:val="7"/>
              <w:spacing w:before="56" w:line="221" w:lineRule="auto"/>
              <w:ind w:left="120" w:right="117" w:firstLine="19"/>
              <w:jc w:val="both"/>
            </w:pPr>
            <w:r>
              <w:rPr>
                <w:spacing w:val="11"/>
              </w:rPr>
              <w:t>由司法行政部门责令其支付已</w:t>
            </w:r>
            <w:r>
              <w:rPr>
                <w:spacing w:val="3"/>
              </w:rPr>
              <w:t xml:space="preserve"> </w:t>
            </w:r>
            <w:r>
              <w:rPr>
                <w:spacing w:val="12"/>
              </w:rPr>
              <w:t>实施法律援助的费用，并处一</w:t>
            </w:r>
            <w:r>
              <w:rPr>
                <w:spacing w:val="9"/>
              </w:rPr>
              <w:t xml:space="preserve"> </w:t>
            </w:r>
            <w:r>
              <w:rPr>
                <w:spacing w:val="11"/>
              </w:rPr>
              <w:t>千元以下罚款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6" w:hRule="atLeast"/>
        </w:trPr>
        <w:tc>
          <w:tcPr>
            <w:tcW w:w="923" w:type="dxa"/>
            <w:vMerge w:val="continue"/>
            <w:tcBorders>
              <w:top w:val="nil"/>
            </w:tcBorders>
            <w:vAlign w:val="top"/>
          </w:tcPr>
          <w:p>
            <w:pPr>
              <w:rPr>
                <w:rFonts w:ascii="Arial"/>
                <w:sz w:val="21"/>
              </w:rPr>
            </w:pPr>
          </w:p>
        </w:tc>
        <w:tc>
          <w:tcPr>
            <w:tcW w:w="2948" w:type="dxa"/>
            <w:vMerge w:val="continue"/>
            <w:tcBorders>
              <w:top w:val="nil"/>
            </w:tcBorders>
            <w:vAlign w:val="top"/>
          </w:tcPr>
          <w:p>
            <w:pPr>
              <w:rPr>
                <w:rFonts w:ascii="Arial"/>
                <w:sz w:val="21"/>
              </w:rPr>
            </w:pPr>
          </w:p>
        </w:tc>
        <w:tc>
          <w:tcPr>
            <w:tcW w:w="1739" w:type="dxa"/>
            <w:vMerge w:val="continue"/>
            <w:tcBorders>
              <w:top w:val="nil"/>
            </w:tcBorders>
            <w:vAlign w:val="top"/>
          </w:tcPr>
          <w:p>
            <w:pPr>
              <w:rPr>
                <w:rFonts w:ascii="Arial"/>
                <w:sz w:val="21"/>
              </w:rPr>
            </w:pPr>
          </w:p>
        </w:tc>
        <w:tc>
          <w:tcPr>
            <w:tcW w:w="1655" w:type="dxa"/>
            <w:vAlign w:val="top"/>
          </w:tcPr>
          <w:p>
            <w:pPr>
              <w:spacing w:line="346" w:lineRule="auto"/>
              <w:rPr>
                <w:rFonts w:ascii="Arial"/>
                <w:sz w:val="21"/>
              </w:rPr>
            </w:pPr>
          </w:p>
          <w:p>
            <w:pPr>
              <w:spacing w:line="347" w:lineRule="auto"/>
              <w:rPr>
                <w:rFonts w:ascii="Arial"/>
                <w:sz w:val="21"/>
              </w:rPr>
            </w:pPr>
          </w:p>
          <w:p>
            <w:pPr>
              <w:pStyle w:val="7"/>
              <w:spacing w:before="56" w:line="230" w:lineRule="auto"/>
              <w:ind w:left="660"/>
            </w:pPr>
            <w:r>
              <w:rPr>
                <w:spacing w:val="3"/>
              </w:rPr>
              <w:t>一般</w:t>
            </w:r>
          </w:p>
        </w:tc>
        <w:tc>
          <w:tcPr>
            <w:tcW w:w="4293" w:type="dxa"/>
            <w:vAlign w:val="top"/>
          </w:tcPr>
          <w:p>
            <w:pPr>
              <w:spacing w:line="297" w:lineRule="auto"/>
              <w:rPr>
                <w:rFonts w:ascii="Arial"/>
                <w:sz w:val="21"/>
              </w:rPr>
            </w:pPr>
          </w:p>
          <w:p>
            <w:pPr>
              <w:spacing w:line="298" w:lineRule="auto"/>
              <w:rPr>
                <w:rFonts w:ascii="Arial"/>
                <w:sz w:val="21"/>
              </w:rPr>
            </w:pPr>
          </w:p>
          <w:p>
            <w:pPr>
              <w:pStyle w:val="7"/>
              <w:spacing w:before="55" w:line="222" w:lineRule="auto"/>
              <w:ind w:left="117" w:right="137" w:hanging="3"/>
            </w:pPr>
            <w:r>
              <w:rPr>
                <w:spacing w:val="13"/>
              </w:rPr>
              <w:t>违法情节较重、造成危害后果较重、社会负面影响</w:t>
            </w:r>
            <w:r>
              <w:rPr>
                <w:spacing w:val="9"/>
              </w:rPr>
              <w:t xml:space="preserve"> </w:t>
            </w:r>
            <w:r>
              <w:rPr>
                <w:spacing w:val="12"/>
              </w:rPr>
              <w:t>较大，或者具有其他情节较重情形的。</w:t>
            </w:r>
          </w:p>
        </w:tc>
        <w:tc>
          <w:tcPr>
            <w:tcW w:w="2619" w:type="dxa"/>
            <w:vAlign w:val="top"/>
          </w:tcPr>
          <w:p>
            <w:pPr>
              <w:spacing w:line="247" w:lineRule="auto"/>
              <w:rPr>
                <w:rFonts w:ascii="Arial"/>
                <w:sz w:val="21"/>
              </w:rPr>
            </w:pPr>
          </w:p>
          <w:p>
            <w:pPr>
              <w:spacing w:line="248" w:lineRule="auto"/>
              <w:rPr>
                <w:rFonts w:ascii="Arial"/>
                <w:sz w:val="21"/>
              </w:rPr>
            </w:pPr>
          </w:p>
          <w:p>
            <w:pPr>
              <w:pStyle w:val="7"/>
              <w:spacing w:before="56" w:line="221" w:lineRule="auto"/>
              <w:ind w:left="120" w:right="117" w:firstLine="19"/>
              <w:jc w:val="both"/>
            </w:pPr>
            <w:r>
              <w:rPr>
                <w:spacing w:val="11"/>
              </w:rPr>
              <w:t>由司法行政部门责令其支付已</w:t>
            </w:r>
            <w:r>
              <w:rPr>
                <w:spacing w:val="3"/>
              </w:rPr>
              <w:t xml:space="preserve"> </w:t>
            </w:r>
            <w:r>
              <w:rPr>
                <w:spacing w:val="12"/>
              </w:rPr>
              <w:t>实施法律援助的费用，并处一</w:t>
            </w:r>
            <w:r>
              <w:rPr>
                <w:spacing w:val="9"/>
              </w:rPr>
              <w:t xml:space="preserve"> </w:t>
            </w:r>
            <w:r>
              <w:rPr>
                <w:spacing w:val="11"/>
              </w:rPr>
              <w:t>千元以上两千元以下罚款。</w:t>
            </w:r>
          </w:p>
        </w:tc>
      </w:tr>
    </w:tbl>
    <w:p>
      <w:pPr>
        <w:rPr>
          <w:rFonts w:ascii="Arial"/>
          <w:sz w:val="21"/>
        </w:rPr>
      </w:pPr>
    </w:p>
    <w:p>
      <w:pPr>
        <w:rPr>
          <w:rFonts w:ascii="Arial" w:hAnsi="Arial" w:eastAsia="Arial" w:cs="Arial"/>
          <w:sz w:val="21"/>
          <w:szCs w:val="21"/>
        </w:rPr>
        <w:sectPr>
          <w:footerReference r:id="rId46" w:type="default"/>
          <w:pgSz w:w="16838" w:h="11906"/>
          <w:pgMar w:top="400" w:right="0"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3"/>
        <w:gridCol w:w="2948"/>
        <w:gridCol w:w="1739"/>
        <w:gridCol w:w="1655"/>
        <w:gridCol w:w="4293"/>
        <w:gridCol w:w="26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23" w:type="dxa"/>
            <w:vAlign w:val="top"/>
          </w:tcPr>
          <w:p>
            <w:pPr>
              <w:spacing w:before="130" w:line="228" w:lineRule="auto"/>
              <w:ind w:left="149"/>
              <w:rPr>
                <w:rFonts w:ascii="SimHei" w:hAnsi="SimHei" w:eastAsia="SimHei" w:cs="SimHei"/>
                <w:sz w:val="31"/>
                <w:szCs w:val="31"/>
              </w:rPr>
            </w:pPr>
            <w:r>
              <w:rPr>
                <w:rFonts w:ascii="SimHei" w:hAnsi="SimHei" w:eastAsia="SimHei" w:cs="SimHei"/>
                <w:spacing w:val="5"/>
                <w:sz w:val="31"/>
                <w:szCs w:val="31"/>
              </w:rPr>
              <w:t>序号</w:t>
            </w:r>
          </w:p>
        </w:tc>
        <w:tc>
          <w:tcPr>
            <w:tcW w:w="2948" w:type="dxa"/>
            <w:vAlign w:val="top"/>
          </w:tcPr>
          <w:p>
            <w:pPr>
              <w:spacing w:before="129" w:line="227" w:lineRule="auto"/>
              <w:ind w:left="832"/>
              <w:rPr>
                <w:rFonts w:ascii="SimHei" w:hAnsi="SimHei" w:eastAsia="SimHei" w:cs="SimHei"/>
                <w:sz w:val="31"/>
                <w:szCs w:val="31"/>
              </w:rPr>
            </w:pPr>
            <w:r>
              <w:rPr>
                <w:rFonts w:ascii="SimHei" w:hAnsi="SimHei" w:eastAsia="SimHei" w:cs="SimHei"/>
                <w:spacing w:val="10"/>
                <w:sz w:val="31"/>
                <w:szCs w:val="31"/>
              </w:rPr>
              <w:t>处罚依据</w:t>
            </w:r>
          </w:p>
        </w:tc>
        <w:tc>
          <w:tcPr>
            <w:tcW w:w="1739" w:type="dxa"/>
            <w:vAlign w:val="top"/>
          </w:tcPr>
          <w:p>
            <w:pPr>
              <w:spacing w:before="129" w:line="227" w:lineRule="auto"/>
              <w:ind w:left="233"/>
              <w:rPr>
                <w:rFonts w:ascii="SimHei" w:hAnsi="SimHei" w:eastAsia="SimHei" w:cs="SimHei"/>
                <w:sz w:val="31"/>
                <w:szCs w:val="31"/>
              </w:rPr>
            </w:pPr>
            <w:r>
              <w:rPr>
                <w:rFonts w:ascii="SimHei" w:hAnsi="SimHei" w:eastAsia="SimHei" w:cs="SimHei"/>
                <w:spacing w:val="9"/>
                <w:sz w:val="31"/>
                <w:szCs w:val="31"/>
              </w:rPr>
              <w:t>违法行为</w:t>
            </w:r>
          </w:p>
        </w:tc>
        <w:tc>
          <w:tcPr>
            <w:tcW w:w="1655" w:type="dxa"/>
            <w:vAlign w:val="top"/>
          </w:tcPr>
          <w:p>
            <w:pPr>
              <w:spacing w:before="130" w:line="226" w:lineRule="auto"/>
              <w:ind w:left="192"/>
              <w:rPr>
                <w:rFonts w:ascii="SimHei" w:hAnsi="SimHei" w:eastAsia="SimHei" w:cs="SimHei"/>
                <w:sz w:val="31"/>
                <w:szCs w:val="31"/>
              </w:rPr>
            </w:pPr>
            <w:r>
              <w:rPr>
                <w:rFonts w:ascii="SimHei" w:hAnsi="SimHei" w:eastAsia="SimHei" w:cs="SimHei"/>
                <w:spacing w:val="9"/>
                <w:sz w:val="31"/>
                <w:szCs w:val="31"/>
              </w:rPr>
              <w:t>裁量阶次</w:t>
            </w:r>
          </w:p>
        </w:tc>
        <w:tc>
          <w:tcPr>
            <w:tcW w:w="4293" w:type="dxa"/>
            <w:vAlign w:val="top"/>
          </w:tcPr>
          <w:p>
            <w:pPr>
              <w:spacing w:before="130" w:line="228" w:lineRule="auto"/>
              <w:ind w:left="1515"/>
              <w:rPr>
                <w:rFonts w:ascii="SimHei" w:hAnsi="SimHei" w:eastAsia="SimHei" w:cs="SimHei"/>
                <w:sz w:val="31"/>
                <w:szCs w:val="31"/>
              </w:rPr>
            </w:pPr>
            <w:r>
              <w:rPr>
                <w:rFonts w:ascii="SimHei" w:hAnsi="SimHei" w:eastAsia="SimHei" w:cs="SimHei"/>
                <w:spacing w:val="8"/>
                <w:sz w:val="31"/>
                <w:szCs w:val="31"/>
              </w:rPr>
              <w:t>适用情形</w:t>
            </w:r>
          </w:p>
        </w:tc>
        <w:tc>
          <w:tcPr>
            <w:tcW w:w="2619" w:type="dxa"/>
            <w:vAlign w:val="top"/>
          </w:tcPr>
          <w:p>
            <w:pPr>
              <w:spacing w:before="129" w:line="227" w:lineRule="auto"/>
              <w:ind w:left="671"/>
              <w:rPr>
                <w:rFonts w:ascii="SimHei" w:hAnsi="SimHei" w:eastAsia="SimHei" w:cs="SimHei"/>
                <w:sz w:val="31"/>
                <w:szCs w:val="31"/>
              </w:rPr>
            </w:pPr>
            <w:r>
              <w:rPr>
                <w:rFonts w:ascii="SimHei" w:hAnsi="SimHei" w:eastAsia="SimHei" w:cs="SimHei"/>
                <w:spacing w:val="10"/>
                <w:sz w:val="31"/>
                <w:szCs w:val="3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5" w:hRule="atLeast"/>
        </w:trPr>
        <w:tc>
          <w:tcPr>
            <w:tcW w:w="923" w:type="dxa"/>
            <w:vAlign w:val="top"/>
          </w:tcPr>
          <w:p>
            <w:pPr>
              <w:pStyle w:val="7"/>
              <w:spacing w:before="152" w:line="187" w:lineRule="auto"/>
              <w:ind w:left="615"/>
            </w:pPr>
            <w:r>
              <w:t>1</w:t>
            </w:r>
          </w:p>
        </w:tc>
        <w:tc>
          <w:tcPr>
            <w:tcW w:w="2948" w:type="dxa"/>
            <w:vAlign w:val="top"/>
          </w:tcPr>
          <w:p>
            <w:pPr>
              <w:rPr>
                <w:rFonts w:ascii="Arial"/>
                <w:sz w:val="21"/>
              </w:rPr>
            </w:pPr>
          </w:p>
        </w:tc>
        <w:tc>
          <w:tcPr>
            <w:tcW w:w="1739" w:type="dxa"/>
            <w:vAlign w:val="top"/>
          </w:tcPr>
          <w:p>
            <w:pPr>
              <w:rPr>
                <w:rFonts w:ascii="Arial"/>
                <w:sz w:val="21"/>
              </w:rPr>
            </w:pPr>
          </w:p>
        </w:tc>
        <w:tc>
          <w:tcPr>
            <w:tcW w:w="1655" w:type="dxa"/>
            <w:vAlign w:val="top"/>
          </w:tcPr>
          <w:p>
            <w:pPr>
              <w:spacing w:line="345" w:lineRule="auto"/>
              <w:rPr>
                <w:rFonts w:ascii="Arial"/>
                <w:sz w:val="21"/>
              </w:rPr>
            </w:pPr>
          </w:p>
          <w:p>
            <w:pPr>
              <w:spacing w:line="346" w:lineRule="auto"/>
              <w:rPr>
                <w:rFonts w:ascii="Arial"/>
                <w:sz w:val="21"/>
              </w:rPr>
            </w:pPr>
          </w:p>
          <w:p>
            <w:pPr>
              <w:pStyle w:val="7"/>
              <w:spacing w:before="56" w:line="229" w:lineRule="auto"/>
              <w:ind w:left="645"/>
            </w:pPr>
            <w:r>
              <w:rPr>
                <w:spacing w:val="10"/>
              </w:rPr>
              <w:t>严重</w:t>
            </w:r>
          </w:p>
        </w:tc>
        <w:tc>
          <w:tcPr>
            <w:tcW w:w="4293" w:type="dxa"/>
            <w:vAlign w:val="top"/>
          </w:tcPr>
          <w:p>
            <w:pPr>
              <w:spacing w:line="296" w:lineRule="auto"/>
              <w:rPr>
                <w:rFonts w:ascii="Arial"/>
                <w:sz w:val="21"/>
              </w:rPr>
            </w:pPr>
          </w:p>
          <w:p>
            <w:pPr>
              <w:spacing w:line="297" w:lineRule="auto"/>
              <w:rPr>
                <w:rFonts w:ascii="Arial"/>
                <w:sz w:val="21"/>
              </w:rPr>
            </w:pPr>
          </w:p>
          <w:p>
            <w:pPr>
              <w:pStyle w:val="7"/>
              <w:spacing w:before="55" w:line="222" w:lineRule="auto"/>
              <w:ind w:left="125" w:right="137" w:hanging="11"/>
            </w:pPr>
            <w:r>
              <w:rPr>
                <w:spacing w:val="13"/>
              </w:rPr>
              <w:t>违法情节严重、造成危害后果严重、社会负面影响</w:t>
            </w:r>
            <w:r>
              <w:rPr>
                <w:spacing w:val="9"/>
              </w:rPr>
              <w:t xml:space="preserve"> </w:t>
            </w:r>
            <w:r>
              <w:rPr>
                <w:spacing w:val="12"/>
              </w:rPr>
              <w:t>恶劣，或者具有其他情节严重情形的</w:t>
            </w:r>
          </w:p>
        </w:tc>
        <w:tc>
          <w:tcPr>
            <w:tcW w:w="2619" w:type="dxa"/>
            <w:vAlign w:val="top"/>
          </w:tcPr>
          <w:p>
            <w:pPr>
              <w:spacing w:line="246" w:lineRule="auto"/>
              <w:rPr>
                <w:rFonts w:ascii="Arial"/>
                <w:sz w:val="21"/>
              </w:rPr>
            </w:pPr>
          </w:p>
          <w:p>
            <w:pPr>
              <w:spacing w:line="247" w:lineRule="auto"/>
              <w:rPr>
                <w:rFonts w:ascii="Arial"/>
                <w:sz w:val="21"/>
              </w:rPr>
            </w:pPr>
          </w:p>
          <w:p>
            <w:pPr>
              <w:pStyle w:val="7"/>
              <w:spacing w:before="56" w:line="221" w:lineRule="auto"/>
              <w:ind w:left="120" w:right="117" w:firstLine="19"/>
              <w:jc w:val="both"/>
            </w:pPr>
            <w:r>
              <w:rPr>
                <w:spacing w:val="11"/>
              </w:rPr>
              <w:t>由司法行政部门责令其支付已</w:t>
            </w:r>
            <w:r>
              <w:rPr>
                <w:spacing w:val="3"/>
              </w:rPr>
              <w:t xml:space="preserve"> </w:t>
            </w:r>
            <w:r>
              <w:rPr>
                <w:spacing w:val="12"/>
              </w:rPr>
              <w:t>实施法律援助的费用，并处两</w:t>
            </w:r>
            <w:r>
              <w:rPr>
                <w:spacing w:val="9"/>
              </w:rPr>
              <w:t xml:space="preserve"> </w:t>
            </w:r>
            <w:r>
              <w:rPr>
                <w:spacing w:val="11"/>
              </w:rPr>
              <w:t>千元以上三千元以下罚款。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5" w:hRule="atLeast"/>
        </w:trPr>
        <w:tc>
          <w:tcPr>
            <w:tcW w:w="923"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7"/>
              <w:spacing w:before="55" w:line="187" w:lineRule="auto"/>
              <w:ind w:left="426"/>
            </w:pPr>
            <w:r>
              <w:t>2</w:t>
            </w:r>
          </w:p>
        </w:tc>
        <w:tc>
          <w:tcPr>
            <w:tcW w:w="2948"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7"/>
              <w:spacing w:before="55" w:line="219" w:lineRule="auto"/>
              <w:ind w:left="105" w:right="109" w:firstLine="1"/>
            </w:pPr>
            <w:r>
              <w:rPr>
                <w:spacing w:val="11"/>
              </w:rPr>
              <w:t>《法律援助条例》第六十五条  违</w:t>
            </w:r>
            <w:r>
              <w:t xml:space="preserve"> </w:t>
            </w:r>
            <w:r>
              <w:rPr>
                <w:spacing w:val="11"/>
              </w:rPr>
              <w:t>反本法规定，冒用法律援助名义提</w:t>
            </w:r>
            <w:r>
              <w:rPr>
                <w:spacing w:val="9"/>
              </w:rPr>
              <w:t xml:space="preserve"> </w:t>
            </w:r>
            <w:r>
              <w:rPr>
                <w:spacing w:val="11"/>
              </w:rPr>
              <w:t>供法律服务并谋取利益的，由司法</w:t>
            </w:r>
            <w:r>
              <w:rPr>
                <w:spacing w:val="9"/>
              </w:rPr>
              <w:t xml:space="preserve"> </w:t>
            </w:r>
            <w:r>
              <w:rPr>
                <w:spacing w:val="13"/>
              </w:rPr>
              <w:t>行政部门责令改正，没收违法所</w:t>
            </w:r>
            <w:r>
              <w:rPr>
                <w:spacing w:val="2"/>
              </w:rPr>
              <w:t xml:space="preserve">   </w:t>
            </w:r>
            <w:r>
              <w:rPr>
                <w:spacing w:val="11"/>
              </w:rPr>
              <w:t>得，并处违法所得一倍以上三倍以</w:t>
            </w:r>
            <w:r>
              <w:rPr>
                <w:spacing w:val="12"/>
              </w:rPr>
              <w:t xml:space="preserve"> </w:t>
            </w:r>
            <w:r>
              <w:rPr>
                <w:spacing w:val="8"/>
              </w:rPr>
              <w:t>下罚款。</w:t>
            </w:r>
          </w:p>
        </w:tc>
        <w:tc>
          <w:tcPr>
            <w:tcW w:w="1739"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7"/>
              <w:spacing w:before="55" w:line="219" w:lineRule="auto"/>
              <w:ind w:left="113" w:right="23" w:hanging="1"/>
              <w:jc w:val="both"/>
            </w:pPr>
            <w:r>
              <w:rPr>
                <w:spacing w:val="7"/>
              </w:rPr>
              <w:t>违反《法律援助法》</w:t>
            </w:r>
            <w:r>
              <w:rPr>
                <w:spacing w:val="4"/>
              </w:rPr>
              <w:t xml:space="preserve"> </w:t>
            </w:r>
            <w:r>
              <w:rPr>
                <w:spacing w:val="5"/>
              </w:rPr>
              <w:t>规定，</w:t>
            </w:r>
            <w:r>
              <w:rPr>
                <w:spacing w:val="-28"/>
              </w:rPr>
              <w:t xml:space="preserve"> </w:t>
            </w:r>
            <w:r>
              <w:rPr>
                <w:spacing w:val="5"/>
              </w:rPr>
              <w:t>冒用法律援</w:t>
            </w:r>
            <w:r>
              <w:t xml:space="preserve">  </w:t>
            </w:r>
            <w:r>
              <w:rPr>
                <w:spacing w:val="12"/>
              </w:rPr>
              <w:t>助名义提供法律服</w:t>
            </w:r>
            <w:r>
              <w:t xml:space="preserve">  </w:t>
            </w:r>
            <w:r>
              <w:rPr>
                <w:spacing w:val="11"/>
              </w:rPr>
              <w:t>务并谋取利益</w:t>
            </w:r>
          </w:p>
        </w:tc>
        <w:tc>
          <w:tcPr>
            <w:tcW w:w="1655" w:type="dxa"/>
            <w:vAlign w:val="top"/>
          </w:tcPr>
          <w:p>
            <w:pPr>
              <w:spacing w:line="346" w:lineRule="auto"/>
              <w:rPr>
                <w:rFonts w:ascii="Arial"/>
                <w:sz w:val="21"/>
              </w:rPr>
            </w:pPr>
          </w:p>
          <w:p>
            <w:pPr>
              <w:spacing w:line="347" w:lineRule="auto"/>
              <w:rPr>
                <w:rFonts w:ascii="Arial"/>
                <w:sz w:val="21"/>
              </w:rPr>
            </w:pPr>
          </w:p>
          <w:p>
            <w:pPr>
              <w:pStyle w:val="7"/>
              <w:spacing w:before="55" w:line="228" w:lineRule="auto"/>
              <w:ind w:left="657"/>
            </w:pPr>
            <w:r>
              <w:rPr>
                <w:spacing w:val="4"/>
              </w:rPr>
              <w:t>轻微</w:t>
            </w:r>
          </w:p>
        </w:tc>
        <w:tc>
          <w:tcPr>
            <w:tcW w:w="4293" w:type="dxa"/>
            <w:vAlign w:val="top"/>
          </w:tcPr>
          <w:p>
            <w:pPr>
              <w:pStyle w:val="7"/>
              <w:spacing w:before="13" w:line="222" w:lineRule="auto"/>
              <w:ind w:left="115" w:right="58" w:hanging="1"/>
            </w:pPr>
            <w:r>
              <w:rPr>
                <w:spacing w:val="12"/>
              </w:rPr>
              <w:t>违法所得在一万元以下，给当事人造成损失较小，</w:t>
            </w:r>
            <w:r>
              <w:rPr>
                <w:spacing w:val="8"/>
              </w:rPr>
              <w:t xml:space="preserve">  </w:t>
            </w:r>
            <w:r>
              <w:rPr>
                <w:spacing w:val="9"/>
              </w:rPr>
              <w:t>社会负面影响较小，或者具有其他情节较轻</w:t>
            </w:r>
            <w:r>
              <w:rPr>
                <w:spacing w:val="8"/>
              </w:rPr>
              <w:t>情形的。</w:t>
            </w:r>
          </w:p>
        </w:tc>
        <w:tc>
          <w:tcPr>
            <w:tcW w:w="2619" w:type="dxa"/>
            <w:vAlign w:val="top"/>
          </w:tcPr>
          <w:p>
            <w:pPr>
              <w:pStyle w:val="7"/>
              <w:spacing w:before="14" w:line="220" w:lineRule="auto"/>
              <w:ind w:left="112" w:right="117" w:firstLine="26"/>
              <w:jc w:val="both"/>
            </w:pPr>
            <w:r>
              <w:rPr>
                <w:spacing w:val="11"/>
              </w:rPr>
              <w:t>由司法行政部门责令改正，没</w:t>
            </w:r>
            <w:r>
              <w:rPr>
                <w:spacing w:val="3"/>
              </w:rPr>
              <w:t xml:space="preserve"> </w:t>
            </w:r>
            <w:r>
              <w:rPr>
                <w:spacing w:val="13"/>
              </w:rPr>
              <w:t>收违法所得，并处违法所得一</w:t>
            </w:r>
            <w:r>
              <w:rPr>
                <w:spacing w:val="4"/>
              </w:rPr>
              <w:t xml:space="preserve"> </w:t>
            </w:r>
            <w:r>
              <w:rPr>
                <w:spacing w:val="8"/>
              </w:rPr>
              <w:t>倍罚款。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5" w:hRule="atLeast"/>
        </w:trPr>
        <w:tc>
          <w:tcPr>
            <w:tcW w:w="923" w:type="dxa"/>
            <w:vMerge w:val="continue"/>
            <w:tcBorders>
              <w:top w:val="nil"/>
              <w:bottom w:val="nil"/>
            </w:tcBorders>
            <w:vAlign w:val="top"/>
          </w:tcPr>
          <w:p>
            <w:pPr>
              <w:rPr>
                <w:rFonts w:ascii="Arial"/>
                <w:sz w:val="21"/>
              </w:rPr>
            </w:pPr>
          </w:p>
        </w:tc>
        <w:tc>
          <w:tcPr>
            <w:tcW w:w="2948" w:type="dxa"/>
            <w:vMerge w:val="continue"/>
            <w:tcBorders>
              <w:top w:val="nil"/>
              <w:bottom w:val="nil"/>
            </w:tcBorders>
            <w:vAlign w:val="top"/>
          </w:tcPr>
          <w:p>
            <w:pPr>
              <w:rPr>
                <w:rFonts w:ascii="Arial"/>
                <w:sz w:val="21"/>
              </w:rPr>
            </w:pPr>
          </w:p>
        </w:tc>
        <w:tc>
          <w:tcPr>
            <w:tcW w:w="1739" w:type="dxa"/>
            <w:vMerge w:val="continue"/>
            <w:tcBorders>
              <w:top w:val="nil"/>
              <w:bottom w:val="nil"/>
            </w:tcBorders>
            <w:vAlign w:val="top"/>
          </w:tcPr>
          <w:p>
            <w:pPr>
              <w:rPr>
                <w:rFonts w:ascii="Arial"/>
                <w:sz w:val="21"/>
              </w:rPr>
            </w:pPr>
          </w:p>
        </w:tc>
        <w:tc>
          <w:tcPr>
            <w:tcW w:w="1655" w:type="dxa"/>
            <w:vAlign w:val="top"/>
          </w:tcPr>
          <w:p>
            <w:pPr>
              <w:spacing w:line="347" w:lineRule="auto"/>
              <w:rPr>
                <w:rFonts w:ascii="Arial"/>
                <w:sz w:val="21"/>
              </w:rPr>
            </w:pPr>
          </w:p>
          <w:p>
            <w:pPr>
              <w:spacing w:line="348" w:lineRule="auto"/>
              <w:rPr>
                <w:rFonts w:ascii="Arial"/>
                <w:sz w:val="21"/>
              </w:rPr>
            </w:pPr>
          </w:p>
          <w:p>
            <w:pPr>
              <w:pStyle w:val="7"/>
              <w:spacing w:before="55" w:line="230" w:lineRule="auto"/>
              <w:ind w:left="660"/>
            </w:pPr>
            <w:r>
              <w:rPr>
                <w:spacing w:val="3"/>
              </w:rPr>
              <w:t>一般</w:t>
            </w:r>
          </w:p>
        </w:tc>
        <w:tc>
          <w:tcPr>
            <w:tcW w:w="4293" w:type="dxa"/>
            <w:vAlign w:val="top"/>
          </w:tcPr>
          <w:p>
            <w:pPr>
              <w:pStyle w:val="7"/>
              <w:spacing w:before="12" w:line="221" w:lineRule="auto"/>
              <w:ind w:left="117" w:right="137" w:hanging="3"/>
              <w:jc w:val="both"/>
            </w:pPr>
            <w:r>
              <w:rPr>
                <w:spacing w:val="11"/>
              </w:rPr>
              <w:t>违法所得在一万元以上三万元以下，</w:t>
            </w:r>
            <w:r>
              <w:rPr>
                <w:spacing w:val="-32"/>
              </w:rPr>
              <w:t xml:space="preserve"> </w:t>
            </w:r>
            <w:r>
              <w:rPr>
                <w:spacing w:val="11"/>
              </w:rPr>
              <w:t>给当事人造成</w:t>
            </w:r>
            <w:r>
              <w:t xml:space="preserve"> </w:t>
            </w:r>
            <w:r>
              <w:rPr>
                <w:rFonts w:hint="eastAsia"/>
                <w:spacing w:val="13"/>
                <w:lang w:eastAsia="zh-CN"/>
              </w:rPr>
              <w:t>损</w:t>
            </w:r>
            <w:r>
              <w:rPr>
                <w:spacing w:val="13"/>
              </w:rPr>
              <w:t>失较大，社会负面影响较大，或者具有其他情节</w:t>
            </w:r>
            <w:r>
              <w:rPr>
                <w:spacing w:val="6"/>
              </w:rPr>
              <w:t xml:space="preserve"> </w:t>
            </w:r>
            <w:r>
              <w:rPr>
                <w:spacing w:val="9"/>
              </w:rPr>
              <w:t>较重情形的。</w:t>
            </w:r>
          </w:p>
        </w:tc>
        <w:tc>
          <w:tcPr>
            <w:tcW w:w="2619" w:type="dxa"/>
            <w:vAlign w:val="top"/>
          </w:tcPr>
          <w:p>
            <w:pPr>
              <w:pStyle w:val="7"/>
              <w:spacing w:before="13" w:line="221" w:lineRule="auto"/>
              <w:ind w:left="112" w:right="117" w:firstLine="26"/>
              <w:jc w:val="both"/>
            </w:pPr>
            <w:r>
              <w:rPr>
                <w:spacing w:val="11"/>
              </w:rPr>
              <w:t>由司法行政部门责令改正，没</w:t>
            </w:r>
            <w:r>
              <w:rPr>
                <w:spacing w:val="3"/>
              </w:rPr>
              <w:t xml:space="preserve"> </w:t>
            </w:r>
            <w:r>
              <w:rPr>
                <w:spacing w:val="13"/>
              </w:rPr>
              <w:t>收违法所得，并处违法所得一</w:t>
            </w:r>
            <w:r>
              <w:rPr>
                <w:spacing w:val="4"/>
              </w:rPr>
              <w:t xml:space="preserve"> </w:t>
            </w:r>
            <w:r>
              <w:rPr>
                <w:spacing w:val="11"/>
              </w:rPr>
              <w:t>倍以上二倍以下罚款。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923" w:type="dxa"/>
            <w:vMerge w:val="continue"/>
            <w:tcBorders>
              <w:top w:val="nil"/>
            </w:tcBorders>
            <w:vAlign w:val="top"/>
          </w:tcPr>
          <w:p>
            <w:pPr>
              <w:rPr>
                <w:rFonts w:ascii="Arial"/>
                <w:sz w:val="21"/>
              </w:rPr>
            </w:pPr>
          </w:p>
        </w:tc>
        <w:tc>
          <w:tcPr>
            <w:tcW w:w="2948" w:type="dxa"/>
            <w:vMerge w:val="continue"/>
            <w:tcBorders>
              <w:top w:val="nil"/>
            </w:tcBorders>
            <w:vAlign w:val="top"/>
          </w:tcPr>
          <w:p>
            <w:pPr>
              <w:rPr>
                <w:rFonts w:ascii="Arial"/>
                <w:sz w:val="21"/>
              </w:rPr>
            </w:pPr>
          </w:p>
        </w:tc>
        <w:tc>
          <w:tcPr>
            <w:tcW w:w="1739" w:type="dxa"/>
            <w:vMerge w:val="continue"/>
            <w:tcBorders>
              <w:top w:val="nil"/>
            </w:tcBorders>
            <w:vAlign w:val="top"/>
          </w:tcPr>
          <w:p>
            <w:pPr>
              <w:rPr>
                <w:rFonts w:ascii="Arial"/>
                <w:sz w:val="21"/>
              </w:rPr>
            </w:pPr>
          </w:p>
        </w:tc>
        <w:tc>
          <w:tcPr>
            <w:tcW w:w="1655" w:type="dxa"/>
            <w:vAlign w:val="top"/>
          </w:tcPr>
          <w:p>
            <w:pPr>
              <w:spacing w:line="347" w:lineRule="auto"/>
              <w:rPr>
                <w:rFonts w:ascii="Arial"/>
                <w:sz w:val="21"/>
              </w:rPr>
            </w:pPr>
          </w:p>
          <w:p>
            <w:pPr>
              <w:spacing w:line="348" w:lineRule="auto"/>
              <w:rPr>
                <w:rFonts w:ascii="Arial"/>
                <w:sz w:val="21"/>
              </w:rPr>
            </w:pPr>
          </w:p>
          <w:p>
            <w:pPr>
              <w:pStyle w:val="7"/>
              <w:spacing w:before="55" w:line="229" w:lineRule="auto"/>
              <w:ind w:left="645"/>
            </w:pPr>
            <w:r>
              <w:rPr>
                <w:spacing w:val="10"/>
              </w:rPr>
              <w:t>严重</w:t>
            </w:r>
          </w:p>
        </w:tc>
        <w:tc>
          <w:tcPr>
            <w:tcW w:w="4293" w:type="dxa"/>
            <w:vAlign w:val="top"/>
          </w:tcPr>
          <w:p>
            <w:pPr>
              <w:pStyle w:val="7"/>
              <w:spacing w:before="14" w:line="222" w:lineRule="auto"/>
              <w:ind w:left="114" w:right="107"/>
            </w:pPr>
            <w:r>
              <w:rPr>
                <w:spacing w:val="10"/>
              </w:rPr>
              <w:t>违法所得在三万元以上,给当事人造成重大损失，社</w:t>
            </w:r>
            <w:r>
              <w:rPr>
                <w:spacing w:val="9"/>
              </w:rPr>
              <w:t xml:space="preserve"> </w:t>
            </w:r>
            <w:r>
              <w:rPr>
                <w:spacing w:val="12"/>
              </w:rPr>
              <w:t>会负面影响恶劣，或者具有其他情节严重情形的。</w:t>
            </w:r>
          </w:p>
        </w:tc>
        <w:tc>
          <w:tcPr>
            <w:tcW w:w="2619" w:type="dxa"/>
            <w:vAlign w:val="top"/>
          </w:tcPr>
          <w:p>
            <w:pPr>
              <w:pStyle w:val="7"/>
              <w:spacing w:before="15" w:line="220" w:lineRule="auto"/>
              <w:ind w:left="112" w:right="117" w:firstLine="26"/>
              <w:jc w:val="both"/>
            </w:pPr>
            <w:r>
              <w:rPr>
                <w:spacing w:val="11"/>
              </w:rPr>
              <w:t>由司法行政部门责令改正，没</w:t>
            </w:r>
            <w:r>
              <w:rPr>
                <w:spacing w:val="3"/>
              </w:rPr>
              <w:t xml:space="preserve"> </w:t>
            </w:r>
            <w:r>
              <w:rPr>
                <w:spacing w:val="13"/>
              </w:rPr>
              <w:t>收违法所得，并处违法所得二</w:t>
            </w:r>
            <w:r>
              <w:rPr>
                <w:spacing w:val="4"/>
              </w:rPr>
              <w:t xml:space="preserve"> </w:t>
            </w:r>
            <w:r>
              <w:rPr>
                <w:spacing w:val="11"/>
              </w:rPr>
              <w:t>倍以上三倍以下罚款。</w:t>
            </w:r>
          </w:p>
        </w:tc>
      </w:tr>
    </w:tbl>
    <w:p>
      <w:pPr>
        <w:rPr>
          <w:rFonts w:ascii="Arial"/>
          <w:sz w:val="21"/>
        </w:rPr>
      </w:pPr>
    </w:p>
    <w:p>
      <w:pPr>
        <w:rPr>
          <w:rFonts w:ascii="Arial" w:hAnsi="Arial" w:eastAsia="Arial" w:cs="Arial"/>
          <w:sz w:val="21"/>
          <w:szCs w:val="21"/>
        </w:rPr>
        <w:sectPr>
          <w:footerReference r:id="rId47" w:type="default"/>
          <w:pgSz w:w="16838" w:h="11906"/>
          <w:pgMar w:top="400" w:right="1328" w:bottom="1115" w:left="1327" w:header="0" w:footer="836" w:gutter="0"/>
          <w:pgNumType w:fmt="numberInDash"/>
          <w:cols w:space="720" w:num="1"/>
        </w:sect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101" w:line="226" w:lineRule="auto"/>
        <w:ind w:left="5656"/>
        <w:rPr>
          <w:rFonts w:ascii="SimHei" w:hAnsi="SimHei" w:eastAsia="SimHei" w:cs="SimHei"/>
          <w:sz w:val="31"/>
          <w:szCs w:val="31"/>
        </w:rPr>
      </w:pPr>
      <w:r>
        <w:rPr>
          <w:rFonts w:ascii="SimHei" w:hAnsi="SimHei" w:eastAsia="SimHei" w:cs="SimHei"/>
          <w:spacing w:val="10"/>
          <w:sz w:val="31"/>
          <w:szCs w:val="31"/>
        </w:rPr>
        <w:t>（四）基层法律服务工作者</w:t>
      </w:r>
    </w:p>
    <w:p>
      <w:pPr>
        <w:spacing w:before="194"/>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9"/>
        <w:gridCol w:w="3171"/>
        <w:gridCol w:w="1410"/>
        <w:gridCol w:w="1518"/>
        <w:gridCol w:w="4564"/>
        <w:gridCol w:w="25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919" w:type="dxa"/>
            <w:vAlign w:val="top"/>
          </w:tcPr>
          <w:p>
            <w:pPr>
              <w:spacing w:before="91"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3171" w:type="dxa"/>
            <w:vAlign w:val="top"/>
          </w:tcPr>
          <w:p>
            <w:pPr>
              <w:spacing w:before="91" w:line="230" w:lineRule="auto"/>
              <w:ind w:left="1105"/>
              <w:rPr>
                <w:rFonts w:ascii="SimHei" w:hAnsi="SimHei" w:eastAsia="SimHei" w:cs="SimHei"/>
                <w:sz w:val="23"/>
                <w:szCs w:val="23"/>
              </w:rPr>
            </w:pPr>
            <w:r>
              <w:rPr>
                <w:rFonts w:ascii="SimHei" w:hAnsi="SimHei" w:eastAsia="SimHei" w:cs="SimHei"/>
                <w:spacing w:val="10"/>
                <w:sz w:val="23"/>
                <w:szCs w:val="23"/>
              </w:rPr>
              <w:t>处罚依据</w:t>
            </w:r>
          </w:p>
        </w:tc>
        <w:tc>
          <w:tcPr>
            <w:tcW w:w="1410" w:type="dxa"/>
            <w:vAlign w:val="top"/>
          </w:tcPr>
          <w:p>
            <w:pPr>
              <w:spacing w:before="91" w:line="230" w:lineRule="auto"/>
              <w:ind w:left="224"/>
              <w:rPr>
                <w:rFonts w:ascii="SimHei" w:hAnsi="SimHei" w:eastAsia="SimHei" w:cs="SimHei"/>
                <w:sz w:val="23"/>
                <w:szCs w:val="23"/>
              </w:rPr>
            </w:pPr>
            <w:r>
              <w:rPr>
                <w:rFonts w:ascii="SimHei" w:hAnsi="SimHei" w:eastAsia="SimHei" w:cs="SimHei"/>
                <w:spacing w:val="10"/>
                <w:sz w:val="23"/>
                <w:szCs w:val="23"/>
              </w:rPr>
              <w:t>违法行为</w:t>
            </w:r>
          </w:p>
        </w:tc>
        <w:tc>
          <w:tcPr>
            <w:tcW w:w="1518" w:type="dxa"/>
            <w:vAlign w:val="top"/>
          </w:tcPr>
          <w:p>
            <w:pPr>
              <w:spacing w:before="91" w:line="229" w:lineRule="auto"/>
              <w:ind w:left="279"/>
              <w:rPr>
                <w:rFonts w:ascii="SimHei" w:hAnsi="SimHei" w:eastAsia="SimHei" w:cs="SimHei"/>
                <w:sz w:val="23"/>
                <w:szCs w:val="23"/>
              </w:rPr>
            </w:pPr>
            <w:r>
              <w:rPr>
                <w:rFonts w:ascii="SimHei" w:hAnsi="SimHei" w:eastAsia="SimHei" w:cs="SimHei"/>
                <w:spacing w:val="10"/>
                <w:sz w:val="23"/>
                <w:szCs w:val="23"/>
              </w:rPr>
              <w:t>裁量阶次</w:t>
            </w:r>
          </w:p>
        </w:tc>
        <w:tc>
          <w:tcPr>
            <w:tcW w:w="4564" w:type="dxa"/>
            <w:vAlign w:val="top"/>
          </w:tcPr>
          <w:p>
            <w:pPr>
              <w:spacing w:before="91" w:line="231" w:lineRule="auto"/>
              <w:ind w:left="1806"/>
              <w:rPr>
                <w:rFonts w:ascii="SimHei" w:hAnsi="SimHei" w:eastAsia="SimHei" w:cs="SimHei"/>
                <w:sz w:val="23"/>
                <w:szCs w:val="23"/>
              </w:rPr>
            </w:pPr>
            <w:r>
              <w:rPr>
                <w:rFonts w:ascii="SimHei" w:hAnsi="SimHei" w:eastAsia="SimHei" w:cs="SimHei"/>
                <w:spacing w:val="9"/>
                <w:sz w:val="23"/>
                <w:szCs w:val="23"/>
              </w:rPr>
              <w:t>适用情形</w:t>
            </w:r>
          </w:p>
        </w:tc>
        <w:tc>
          <w:tcPr>
            <w:tcW w:w="2595" w:type="dxa"/>
            <w:vAlign w:val="top"/>
          </w:tcPr>
          <w:p>
            <w:pPr>
              <w:spacing w:before="91" w:line="230" w:lineRule="auto"/>
              <w:ind w:left="817"/>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19"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7"/>
              <w:spacing w:before="55" w:line="187" w:lineRule="auto"/>
              <w:ind w:left="126"/>
            </w:pPr>
            <w:r>
              <w:t>1</w:t>
            </w:r>
          </w:p>
        </w:tc>
        <w:tc>
          <w:tcPr>
            <w:tcW w:w="3171" w:type="dxa"/>
            <w:vMerge w:val="restart"/>
            <w:tcBorders>
              <w:bottom w:val="nil"/>
            </w:tcBorders>
            <w:vAlign w:val="top"/>
          </w:tcPr>
          <w:p>
            <w:pPr>
              <w:pStyle w:val="7"/>
              <w:spacing w:before="84" w:line="217" w:lineRule="auto"/>
              <w:ind w:left="110" w:right="55" w:hanging="2"/>
            </w:pPr>
            <w:r>
              <w:t>《基层法律服务工作者管理办法》（</w:t>
            </w:r>
            <w:r>
              <w:rPr>
                <w:spacing w:val="-30"/>
              </w:rPr>
              <w:t xml:space="preserve"> </w:t>
            </w:r>
            <w:r>
              <w:t xml:space="preserve">司 </w:t>
            </w:r>
            <w:r>
              <w:rPr>
                <w:spacing w:val="8"/>
              </w:rPr>
              <w:t>法部令第</w:t>
            </w:r>
            <w:r>
              <w:rPr>
                <w:spacing w:val="-3"/>
              </w:rPr>
              <w:t xml:space="preserve"> </w:t>
            </w:r>
            <w:r>
              <w:rPr>
                <w:spacing w:val="8"/>
              </w:rPr>
              <w:t>138</w:t>
            </w:r>
            <w:r>
              <w:rPr>
                <w:spacing w:val="-21"/>
              </w:rPr>
              <w:t xml:space="preserve"> </w:t>
            </w:r>
            <w:r>
              <w:rPr>
                <w:spacing w:val="8"/>
              </w:rPr>
              <w:t>号）第四十六条规定：</w:t>
            </w:r>
            <w:r>
              <w:t xml:space="preserve">  </w:t>
            </w:r>
            <w:r>
              <w:rPr>
                <w:spacing w:val="13"/>
              </w:rPr>
              <w:t>“基层法律服务工作者有下列行为之</w:t>
            </w:r>
            <w:r>
              <w:rPr>
                <w:spacing w:val="1"/>
              </w:rPr>
              <w:t xml:space="preserve">  </w:t>
            </w:r>
            <w:r>
              <w:rPr>
                <w:spacing w:val="10"/>
              </w:rPr>
              <w:t>一的，</w:t>
            </w:r>
            <w:r>
              <w:rPr>
                <w:spacing w:val="-32"/>
              </w:rPr>
              <w:t xml:space="preserve"> </w:t>
            </w:r>
            <w:r>
              <w:rPr>
                <w:spacing w:val="10"/>
              </w:rPr>
              <w:t>由所在地的县级司法行政机关</w:t>
            </w:r>
            <w:r>
              <w:t xml:space="preserve">  </w:t>
            </w:r>
            <w:r>
              <w:rPr>
                <w:spacing w:val="10"/>
              </w:rPr>
              <w:t>或者直辖市的区（县）</w:t>
            </w:r>
            <w:r>
              <w:rPr>
                <w:spacing w:val="-32"/>
              </w:rPr>
              <w:t xml:space="preserve"> </w:t>
            </w:r>
            <w:r>
              <w:rPr>
                <w:spacing w:val="10"/>
              </w:rPr>
              <w:t>司法行政机关</w:t>
            </w:r>
            <w:r>
              <w:t xml:space="preserve">  </w:t>
            </w:r>
            <w:r>
              <w:rPr>
                <w:spacing w:val="6"/>
              </w:rPr>
              <w:t>予以警告；有违法所得的，依照法律、</w:t>
            </w:r>
            <w:r>
              <w:rPr>
                <w:spacing w:val="7"/>
              </w:rPr>
              <w:t xml:space="preserve"> </w:t>
            </w:r>
            <w:r>
              <w:rPr>
                <w:spacing w:val="13"/>
              </w:rPr>
              <w:t>法规的规定没收违法所得，并由设区</w:t>
            </w:r>
            <w:r>
              <w:rPr>
                <w:spacing w:val="2"/>
              </w:rPr>
              <w:t xml:space="preserve">  </w:t>
            </w:r>
            <w:r>
              <w:rPr>
                <w:spacing w:val="10"/>
              </w:rPr>
              <w:t>的市级或者直辖市的区（县）</w:t>
            </w:r>
            <w:r>
              <w:rPr>
                <w:spacing w:val="-36"/>
              </w:rPr>
              <w:t xml:space="preserve"> </w:t>
            </w:r>
            <w:r>
              <w:rPr>
                <w:spacing w:val="10"/>
              </w:rPr>
              <w:t>司法行</w:t>
            </w:r>
            <w:r>
              <w:t xml:space="preserve">  </w:t>
            </w:r>
            <w:r>
              <w:rPr>
                <w:spacing w:val="13"/>
              </w:rPr>
              <w:t>政机关处以违法所得三倍以下的罚</w:t>
            </w:r>
          </w:p>
          <w:p>
            <w:pPr>
              <w:pStyle w:val="7"/>
              <w:spacing w:line="218" w:lineRule="auto"/>
              <w:ind w:left="111"/>
            </w:pPr>
            <w:r>
              <w:rPr>
                <w:spacing w:val="9"/>
              </w:rPr>
              <w:t>款，</w:t>
            </w:r>
            <w:r>
              <w:rPr>
                <w:spacing w:val="-49"/>
              </w:rPr>
              <w:t xml:space="preserve"> </w:t>
            </w:r>
            <w:r>
              <w:rPr>
                <w:spacing w:val="9"/>
              </w:rPr>
              <w:t>罚款数额最高为三万元：</w:t>
            </w:r>
          </w:p>
          <w:p>
            <w:pPr>
              <w:pStyle w:val="7"/>
              <w:spacing w:line="216" w:lineRule="auto"/>
              <w:ind w:left="134" w:right="140" w:hanging="26"/>
            </w:pPr>
            <w:r>
              <w:rPr>
                <w:spacing w:val="9"/>
              </w:rPr>
              <w:t>（</w:t>
            </w:r>
            <w:r>
              <w:rPr>
                <w:spacing w:val="-33"/>
              </w:rPr>
              <w:t xml:space="preserve"> </w:t>
            </w:r>
            <w:r>
              <w:rPr>
                <w:spacing w:val="9"/>
              </w:rPr>
              <w:t>一）超越业务范围和诉讼代理执业</w:t>
            </w:r>
            <w:r>
              <w:t xml:space="preserve"> </w:t>
            </w:r>
            <w:r>
              <w:rPr>
                <w:spacing w:val="1"/>
              </w:rPr>
              <w:t>区域的。</w:t>
            </w:r>
          </w:p>
          <w:p>
            <w:pPr>
              <w:pStyle w:val="7"/>
              <w:spacing w:line="217" w:lineRule="auto"/>
              <w:ind w:left="110" w:right="121" w:hanging="2"/>
            </w:pPr>
            <w:r>
              <w:rPr>
                <w:spacing w:val="10"/>
              </w:rPr>
              <w:t>（二）</w:t>
            </w:r>
            <w:r>
              <w:rPr>
                <w:spacing w:val="-31"/>
              </w:rPr>
              <w:t xml:space="preserve"> </w:t>
            </w:r>
            <w:r>
              <w:rPr>
                <w:spacing w:val="10"/>
              </w:rPr>
              <w:t>以贬损他人、抬高自己，虚假</w:t>
            </w:r>
            <w:r>
              <w:t xml:space="preserve"> </w:t>
            </w:r>
            <w:r>
              <w:rPr>
                <w:spacing w:val="13"/>
              </w:rPr>
              <w:t>承诺或者支付介绍费等不正当手段争</w:t>
            </w:r>
            <w:r>
              <w:rPr>
                <w:spacing w:val="5"/>
              </w:rPr>
              <w:t xml:space="preserve"> </w:t>
            </w:r>
            <w:r>
              <w:rPr>
                <w:spacing w:val="9"/>
              </w:rPr>
              <w:t>揽业务的；</w:t>
            </w:r>
          </w:p>
          <w:p>
            <w:pPr>
              <w:pStyle w:val="7"/>
              <w:spacing w:line="217" w:lineRule="auto"/>
              <w:ind w:left="108" w:right="121"/>
            </w:pPr>
            <w:r>
              <w:rPr>
                <w:spacing w:val="10"/>
              </w:rPr>
              <w:t>（</w:t>
            </w:r>
            <w:r>
              <w:rPr>
                <w:spacing w:val="-31"/>
              </w:rPr>
              <w:t xml:space="preserve"> </w:t>
            </w:r>
            <w:r>
              <w:rPr>
                <w:spacing w:val="10"/>
              </w:rPr>
              <w:t>三）曾担任法官的基层法律服务工</w:t>
            </w:r>
            <w:r>
              <w:t xml:space="preserve"> </w:t>
            </w:r>
            <w:r>
              <w:rPr>
                <w:spacing w:val="13"/>
              </w:rPr>
              <w:t>作者，担任原任职法院审理的诉讼案</w:t>
            </w:r>
            <w:r>
              <w:rPr>
                <w:spacing w:val="7"/>
              </w:rPr>
              <w:t xml:space="preserve"> </w:t>
            </w:r>
            <w:r>
              <w:rPr>
                <w:spacing w:val="10"/>
              </w:rPr>
              <w:t>件的代理人的；</w:t>
            </w:r>
          </w:p>
          <w:p>
            <w:pPr>
              <w:pStyle w:val="7"/>
              <w:spacing w:before="2" w:line="217" w:lineRule="auto"/>
              <w:ind w:left="128" w:right="22" w:hanging="20"/>
            </w:pPr>
            <w:r>
              <w:rPr>
                <w:spacing w:val="5"/>
              </w:rPr>
              <w:t>（</w:t>
            </w:r>
            <w:r>
              <w:rPr>
                <w:spacing w:val="-29"/>
              </w:rPr>
              <w:t xml:space="preserve"> </w:t>
            </w:r>
            <w:r>
              <w:rPr>
                <w:spacing w:val="5"/>
              </w:rPr>
              <w:t>四）冒用律师名义执业的</w:t>
            </w:r>
            <w:r>
              <w:rPr>
                <w:spacing w:val="1"/>
              </w:rPr>
              <w:t>；</w:t>
            </w:r>
            <w:r>
              <w:rPr>
                <w:spacing w:val="58"/>
              </w:rPr>
              <w:t xml:space="preserve"> </w:t>
            </w:r>
            <w:r>
              <w:rPr>
                <w:spacing w:val="1"/>
              </w:rPr>
              <w:t>（</w:t>
            </w:r>
            <w:r>
              <w:rPr>
                <w:spacing w:val="-42"/>
              </w:rPr>
              <w:t xml:space="preserve"> </w:t>
            </w:r>
            <w:r>
              <w:rPr>
                <w:spacing w:val="5"/>
              </w:rPr>
              <w:t>五）</w:t>
            </w:r>
            <w:r>
              <w:t xml:space="preserve"> </w:t>
            </w:r>
            <w:r>
              <w:rPr>
                <w:spacing w:val="10"/>
              </w:rPr>
              <w:t>同时在基层法律服务</w:t>
            </w:r>
          </w:p>
          <w:p>
            <w:pPr>
              <w:pStyle w:val="7"/>
              <w:spacing w:line="217" w:lineRule="auto"/>
              <w:ind w:left="110" w:right="122"/>
            </w:pPr>
            <w:r>
              <w:rPr>
                <w:spacing w:val="12"/>
              </w:rPr>
              <w:t>所和律师事务所或者公证机构执业，</w:t>
            </w:r>
            <w:r>
              <w:rPr>
                <w:spacing w:val="4"/>
              </w:rPr>
              <w:t xml:space="preserve"> </w:t>
            </w:r>
            <w:r>
              <w:rPr>
                <w:spacing w:val="13"/>
              </w:rPr>
              <w:t>或者同时在两个以上基层法律服务所</w:t>
            </w:r>
            <w:r>
              <w:rPr>
                <w:spacing w:val="4"/>
              </w:rPr>
              <w:t xml:space="preserve"> </w:t>
            </w:r>
            <w:r>
              <w:rPr>
                <w:spacing w:val="7"/>
              </w:rPr>
              <w:t>执业的；</w:t>
            </w:r>
          </w:p>
          <w:p>
            <w:pPr>
              <w:pStyle w:val="7"/>
              <w:spacing w:before="1" w:line="216" w:lineRule="auto"/>
              <w:ind w:left="115" w:right="142" w:hanging="7"/>
            </w:pPr>
            <w:r>
              <w:rPr>
                <w:spacing w:val="6"/>
              </w:rPr>
              <w:t>（</w:t>
            </w:r>
            <w:r>
              <w:rPr>
                <w:spacing w:val="-42"/>
              </w:rPr>
              <w:t xml:space="preserve"> </w:t>
            </w:r>
            <w:r>
              <w:rPr>
                <w:spacing w:val="6"/>
              </w:rPr>
              <w:t>六</w:t>
            </w:r>
            <w:r>
              <w:rPr>
                <w:spacing w:val="-31"/>
              </w:rPr>
              <w:t xml:space="preserve"> </w:t>
            </w:r>
            <w:r>
              <w:rPr>
                <w:spacing w:val="6"/>
              </w:rPr>
              <w:t>）无正当理由拒绝履行法律援助</w:t>
            </w:r>
            <w:r>
              <w:t xml:space="preserve"> </w:t>
            </w:r>
            <w:r>
              <w:rPr>
                <w:spacing w:val="6"/>
              </w:rPr>
              <w:t>义务的；</w:t>
            </w:r>
          </w:p>
          <w:p>
            <w:pPr>
              <w:pStyle w:val="7"/>
              <w:spacing w:before="3" w:line="217" w:lineRule="auto"/>
              <w:ind w:left="110" w:right="121" w:firstLine="16"/>
              <w:jc w:val="both"/>
            </w:pPr>
            <w:r>
              <w:rPr>
                <w:spacing w:val="12"/>
              </w:rPr>
              <w:t>司法行政机关对基层法律服务工作者</w:t>
            </w:r>
            <w:r>
              <w:rPr>
                <w:spacing w:val="4"/>
              </w:rPr>
              <w:t xml:space="preserve"> </w:t>
            </w:r>
            <w:r>
              <w:rPr>
                <w:spacing w:val="13"/>
              </w:rPr>
              <w:t>实施上述行政处罚的同时，应当责令</w:t>
            </w:r>
            <w:r>
              <w:rPr>
                <w:spacing w:val="5"/>
              </w:rPr>
              <w:t xml:space="preserve"> </w:t>
            </w:r>
            <w:r>
              <w:rPr>
                <w:spacing w:val="7"/>
              </w:rPr>
              <w:t>其改正。</w:t>
            </w:r>
          </w:p>
          <w:p>
            <w:pPr>
              <w:pStyle w:val="7"/>
              <w:spacing w:line="216" w:lineRule="auto"/>
              <w:ind w:left="112" w:right="159" w:hanging="4"/>
            </w:pPr>
            <w:r>
              <w:rPr>
                <w:spacing w:val="8"/>
              </w:rPr>
              <w:t>（</w:t>
            </w:r>
            <w:r>
              <w:rPr>
                <w:spacing w:val="-37"/>
              </w:rPr>
              <w:t xml:space="preserve"> </w:t>
            </w:r>
            <w:r>
              <w:rPr>
                <w:spacing w:val="8"/>
              </w:rPr>
              <w:t>七）明知委托人的要求是非法的、</w:t>
            </w:r>
            <w:r>
              <w:t xml:space="preserve"> </w:t>
            </w:r>
            <w:r>
              <w:rPr>
                <w:spacing w:val="12"/>
              </w:rPr>
              <w:t>欺诈性的，仍为其提供帮助的；</w:t>
            </w:r>
          </w:p>
          <w:p>
            <w:pPr>
              <w:pStyle w:val="7"/>
              <w:spacing w:before="1" w:line="217" w:lineRule="auto"/>
              <w:ind w:left="111" w:right="121" w:hanging="3"/>
            </w:pPr>
            <w:r>
              <w:rPr>
                <w:spacing w:val="13"/>
              </w:rPr>
              <w:t>（八）在代理活动中超越代理权限或</w:t>
            </w:r>
            <w:r>
              <w:rPr>
                <w:spacing w:val="6"/>
              </w:rPr>
              <w:t xml:space="preserve"> </w:t>
            </w:r>
            <w:r>
              <w:rPr>
                <w:spacing w:val="13"/>
              </w:rPr>
              <w:t>者滥用代理权，侵犯被代理人合法权</w:t>
            </w:r>
            <w:r>
              <w:rPr>
                <w:spacing w:val="3"/>
              </w:rPr>
              <w:t xml:space="preserve"> </w:t>
            </w:r>
            <w:r>
              <w:rPr>
                <w:spacing w:val="5"/>
              </w:rPr>
              <w:t>益的；</w:t>
            </w:r>
          </w:p>
          <w:p>
            <w:pPr>
              <w:pStyle w:val="7"/>
              <w:spacing w:line="225" w:lineRule="auto"/>
              <w:ind w:left="108"/>
            </w:pPr>
            <w:r>
              <w:rPr>
                <w:spacing w:val="13"/>
              </w:rPr>
              <w:t>（九）在同一诉讼、仲裁、行政裁决</w:t>
            </w:r>
          </w:p>
        </w:tc>
        <w:tc>
          <w:tcPr>
            <w:tcW w:w="1410" w:type="dxa"/>
            <w:vMerge w:val="restart"/>
            <w:tcBorders>
              <w:bottom w:val="nil"/>
            </w:tcBorders>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pStyle w:val="7"/>
              <w:spacing w:before="55" w:line="221" w:lineRule="auto"/>
              <w:ind w:left="109" w:right="200"/>
              <w:jc w:val="both"/>
            </w:pPr>
            <w:r>
              <w:rPr>
                <w:spacing w:val="4"/>
              </w:rPr>
              <w:t>（</w:t>
            </w:r>
            <w:r>
              <w:rPr>
                <w:spacing w:val="-36"/>
              </w:rPr>
              <w:t xml:space="preserve"> </w:t>
            </w:r>
            <w:r>
              <w:rPr>
                <w:spacing w:val="4"/>
              </w:rPr>
              <w:t>一）超越业</w:t>
            </w:r>
            <w:r>
              <w:t xml:space="preserve"> </w:t>
            </w:r>
            <w:r>
              <w:rPr>
                <w:spacing w:val="12"/>
              </w:rPr>
              <w:t>务范围和诉讼</w:t>
            </w:r>
            <w:r>
              <w:rPr>
                <w:spacing w:val="1"/>
              </w:rPr>
              <w:t xml:space="preserve"> </w:t>
            </w:r>
            <w:r>
              <w:rPr>
                <w:spacing w:val="12"/>
              </w:rPr>
              <w:t>代理执业区域</w:t>
            </w:r>
            <w:r>
              <w:rPr>
                <w:spacing w:val="1"/>
              </w:rPr>
              <w:t xml:space="preserve"> </w:t>
            </w:r>
            <w:r>
              <w:rPr>
                <w:spacing w:val="4"/>
              </w:rPr>
              <w:t>的</w:t>
            </w:r>
          </w:p>
        </w:tc>
        <w:tc>
          <w:tcPr>
            <w:tcW w:w="1518" w:type="dxa"/>
            <w:vAlign w:val="top"/>
          </w:tcPr>
          <w:p>
            <w:pPr>
              <w:pStyle w:val="7"/>
              <w:spacing w:before="118" w:line="228" w:lineRule="auto"/>
              <w:ind w:left="587"/>
            </w:pPr>
            <w:r>
              <w:rPr>
                <w:spacing w:val="4"/>
              </w:rPr>
              <w:t>轻微</w:t>
            </w:r>
          </w:p>
        </w:tc>
        <w:tc>
          <w:tcPr>
            <w:tcW w:w="4564" w:type="dxa"/>
            <w:vAlign w:val="top"/>
          </w:tcPr>
          <w:p>
            <w:pPr>
              <w:pStyle w:val="7"/>
              <w:spacing w:before="17" w:line="213" w:lineRule="auto"/>
              <w:ind w:left="121" w:right="775" w:hanging="4"/>
            </w:pPr>
            <w:r>
              <w:rPr>
                <w:spacing w:val="13"/>
              </w:rPr>
              <w:t>无违法所得，配合司法行政机关查处，且积极</w:t>
            </w:r>
            <w:r>
              <w:rPr>
                <w:spacing w:val="4"/>
              </w:rPr>
              <w:t xml:space="preserve"> </w:t>
            </w:r>
            <w:r>
              <w:rPr>
                <w:spacing w:val="5"/>
              </w:rPr>
              <w:t>纠正的。</w:t>
            </w:r>
          </w:p>
        </w:tc>
        <w:tc>
          <w:tcPr>
            <w:tcW w:w="2595" w:type="dxa"/>
            <w:vAlign w:val="top"/>
          </w:tcPr>
          <w:p>
            <w:pPr>
              <w:pStyle w:val="7"/>
              <w:spacing w:before="116" w:line="229" w:lineRule="auto"/>
              <w:ind w:left="114"/>
            </w:pPr>
            <w:r>
              <w:rPr>
                <w:spacing w:val="9"/>
              </w:rPr>
              <w:t>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0" w:type="dxa"/>
            <w:vMerge w:val="continue"/>
            <w:tcBorders>
              <w:top w:val="nil"/>
              <w:bottom w:val="nil"/>
            </w:tcBorders>
            <w:vAlign w:val="top"/>
          </w:tcPr>
          <w:p>
            <w:pPr>
              <w:rPr>
                <w:rFonts w:ascii="Arial"/>
                <w:sz w:val="21"/>
              </w:rPr>
            </w:pPr>
          </w:p>
        </w:tc>
        <w:tc>
          <w:tcPr>
            <w:tcW w:w="1518" w:type="dxa"/>
            <w:vAlign w:val="top"/>
          </w:tcPr>
          <w:p>
            <w:pPr>
              <w:pStyle w:val="7"/>
              <w:spacing w:before="212" w:line="230" w:lineRule="auto"/>
              <w:ind w:left="590"/>
            </w:pPr>
            <w:r>
              <w:rPr>
                <w:spacing w:val="3"/>
              </w:rPr>
              <w:t>一般</w:t>
            </w:r>
          </w:p>
        </w:tc>
        <w:tc>
          <w:tcPr>
            <w:tcW w:w="4564" w:type="dxa"/>
            <w:vAlign w:val="top"/>
          </w:tcPr>
          <w:p>
            <w:pPr>
              <w:pStyle w:val="7"/>
              <w:spacing w:before="111" w:line="223" w:lineRule="auto"/>
              <w:ind w:left="113" w:right="107"/>
            </w:pPr>
            <w:r>
              <w:rPr>
                <w:spacing w:val="10"/>
              </w:rPr>
              <w:t>违法所得数额不足一千元，配合司法行政机关查处，且</w:t>
            </w:r>
            <w:r>
              <w:rPr>
                <w:spacing w:val="16"/>
              </w:rPr>
              <w:t xml:space="preserve"> </w:t>
            </w:r>
            <w:r>
              <w:rPr>
                <w:spacing w:val="9"/>
              </w:rPr>
              <w:t>积极纠正的。</w:t>
            </w:r>
          </w:p>
        </w:tc>
        <w:tc>
          <w:tcPr>
            <w:tcW w:w="2595" w:type="dxa"/>
            <w:vAlign w:val="top"/>
          </w:tcPr>
          <w:p>
            <w:pPr>
              <w:pStyle w:val="7"/>
              <w:spacing w:before="12" w:line="211"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1</w:t>
            </w:r>
            <w:r>
              <w:rPr>
                <w:spacing w:val="-31"/>
              </w:rPr>
              <w:t xml:space="preserve"> </w:t>
            </w:r>
            <w:r>
              <w:rPr>
                <w:spacing w:val="8"/>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0" w:type="dxa"/>
            <w:vMerge w:val="continue"/>
            <w:tcBorders>
              <w:top w:val="nil"/>
              <w:bottom w:val="nil"/>
            </w:tcBorders>
            <w:vAlign w:val="top"/>
          </w:tcPr>
          <w:p>
            <w:pPr>
              <w:rPr>
                <w:rFonts w:ascii="Arial"/>
                <w:sz w:val="21"/>
              </w:rPr>
            </w:pPr>
          </w:p>
        </w:tc>
        <w:tc>
          <w:tcPr>
            <w:tcW w:w="1518" w:type="dxa"/>
            <w:vAlign w:val="top"/>
          </w:tcPr>
          <w:p>
            <w:pPr>
              <w:pStyle w:val="7"/>
              <w:spacing w:before="212" w:line="227" w:lineRule="auto"/>
              <w:ind w:left="584"/>
            </w:pPr>
            <w:r>
              <w:rPr>
                <w:spacing w:val="6"/>
              </w:rPr>
              <w:t>较重</w:t>
            </w:r>
          </w:p>
        </w:tc>
        <w:tc>
          <w:tcPr>
            <w:tcW w:w="4564" w:type="dxa"/>
            <w:vAlign w:val="top"/>
          </w:tcPr>
          <w:p>
            <w:pPr>
              <w:pStyle w:val="7"/>
              <w:spacing w:before="13" w:line="210" w:lineRule="auto"/>
              <w:ind w:left="111" w:right="84" w:firstLine="2"/>
            </w:pPr>
            <w:r>
              <w:rPr>
                <w:spacing w:val="13"/>
              </w:rPr>
              <w:t>违法所得数额在一千元以上不足二千元的或者违法所</w:t>
            </w:r>
            <w:r>
              <w:rPr>
                <w:spacing w:val="5"/>
              </w:rPr>
              <w:t xml:space="preserve">  </w:t>
            </w:r>
            <w:r>
              <w:rPr>
                <w:spacing w:val="11"/>
              </w:rPr>
              <w:t>得虽然不足一千元，但不配合司法行政机关</w:t>
            </w:r>
            <w:r>
              <w:rPr>
                <w:spacing w:val="10"/>
              </w:rPr>
              <w:t>查处，不积</w:t>
            </w:r>
            <w:r>
              <w:t xml:space="preserve"> </w:t>
            </w:r>
            <w:r>
              <w:rPr>
                <w:spacing w:val="11"/>
              </w:rPr>
              <w:t>极纠正的；拒绝或阻碍行政执法人员依法执行职务的。</w:t>
            </w:r>
          </w:p>
        </w:tc>
        <w:tc>
          <w:tcPr>
            <w:tcW w:w="2595" w:type="dxa"/>
            <w:vAlign w:val="top"/>
          </w:tcPr>
          <w:p>
            <w:pPr>
              <w:pStyle w:val="7"/>
              <w:spacing w:before="11" w:line="211"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2</w:t>
            </w:r>
            <w:r>
              <w:rPr>
                <w:spacing w:val="-31"/>
              </w:rPr>
              <w:t xml:space="preserve"> </w:t>
            </w:r>
            <w:r>
              <w:rPr>
                <w:spacing w:val="8"/>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0" w:type="dxa"/>
            <w:vMerge w:val="continue"/>
            <w:tcBorders>
              <w:top w:val="nil"/>
            </w:tcBorders>
            <w:vAlign w:val="top"/>
          </w:tcPr>
          <w:p>
            <w:pPr>
              <w:rPr>
                <w:rFonts w:ascii="Arial"/>
                <w:sz w:val="21"/>
              </w:rPr>
            </w:pPr>
          </w:p>
        </w:tc>
        <w:tc>
          <w:tcPr>
            <w:tcW w:w="1518" w:type="dxa"/>
            <w:vAlign w:val="top"/>
          </w:tcPr>
          <w:p>
            <w:pPr>
              <w:spacing w:line="356" w:lineRule="auto"/>
              <w:rPr>
                <w:rFonts w:ascii="Arial"/>
                <w:sz w:val="21"/>
              </w:rPr>
            </w:pPr>
          </w:p>
          <w:p>
            <w:pPr>
              <w:pStyle w:val="7"/>
              <w:spacing w:before="56" w:line="229" w:lineRule="auto"/>
              <w:ind w:left="575"/>
            </w:pPr>
            <w:r>
              <w:rPr>
                <w:spacing w:val="10"/>
              </w:rPr>
              <w:t>严重</w:t>
            </w:r>
          </w:p>
        </w:tc>
        <w:tc>
          <w:tcPr>
            <w:tcW w:w="4564" w:type="dxa"/>
            <w:vAlign w:val="top"/>
          </w:tcPr>
          <w:p>
            <w:pPr>
              <w:pStyle w:val="7"/>
              <w:spacing w:before="211" w:line="221" w:lineRule="auto"/>
              <w:ind w:left="117" w:right="107" w:hanging="3"/>
              <w:jc w:val="both"/>
            </w:pPr>
            <w:r>
              <w:rPr>
                <w:spacing w:val="10"/>
              </w:rPr>
              <w:t>违法所得数额在二千元以上；或者违法所得虽然不足二</w:t>
            </w:r>
            <w:r>
              <w:rPr>
                <w:spacing w:val="16"/>
              </w:rPr>
              <w:t xml:space="preserve"> </w:t>
            </w:r>
            <w:r>
              <w:rPr>
                <w:spacing w:val="10"/>
              </w:rPr>
              <w:t>千元，但不配合司法行政机关查处，不积极纠正的；拒</w:t>
            </w:r>
            <w:r>
              <w:rPr>
                <w:spacing w:val="12"/>
              </w:rPr>
              <w:t xml:space="preserve"> 绝或阻碍行政执法人员依法执行职务，后果严重的。</w:t>
            </w:r>
          </w:p>
        </w:tc>
        <w:tc>
          <w:tcPr>
            <w:tcW w:w="2595" w:type="dxa"/>
            <w:vAlign w:val="top"/>
          </w:tcPr>
          <w:p>
            <w:pPr>
              <w:pStyle w:val="7"/>
              <w:spacing w:before="12" w:line="221" w:lineRule="auto"/>
              <w:ind w:left="111" w:right="110" w:firstLine="2"/>
              <w:jc w:val="both"/>
            </w:pPr>
            <w:r>
              <w:rPr>
                <w:spacing w:val="11"/>
              </w:rPr>
              <w:t>警告；有违法所得的，没收违</w:t>
            </w:r>
            <w:r>
              <w:rPr>
                <w:spacing w:val="8"/>
              </w:rPr>
              <w:t xml:space="preserve"> </w:t>
            </w:r>
            <w:r>
              <w:rPr>
                <w:spacing w:val="9"/>
              </w:rPr>
              <w:t>法所得，并处以违法所得</w:t>
            </w:r>
            <w:r>
              <w:rPr>
                <w:spacing w:val="-15"/>
              </w:rPr>
              <w:t xml:space="preserve"> </w:t>
            </w:r>
            <w:r>
              <w:rPr>
                <w:spacing w:val="9"/>
              </w:rPr>
              <w:t>3</w:t>
            </w:r>
            <w:r>
              <w:rPr>
                <w:spacing w:val="-31"/>
              </w:rPr>
              <w:t xml:space="preserve"> </w:t>
            </w:r>
            <w:r>
              <w:rPr>
                <w:spacing w:val="9"/>
              </w:rPr>
              <w:t>倍</w:t>
            </w:r>
            <w:r>
              <w:t xml:space="preserve"> </w:t>
            </w:r>
            <w:r>
              <w:rPr>
                <w:spacing w:val="11"/>
              </w:rPr>
              <w:t xml:space="preserve">的罚款，但罚款数额最高不能 </w:t>
            </w:r>
            <w:r>
              <w:rPr>
                <w:spacing w:val="10"/>
              </w:rPr>
              <w:t>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0" w:type="dxa"/>
            <w:vMerge w:val="restart"/>
            <w:tcBorders>
              <w:bottom w:val="nil"/>
            </w:tcBorders>
            <w:vAlign w:val="top"/>
          </w:tcPr>
          <w:p>
            <w:pPr>
              <w:spacing w:line="338" w:lineRule="auto"/>
              <w:rPr>
                <w:rFonts w:ascii="Arial"/>
                <w:sz w:val="21"/>
              </w:rPr>
            </w:pPr>
          </w:p>
          <w:p>
            <w:pPr>
              <w:spacing w:line="338" w:lineRule="auto"/>
              <w:rPr>
                <w:rFonts w:ascii="Arial"/>
                <w:sz w:val="21"/>
              </w:rPr>
            </w:pPr>
          </w:p>
          <w:p>
            <w:pPr>
              <w:pStyle w:val="7"/>
              <w:spacing w:before="55" w:line="219" w:lineRule="auto"/>
              <w:ind w:left="109" w:right="200"/>
              <w:jc w:val="both"/>
            </w:pPr>
            <w:r>
              <w:rPr>
                <w:spacing w:val="4"/>
              </w:rPr>
              <w:t>（</w:t>
            </w:r>
            <w:r>
              <w:rPr>
                <w:spacing w:val="-36"/>
              </w:rPr>
              <w:t xml:space="preserve"> </w:t>
            </w:r>
            <w:r>
              <w:rPr>
                <w:spacing w:val="4"/>
              </w:rPr>
              <w:t>二）以贬损</w:t>
            </w:r>
            <w:r>
              <w:t xml:space="preserve"> </w:t>
            </w:r>
            <w:r>
              <w:rPr>
                <w:spacing w:val="12"/>
              </w:rPr>
              <w:t>他人、抬高自</w:t>
            </w:r>
            <w:r>
              <w:rPr>
                <w:spacing w:val="2"/>
              </w:rPr>
              <w:t xml:space="preserve"> </w:t>
            </w:r>
            <w:r>
              <w:rPr>
                <w:spacing w:val="12"/>
              </w:rPr>
              <w:t>己，虚假承诺</w:t>
            </w:r>
            <w:r>
              <w:rPr>
                <w:spacing w:val="2"/>
              </w:rPr>
              <w:t xml:space="preserve"> </w:t>
            </w:r>
            <w:r>
              <w:rPr>
                <w:spacing w:val="12"/>
              </w:rPr>
              <w:t>或者支付介绍</w:t>
            </w:r>
            <w:r>
              <w:rPr>
                <w:spacing w:val="2"/>
              </w:rPr>
              <w:t xml:space="preserve"> </w:t>
            </w:r>
            <w:r>
              <w:rPr>
                <w:spacing w:val="12"/>
              </w:rPr>
              <w:t>费等不正当手</w:t>
            </w:r>
            <w:r>
              <w:rPr>
                <w:spacing w:val="2"/>
              </w:rPr>
              <w:t xml:space="preserve"> </w:t>
            </w:r>
            <w:r>
              <w:rPr>
                <w:spacing w:val="12"/>
              </w:rPr>
              <w:t>段争揽业务的</w:t>
            </w:r>
          </w:p>
        </w:tc>
        <w:tc>
          <w:tcPr>
            <w:tcW w:w="1518" w:type="dxa"/>
            <w:vAlign w:val="top"/>
          </w:tcPr>
          <w:p>
            <w:pPr>
              <w:pStyle w:val="7"/>
              <w:spacing w:before="120" w:line="228" w:lineRule="auto"/>
              <w:ind w:left="587"/>
            </w:pPr>
            <w:r>
              <w:rPr>
                <w:spacing w:val="4"/>
              </w:rPr>
              <w:t>轻微</w:t>
            </w:r>
          </w:p>
        </w:tc>
        <w:tc>
          <w:tcPr>
            <w:tcW w:w="4564" w:type="dxa"/>
            <w:vAlign w:val="top"/>
          </w:tcPr>
          <w:p>
            <w:pPr>
              <w:pStyle w:val="7"/>
              <w:spacing w:before="119" w:line="227" w:lineRule="auto"/>
              <w:ind w:left="117"/>
            </w:pPr>
            <w:r>
              <w:rPr>
                <w:spacing w:val="12"/>
              </w:rPr>
              <w:t>无违法所得，配合司法行政机关查处，且积极纠正的。</w:t>
            </w:r>
          </w:p>
        </w:tc>
        <w:tc>
          <w:tcPr>
            <w:tcW w:w="2595" w:type="dxa"/>
            <w:vAlign w:val="top"/>
          </w:tcPr>
          <w:p>
            <w:pPr>
              <w:pStyle w:val="7"/>
              <w:spacing w:before="117" w:line="229" w:lineRule="auto"/>
              <w:ind w:left="114"/>
            </w:pPr>
            <w:r>
              <w:rPr>
                <w:spacing w:val="9"/>
              </w:rPr>
              <w:t>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0" w:type="dxa"/>
            <w:vMerge w:val="continue"/>
            <w:tcBorders>
              <w:top w:val="nil"/>
              <w:bottom w:val="nil"/>
            </w:tcBorders>
            <w:vAlign w:val="top"/>
          </w:tcPr>
          <w:p>
            <w:pPr>
              <w:rPr>
                <w:rFonts w:ascii="Arial"/>
                <w:sz w:val="21"/>
              </w:rPr>
            </w:pPr>
          </w:p>
        </w:tc>
        <w:tc>
          <w:tcPr>
            <w:tcW w:w="1518" w:type="dxa"/>
            <w:vAlign w:val="top"/>
          </w:tcPr>
          <w:p>
            <w:pPr>
              <w:pStyle w:val="7"/>
              <w:spacing w:before="213" w:line="230" w:lineRule="auto"/>
              <w:ind w:left="590"/>
            </w:pPr>
            <w:r>
              <w:rPr>
                <w:spacing w:val="3"/>
              </w:rPr>
              <w:t>一般</w:t>
            </w:r>
          </w:p>
        </w:tc>
        <w:tc>
          <w:tcPr>
            <w:tcW w:w="4564" w:type="dxa"/>
            <w:vAlign w:val="top"/>
          </w:tcPr>
          <w:p>
            <w:pPr>
              <w:pStyle w:val="7"/>
              <w:spacing w:before="112" w:line="223" w:lineRule="auto"/>
              <w:ind w:left="116" w:right="88" w:hanging="2"/>
            </w:pPr>
            <w:r>
              <w:rPr>
                <w:spacing w:val="11"/>
              </w:rPr>
              <w:t xml:space="preserve">违法所得数额在不足一千元，配合司法行政机关查处， </w:t>
            </w:r>
            <w:r>
              <w:rPr>
                <w:spacing w:val="9"/>
              </w:rPr>
              <w:t>且积极纠正的。</w:t>
            </w:r>
          </w:p>
        </w:tc>
        <w:tc>
          <w:tcPr>
            <w:tcW w:w="2595" w:type="dxa"/>
            <w:vAlign w:val="top"/>
          </w:tcPr>
          <w:p>
            <w:pPr>
              <w:pStyle w:val="7"/>
              <w:spacing w:before="12" w:line="211"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1</w:t>
            </w:r>
            <w:r>
              <w:rPr>
                <w:spacing w:val="-31"/>
              </w:rPr>
              <w:t xml:space="preserve"> </w:t>
            </w:r>
            <w:r>
              <w:rPr>
                <w:spacing w:val="8"/>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0" w:type="dxa"/>
            <w:vMerge w:val="continue"/>
            <w:tcBorders>
              <w:top w:val="nil"/>
              <w:bottom w:val="nil"/>
            </w:tcBorders>
            <w:vAlign w:val="top"/>
          </w:tcPr>
          <w:p>
            <w:pPr>
              <w:rPr>
                <w:rFonts w:ascii="Arial"/>
                <w:sz w:val="21"/>
              </w:rPr>
            </w:pPr>
          </w:p>
        </w:tc>
        <w:tc>
          <w:tcPr>
            <w:tcW w:w="1518" w:type="dxa"/>
            <w:vAlign w:val="top"/>
          </w:tcPr>
          <w:p>
            <w:pPr>
              <w:pStyle w:val="7"/>
              <w:spacing w:before="213" w:line="227" w:lineRule="auto"/>
              <w:ind w:left="584"/>
            </w:pPr>
            <w:r>
              <w:rPr>
                <w:spacing w:val="6"/>
              </w:rPr>
              <w:t>较重</w:t>
            </w:r>
          </w:p>
        </w:tc>
        <w:tc>
          <w:tcPr>
            <w:tcW w:w="4564" w:type="dxa"/>
            <w:vAlign w:val="top"/>
          </w:tcPr>
          <w:p>
            <w:pPr>
              <w:pStyle w:val="7"/>
              <w:spacing w:before="13" w:line="210" w:lineRule="auto"/>
              <w:ind w:left="111" w:right="107" w:firstLine="2"/>
            </w:pPr>
            <w:r>
              <w:rPr>
                <w:spacing w:val="13"/>
              </w:rPr>
              <w:t>违法所得数额在一千元以上不足二千元的或者违法所</w:t>
            </w:r>
            <w:r>
              <w:rPr>
                <w:spacing w:val="5"/>
              </w:rPr>
              <w:t xml:space="preserve">  </w:t>
            </w:r>
            <w:r>
              <w:rPr>
                <w:spacing w:val="11"/>
              </w:rPr>
              <w:t>得虽然不足一千元，但不配合司法行政机关</w:t>
            </w:r>
            <w:r>
              <w:rPr>
                <w:spacing w:val="10"/>
              </w:rPr>
              <w:t>查处，不积</w:t>
            </w:r>
            <w:r>
              <w:t xml:space="preserve"> </w:t>
            </w:r>
            <w:r>
              <w:rPr>
                <w:spacing w:val="12"/>
              </w:rPr>
              <w:t>极纠正的;拒绝或阻碍行政执法人员依法执行职务的。</w:t>
            </w:r>
          </w:p>
        </w:tc>
        <w:tc>
          <w:tcPr>
            <w:tcW w:w="2595" w:type="dxa"/>
            <w:vAlign w:val="top"/>
          </w:tcPr>
          <w:p>
            <w:pPr>
              <w:pStyle w:val="7"/>
              <w:spacing w:before="11" w:line="211"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2</w:t>
            </w:r>
            <w:r>
              <w:rPr>
                <w:spacing w:val="-31"/>
              </w:rPr>
              <w:t xml:space="preserve"> </w:t>
            </w:r>
            <w:r>
              <w:rPr>
                <w:spacing w:val="8"/>
              </w:rPr>
              <w:t>倍</w:t>
            </w:r>
            <w:r>
              <w:t xml:space="preserve"> </w:t>
            </w:r>
            <w:r>
              <w:rPr>
                <w:spacing w:val="10"/>
              </w:rPr>
              <w:t>的罚款，并责令改正。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0" w:type="dxa"/>
            <w:vMerge w:val="continue"/>
            <w:tcBorders>
              <w:top w:val="nil"/>
            </w:tcBorders>
            <w:vAlign w:val="top"/>
          </w:tcPr>
          <w:p>
            <w:pPr>
              <w:rPr>
                <w:rFonts w:ascii="Arial"/>
                <w:sz w:val="21"/>
              </w:rPr>
            </w:pPr>
          </w:p>
        </w:tc>
        <w:tc>
          <w:tcPr>
            <w:tcW w:w="1518" w:type="dxa"/>
            <w:vAlign w:val="top"/>
          </w:tcPr>
          <w:p>
            <w:pPr>
              <w:spacing w:line="358" w:lineRule="auto"/>
              <w:rPr>
                <w:rFonts w:ascii="Arial"/>
                <w:sz w:val="21"/>
              </w:rPr>
            </w:pPr>
          </w:p>
          <w:p>
            <w:pPr>
              <w:pStyle w:val="7"/>
              <w:spacing w:before="55" w:line="229" w:lineRule="auto"/>
              <w:ind w:left="575"/>
            </w:pPr>
            <w:r>
              <w:rPr>
                <w:spacing w:val="10"/>
              </w:rPr>
              <w:t>严重</w:t>
            </w:r>
          </w:p>
        </w:tc>
        <w:tc>
          <w:tcPr>
            <w:tcW w:w="4564" w:type="dxa"/>
            <w:vAlign w:val="top"/>
          </w:tcPr>
          <w:p>
            <w:pPr>
              <w:pStyle w:val="7"/>
              <w:spacing w:before="212" w:line="221" w:lineRule="auto"/>
              <w:ind w:left="117" w:right="107" w:hanging="3"/>
              <w:jc w:val="both"/>
            </w:pPr>
            <w:r>
              <w:rPr>
                <w:spacing w:val="10"/>
              </w:rPr>
              <w:t>违法所得数额在二千元以上；或者违法所得虽然不足二</w:t>
            </w:r>
            <w:r>
              <w:rPr>
                <w:spacing w:val="16"/>
              </w:rPr>
              <w:t xml:space="preserve"> </w:t>
            </w:r>
            <w:r>
              <w:rPr>
                <w:spacing w:val="10"/>
              </w:rPr>
              <w:t>千元，但不配合司法行政机关查处，不积极纠正的；拒</w:t>
            </w:r>
            <w:r>
              <w:rPr>
                <w:spacing w:val="12"/>
              </w:rPr>
              <w:t xml:space="preserve"> 绝或阻碍行政执法人员依法 执行职务，后果严重的。</w:t>
            </w:r>
          </w:p>
        </w:tc>
        <w:tc>
          <w:tcPr>
            <w:tcW w:w="2595" w:type="dxa"/>
            <w:vAlign w:val="top"/>
          </w:tcPr>
          <w:p>
            <w:pPr>
              <w:pStyle w:val="7"/>
              <w:spacing w:before="13" w:line="221" w:lineRule="auto"/>
              <w:ind w:left="111" w:right="110" w:firstLine="2"/>
              <w:jc w:val="both"/>
            </w:pPr>
            <w:r>
              <w:rPr>
                <w:spacing w:val="11"/>
              </w:rPr>
              <w:t>警告；有违法所得的，没收违</w:t>
            </w:r>
            <w:r>
              <w:rPr>
                <w:spacing w:val="8"/>
              </w:rPr>
              <w:t xml:space="preserve"> </w:t>
            </w:r>
            <w:r>
              <w:rPr>
                <w:spacing w:val="9"/>
              </w:rPr>
              <w:t>法所得，并处以违法所得</w:t>
            </w:r>
            <w:r>
              <w:rPr>
                <w:spacing w:val="-15"/>
              </w:rPr>
              <w:t xml:space="preserve"> </w:t>
            </w:r>
            <w:r>
              <w:rPr>
                <w:spacing w:val="9"/>
              </w:rPr>
              <w:t>3</w:t>
            </w:r>
            <w:r>
              <w:rPr>
                <w:spacing w:val="-31"/>
              </w:rPr>
              <w:t xml:space="preserve"> </w:t>
            </w:r>
            <w:r>
              <w:rPr>
                <w:spacing w:val="9"/>
              </w:rPr>
              <w:t>倍</w:t>
            </w:r>
            <w:r>
              <w:t xml:space="preserve"> </w:t>
            </w:r>
            <w:r>
              <w:rPr>
                <w:spacing w:val="11"/>
              </w:rPr>
              <w:t xml:space="preserve">的罚款，但罚款数额最高不能 </w:t>
            </w:r>
            <w:r>
              <w:rPr>
                <w:spacing w:val="10"/>
              </w:rPr>
              <w:t>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0" w:type="dxa"/>
            <w:vMerge w:val="restart"/>
            <w:tcBorders>
              <w:bottom w:val="nil"/>
            </w:tcBorders>
            <w:vAlign w:val="top"/>
          </w:tcPr>
          <w:p>
            <w:pPr>
              <w:pStyle w:val="7"/>
              <w:spacing w:before="134" w:line="217" w:lineRule="auto"/>
              <w:ind w:left="109" w:right="200"/>
            </w:pPr>
            <w:r>
              <w:rPr>
                <w:spacing w:val="4"/>
              </w:rPr>
              <w:t>（</w:t>
            </w:r>
            <w:r>
              <w:rPr>
                <w:spacing w:val="-36"/>
              </w:rPr>
              <w:t xml:space="preserve"> </w:t>
            </w:r>
            <w:r>
              <w:rPr>
                <w:spacing w:val="4"/>
              </w:rPr>
              <w:t>三）曾担任</w:t>
            </w:r>
            <w:r>
              <w:t xml:space="preserve"> </w:t>
            </w:r>
            <w:r>
              <w:rPr>
                <w:spacing w:val="12"/>
              </w:rPr>
              <w:t>法官的基层法</w:t>
            </w:r>
            <w:r>
              <w:rPr>
                <w:spacing w:val="1"/>
              </w:rPr>
              <w:t xml:space="preserve"> </w:t>
            </w:r>
            <w:r>
              <w:rPr>
                <w:spacing w:val="12"/>
              </w:rPr>
              <w:t>律服务工作</w:t>
            </w:r>
          </w:p>
          <w:p>
            <w:pPr>
              <w:pStyle w:val="7"/>
              <w:spacing w:before="3" w:line="220" w:lineRule="auto"/>
              <w:ind w:left="111" w:right="200" w:firstLine="1"/>
            </w:pPr>
            <w:r>
              <w:rPr>
                <w:spacing w:val="11"/>
              </w:rPr>
              <w:t>者，担任原任</w:t>
            </w:r>
            <w:r>
              <w:rPr>
                <w:spacing w:val="4"/>
              </w:rPr>
              <w:t xml:space="preserve"> </w:t>
            </w:r>
            <w:r>
              <w:rPr>
                <w:spacing w:val="12"/>
              </w:rPr>
              <w:t>职法院审理的</w:t>
            </w:r>
            <w:r>
              <w:t xml:space="preserve"> </w:t>
            </w:r>
            <w:r>
              <w:rPr>
                <w:spacing w:val="12"/>
              </w:rPr>
              <w:t>诉讼案件的代</w:t>
            </w:r>
            <w:r>
              <w:t xml:space="preserve"> </w:t>
            </w:r>
            <w:r>
              <w:rPr>
                <w:spacing w:val="10"/>
              </w:rPr>
              <w:t>理人的</w:t>
            </w:r>
          </w:p>
        </w:tc>
        <w:tc>
          <w:tcPr>
            <w:tcW w:w="1518" w:type="dxa"/>
            <w:vAlign w:val="top"/>
          </w:tcPr>
          <w:p>
            <w:pPr>
              <w:pStyle w:val="7"/>
              <w:spacing w:before="123" w:line="228" w:lineRule="auto"/>
              <w:ind w:left="587"/>
            </w:pPr>
            <w:r>
              <w:rPr>
                <w:spacing w:val="4"/>
              </w:rPr>
              <w:t>轻微</w:t>
            </w:r>
          </w:p>
        </w:tc>
        <w:tc>
          <w:tcPr>
            <w:tcW w:w="4564" w:type="dxa"/>
            <w:vAlign w:val="top"/>
          </w:tcPr>
          <w:p>
            <w:pPr>
              <w:pStyle w:val="7"/>
              <w:spacing w:before="23" w:line="210" w:lineRule="auto"/>
              <w:ind w:left="121" w:right="775" w:hanging="4"/>
            </w:pPr>
            <w:r>
              <w:rPr>
                <w:spacing w:val="13"/>
              </w:rPr>
              <w:t>无违法所得，配合司法行政机关查处，且积极</w:t>
            </w:r>
            <w:r>
              <w:rPr>
                <w:spacing w:val="4"/>
              </w:rPr>
              <w:t xml:space="preserve"> </w:t>
            </w:r>
            <w:r>
              <w:rPr>
                <w:spacing w:val="5"/>
              </w:rPr>
              <w:t>纠正的。</w:t>
            </w:r>
          </w:p>
        </w:tc>
        <w:tc>
          <w:tcPr>
            <w:tcW w:w="2595" w:type="dxa"/>
            <w:vAlign w:val="top"/>
          </w:tcPr>
          <w:p>
            <w:pPr>
              <w:pStyle w:val="7"/>
              <w:spacing w:before="121" w:line="229" w:lineRule="auto"/>
              <w:ind w:left="114"/>
            </w:pPr>
            <w:r>
              <w:rPr>
                <w:spacing w:val="9"/>
              </w:rPr>
              <w:t>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0" w:type="dxa"/>
            <w:vMerge w:val="continue"/>
            <w:tcBorders>
              <w:top w:val="nil"/>
              <w:bottom w:val="nil"/>
            </w:tcBorders>
            <w:vAlign w:val="top"/>
          </w:tcPr>
          <w:p>
            <w:pPr>
              <w:rPr>
                <w:rFonts w:ascii="Arial"/>
                <w:sz w:val="21"/>
              </w:rPr>
            </w:pPr>
          </w:p>
        </w:tc>
        <w:tc>
          <w:tcPr>
            <w:tcW w:w="1518" w:type="dxa"/>
            <w:vAlign w:val="top"/>
          </w:tcPr>
          <w:p>
            <w:pPr>
              <w:pStyle w:val="7"/>
              <w:spacing w:before="215" w:line="230" w:lineRule="auto"/>
              <w:ind w:left="590"/>
            </w:pPr>
            <w:r>
              <w:rPr>
                <w:spacing w:val="3"/>
              </w:rPr>
              <w:t>一般</w:t>
            </w:r>
          </w:p>
        </w:tc>
        <w:tc>
          <w:tcPr>
            <w:tcW w:w="4564" w:type="dxa"/>
            <w:vAlign w:val="top"/>
          </w:tcPr>
          <w:p>
            <w:pPr>
              <w:pStyle w:val="7"/>
              <w:spacing w:before="116" w:line="222" w:lineRule="auto"/>
              <w:ind w:left="113" w:right="107"/>
            </w:pPr>
            <w:r>
              <w:rPr>
                <w:spacing w:val="10"/>
              </w:rPr>
              <w:t>违法所得数额不足一千元，配合司法行政机关查处，且</w:t>
            </w:r>
            <w:r>
              <w:rPr>
                <w:spacing w:val="16"/>
              </w:rPr>
              <w:t xml:space="preserve"> </w:t>
            </w:r>
            <w:r>
              <w:rPr>
                <w:spacing w:val="9"/>
              </w:rPr>
              <w:t>积极纠正的。</w:t>
            </w:r>
          </w:p>
        </w:tc>
        <w:tc>
          <w:tcPr>
            <w:tcW w:w="2595" w:type="dxa"/>
            <w:vAlign w:val="top"/>
          </w:tcPr>
          <w:p>
            <w:pPr>
              <w:pStyle w:val="7"/>
              <w:spacing w:before="12" w:line="211"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1</w:t>
            </w:r>
            <w:r>
              <w:rPr>
                <w:spacing w:val="-31"/>
              </w:rPr>
              <w:t xml:space="preserve"> </w:t>
            </w:r>
            <w:r>
              <w:rPr>
                <w:spacing w:val="8"/>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19" w:type="dxa"/>
            <w:vMerge w:val="continue"/>
            <w:tcBorders>
              <w:top w:val="nil"/>
            </w:tcBorders>
            <w:vAlign w:val="top"/>
          </w:tcPr>
          <w:p>
            <w:pPr>
              <w:rPr>
                <w:rFonts w:ascii="Arial"/>
                <w:sz w:val="21"/>
              </w:rPr>
            </w:pPr>
          </w:p>
        </w:tc>
        <w:tc>
          <w:tcPr>
            <w:tcW w:w="3171" w:type="dxa"/>
            <w:vMerge w:val="continue"/>
            <w:tcBorders>
              <w:top w:val="nil"/>
            </w:tcBorders>
            <w:vAlign w:val="top"/>
          </w:tcPr>
          <w:p>
            <w:pPr>
              <w:rPr>
                <w:rFonts w:ascii="Arial"/>
                <w:sz w:val="21"/>
              </w:rPr>
            </w:pPr>
          </w:p>
        </w:tc>
        <w:tc>
          <w:tcPr>
            <w:tcW w:w="1410" w:type="dxa"/>
            <w:vMerge w:val="continue"/>
            <w:tcBorders>
              <w:top w:val="nil"/>
            </w:tcBorders>
            <w:vAlign w:val="top"/>
          </w:tcPr>
          <w:p>
            <w:pPr>
              <w:rPr>
                <w:rFonts w:ascii="Arial"/>
                <w:sz w:val="21"/>
              </w:rPr>
            </w:pPr>
          </w:p>
        </w:tc>
        <w:tc>
          <w:tcPr>
            <w:tcW w:w="1518" w:type="dxa"/>
            <w:vAlign w:val="top"/>
          </w:tcPr>
          <w:p>
            <w:pPr>
              <w:pStyle w:val="7"/>
              <w:spacing w:before="217" w:line="227" w:lineRule="auto"/>
              <w:ind w:left="584"/>
            </w:pPr>
            <w:r>
              <w:rPr>
                <w:spacing w:val="6"/>
              </w:rPr>
              <w:t>较重</w:t>
            </w:r>
          </w:p>
        </w:tc>
        <w:tc>
          <w:tcPr>
            <w:tcW w:w="4564" w:type="dxa"/>
            <w:vAlign w:val="top"/>
          </w:tcPr>
          <w:p>
            <w:pPr>
              <w:pStyle w:val="7"/>
              <w:spacing w:before="14" w:line="211" w:lineRule="auto"/>
              <w:ind w:left="111" w:right="84" w:firstLine="2"/>
            </w:pPr>
            <w:r>
              <w:rPr>
                <w:spacing w:val="13"/>
              </w:rPr>
              <w:t>违法所得数额在一千元以上不足二千元的或者违法所</w:t>
            </w:r>
            <w:r>
              <w:rPr>
                <w:spacing w:val="5"/>
              </w:rPr>
              <w:t xml:space="preserve">  </w:t>
            </w:r>
            <w:r>
              <w:rPr>
                <w:spacing w:val="11"/>
              </w:rPr>
              <w:t>得虽然不足一千元，但不配合司法行政机关</w:t>
            </w:r>
            <w:r>
              <w:rPr>
                <w:spacing w:val="10"/>
              </w:rPr>
              <w:t>查处，不积</w:t>
            </w:r>
            <w:r>
              <w:t xml:space="preserve"> </w:t>
            </w:r>
            <w:r>
              <w:rPr>
                <w:spacing w:val="11"/>
              </w:rPr>
              <w:t>极纠正的；拒绝或阻碍行政执法人员依法执行职务的。</w:t>
            </w:r>
          </w:p>
        </w:tc>
        <w:tc>
          <w:tcPr>
            <w:tcW w:w="2595" w:type="dxa"/>
            <w:vAlign w:val="top"/>
          </w:tcPr>
          <w:p>
            <w:pPr>
              <w:pStyle w:val="7"/>
              <w:spacing w:before="14" w:line="211"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2</w:t>
            </w:r>
            <w:r>
              <w:rPr>
                <w:spacing w:val="-31"/>
              </w:rPr>
              <w:t xml:space="preserve"> </w:t>
            </w:r>
            <w:r>
              <w:rPr>
                <w:spacing w:val="8"/>
              </w:rPr>
              <w:t>倍</w:t>
            </w:r>
            <w:r>
              <w:t xml:space="preserve"> </w:t>
            </w:r>
            <w:r>
              <w:rPr>
                <w:spacing w:val="6"/>
              </w:rPr>
              <w:t>的罚款。</w:t>
            </w:r>
          </w:p>
        </w:tc>
      </w:tr>
    </w:tbl>
    <w:p>
      <w:pPr>
        <w:rPr>
          <w:rFonts w:ascii="Arial"/>
          <w:sz w:val="21"/>
        </w:rPr>
      </w:pPr>
    </w:p>
    <w:p>
      <w:pPr>
        <w:rPr>
          <w:rFonts w:ascii="Arial" w:hAnsi="Arial" w:eastAsia="Arial" w:cs="Arial"/>
          <w:sz w:val="21"/>
          <w:szCs w:val="21"/>
        </w:rPr>
        <w:sectPr>
          <w:footerReference r:id="rId48" w:type="default"/>
          <w:pgSz w:w="16838" w:h="11906"/>
          <w:pgMar w:top="400" w:right="1328"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0"/>
        <w:gridCol w:w="3171"/>
        <w:gridCol w:w="1411"/>
        <w:gridCol w:w="1515"/>
        <w:gridCol w:w="4565"/>
        <w:gridCol w:w="25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920" w:type="dxa"/>
            <w:vAlign w:val="top"/>
          </w:tcPr>
          <w:p>
            <w:pPr>
              <w:spacing w:before="92"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3171" w:type="dxa"/>
            <w:vAlign w:val="top"/>
          </w:tcPr>
          <w:p>
            <w:pPr>
              <w:spacing w:before="91" w:line="230" w:lineRule="auto"/>
              <w:ind w:left="1104"/>
              <w:rPr>
                <w:rFonts w:ascii="SimHei" w:hAnsi="SimHei" w:eastAsia="SimHei" w:cs="SimHei"/>
                <w:sz w:val="23"/>
                <w:szCs w:val="23"/>
              </w:rPr>
            </w:pPr>
            <w:r>
              <w:rPr>
                <w:rFonts w:ascii="SimHei" w:hAnsi="SimHei" w:eastAsia="SimHei" w:cs="SimHei"/>
                <w:spacing w:val="10"/>
                <w:sz w:val="23"/>
                <w:szCs w:val="23"/>
              </w:rPr>
              <w:t>处罚依据</w:t>
            </w:r>
          </w:p>
        </w:tc>
        <w:tc>
          <w:tcPr>
            <w:tcW w:w="1411" w:type="dxa"/>
            <w:vAlign w:val="top"/>
          </w:tcPr>
          <w:p>
            <w:pPr>
              <w:spacing w:before="91" w:line="230" w:lineRule="auto"/>
              <w:ind w:left="223"/>
              <w:rPr>
                <w:rFonts w:ascii="SimHei" w:hAnsi="SimHei" w:eastAsia="SimHei" w:cs="SimHei"/>
                <w:sz w:val="23"/>
                <w:szCs w:val="23"/>
              </w:rPr>
            </w:pPr>
            <w:r>
              <w:rPr>
                <w:rFonts w:ascii="SimHei" w:hAnsi="SimHei" w:eastAsia="SimHei" w:cs="SimHei"/>
                <w:spacing w:val="10"/>
                <w:sz w:val="23"/>
                <w:szCs w:val="23"/>
              </w:rPr>
              <w:t>违法行为</w:t>
            </w:r>
          </w:p>
        </w:tc>
        <w:tc>
          <w:tcPr>
            <w:tcW w:w="1515" w:type="dxa"/>
            <w:vAlign w:val="top"/>
          </w:tcPr>
          <w:p>
            <w:pPr>
              <w:spacing w:before="91" w:line="229" w:lineRule="auto"/>
              <w:ind w:left="277"/>
              <w:rPr>
                <w:rFonts w:ascii="SimHei" w:hAnsi="SimHei" w:eastAsia="SimHei" w:cs="SimHei"/>
                <w:sz w:val="23"/>
                <w:szCs w:val="23"/>
              </w:rPr>
            </w:pPr>
            <w:r>
              <w:rPr>
                <w:rFonts w:ascii="SimHei" w:hAnsi="SimHei" w:eastAsia="SimHei" w:cs="SimHei"/>
                <w:spacing w:val="10"/>
                <w:sz w:val="23"/>
                <w:szCs w:val="23"/>
              </w:rPr>
              <w:t>裁量阶次</w:t>
            </w:r>
          </w:p>
        </w:tc>
        <w:tc>
          <w:tcPr>
            <w:tcW w:w="4565" w:type="dxa"/>
            <w:vAlign w:val="top"/>
          </w:tcPr>
          <w:p>
            <w:pPr>
              <w:spacing w:before="92" w:line="231" w:lineRule="auto"/>
              <w:ind w:left="1807"/>
              <w:rPr>
                <w:rFonts w:ascii="SimHei" w:hAnsi="SimHei" w:eastAsia="SimHei" w:cs="SimHei"/>
                <w:sz w:val="23"/>
                <w:szCs w:val="23"/>
              </w:rPr>
            </w:pPr>
            <w:r>
              <w:rPr>
                <w:rFonts w:ascii="SimHei" w:hAnsi="SimHei" w:eastAsia="SimHei" w:cs="SimHei"/>
                <w:spacing w:val="9"/>
                <w:sz w:val="23"/>
                <w:szCs w:val="23"/>
              </w:rPr>
              <w:t>适用情形</w:t>
            </w:r>
          </w:p>
        </w:tc>
        <w:tc>
          <w:tcPr>
            <w:tcW w:w="2595" w:type="dxa"/>
            <w:vAlign w:val="top"/>
          </w:tcPr>
          <w:p>
            <w:pPr>
              <w:spacing w:before="91" w:line="230" w:lineRule="auto"/>
              <w:ind w:left="817"/>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920" w:type="dxa"/>
            <w:vMerge w:val="restart"/>
            <w:tcBorders>
              <w:bottom w:val="nil"/>
            </w:tcBorders>
            <w:vAlign w:val="top"/>
          </w:tcPr>
          <w:p>
            <w:pPr>
              <w:rPr>
                <w:rFonts w:ascii="Arial"/>
                <w:sz w:val="21"/>
              </w:rPr>
            </w:pPr>
          </w:p>
        </w:tc>
        <w:tc>
          <w:tcPr>
            <w:tcW w:w="3171" w:type="dxa"/>
            <w:vMerge w:val="restart"/>
            <w:tcBorders>
              <w:bottom w:val="nil"/>
            </w:tcBorders>
            <w:vAlign w:val="top"/>
          </w:tcPr>
          <w:p>
            <w:pPr>
              <w:pStyle w:val="7"/>
              <w:spacing w:before="10" w:line="218" w:lineRule="auto"/>
              <w:ind w:left="118" w:right="122" w:firstLine="11"/>
            </w:pPr>
            <w:r>
              <w:rPr>
                <w:spacing w:val="12"/>
              </w:rPr>
              <w:t>中，为双方当事人或者有利害关系的</w:t>
            </w:r>
            <w:r>
              <w:t xml:space="preserve"> </w:t>
            </w:r>
            <w:r>
              <w:rPr>
                <w:spacing w:val="9"/>
              </w:rPr>
              <w:t>第三人代理的；</w:t>
            </w:r>
          </w:p>
          <w:p>
            <w:pPr>
              <w:pStyle w:val="7"/>
              <w:spacing w:line="217" w:lineRule="auto"/>
              <w:ind w:left="109" w:right="64" w:hanging="2"/>
              <w:jc w:val="both"/>
            </w:pPr>
            <w:r>
              <w:rPr>
                <w:spacing w:val="13"/>
              </w:rPr>
              <w:t>（十）不遵守与当事人订立的委托合</w:t>
            </w:r>
            <w:r>
              <w:rPr>
                <w:spacing w:val="6"/>
              </w:rPr>
              <w:t xml:space="preserve"> 同，拒绝或者疏怠履行法律服务义务，</w:t>
            </w:r>
            <w:r>
              <w:t xml:space="preserve"> </w:t>
            </w:r>
            <w:r>
              <w:rPr>
                <w:spacing w:val="11"/>
              </w:rPr>
              <w:t>损害委托人合法权益的；</w:t>
            </w:r>
          </w:p>
          <w:p>
            <w:pPr>
              <w:pStyle w:val="7"/>
              <w:spacing w:line="217" w:lineRule="auto"/>
              <w:ind w:left="111" w:right="49" w:hanging="4"/>
              <w:jc w:val="both"/>
            </w:pPr>
            <w:r>
              <w:rPr>
                <w:spacing w:val="11"/>
              </w:rPr>
              <w:t>（十一</w:t>
            </w:r>
            <w:r>
              <w:rPr>
                <w:spacing w:val="-18"/>
              </w:rPr>
              <w:t xml:space="preserve"> </w:t>
            </w:r>
            <w:r>
              <w:rPr>
                <w:spacing w:val="11"/>
              </w:rPr>
              <w:t>）在调解、代理、法律顾问等</w:t>
            </w:r>
            <w:r>
              <w:t xml:space="preserve"> </w:t>
            </w:r>
            <w:r>
              <w:rPr>
                <w:spacing w:val="6"/>
              </w:rPr>
              <w:t>执业活动中压制、侮辱、报复当事人，</w:t>
            </w:r>
            <w:r>
              <w:rPr>
                <w:spacing w:val="11"/>
              </w:rPr>
              <w:t xml:space="preserve"> </w:t>
            </w:r>
            <w:r>
              <w:rPr>
                <w:spacing w:val="10"/>
              </w:rPr>
              <w:t>造成恶劣影响的；</w:t>
            </w:r>
          </w:p>
          <w:p>
            <w:pPr>
              <w:pStyle w:val="7"/>
              <w:spacing w:before="1" w:line="217" w:lineRule="auto"/>
              <w:ind w:left="109" w:right="49" w:firstLine="329"/>
            </w:pPr>
            <w:r>
              <w:rPr>
                <w:spacing w:val="5"/>
              </w:rPr>
              <w:t>（</w:t>
            </w:r>
            <w:r>
              <w:rPr>
                <w:spacing w:val="-34"/>
              </w:rPr>
              <w:t xml:space="preserve"> </w:t>
            </w:r>
            <w:r>
              <w:rPr>
                <w:spacing w:val="5"/>
              </w:rPr>
              <w:t>十二）不按规定接受年度考核，</w:t>
            </w:r>
            <w:r>
              <w:t xml:space="preserve"> </w:t>
            </w:r>
            <w:r>
              <w:rPr>
                <w:spacing w:val="12"/>
              </w:rPr>
              <w:t>或者在年度考核中弄虚作假的；</w:t>
            </w:r>
          </w:p>
          <w:p>
            <w:pPr>
              <w:pStyle w:val="7"/>
              <w:spacing w:line="215" w:lineRule="auto"/>
              <w:ind w:left="116" w:right="94" w:hanging="9"/>
            </w:pPr>
            <w:r>
              <w:rPr>
                <w:spacing w:val="12"/>
              </w:rPr>
              <w:t>（十三）</w:t>
            </w:r>
            <w:r>
              <w:rPr>
                <w:spacing w:val="-34"/>
              </w:rPr>
              <w:t xml:space="preserve"> </w:t>
            </w:r>
            <w:r>
              <w:rPr>
                <w:spacing w:val="12"/>
              </w:rPr>
              <w:t>泄露在执业活动中知悉的商</w:t>
            </w:r>
            <w:r>
              <w:t xml:space="preserve"> </w:t>
            </w:r>
            <w:r>
              <w:rPr>
                <w:spacing w:val="10"/>
              </w:rPr>
              <w:t>业秘密或个人隐私的；</w:t>
            </w:r>
          </w:p>
          <w:p>
            <w:pPr>
              <w:pStyle w:val="7"/>
              <w:spacing w:before="2" w:line="217" w:lineRule="auto"/>
              <w:ind w:left="109" w:right="49" w:firstLine="249"/>
              <w:jc w:val="both"/>
            </w:pPr>
            <w:r>
              <w:rPr>
                <w:spacing w:val="7"/>
              </w:rPr>
              <w:t>（</w:t>
            </w:r>
            <w:r>
              <w:rPr>
                <w:spacing w:val="-32"/>
              </w:rPr>
              <w:t xml:space="preserve"> </w:t>
            </w:r>
            <w:r>
              <w:rPr>
                <w:spacing w:val="7"/>
              </w:rPr>
              <w:t>十四）以影响案件审判、仲裁或</w:t>
            </w:r>
            <w:r>
              <w:t xml:space="preserve"> </w:t>
            </w:r>
            <w:r>
              <w:rPr>
                <w:spacing w:val="15"/>
              </w:rPr>
              <w:t>者行政裁定结果为目的，违反规定会</w:t>
            </w:r>
            <w:r>
              <w:rPr>
                <w:spacing w:val="1"/>
              </w:rPr>
              <w:t xml:space="preserve"> </w:t>
            </w:r>
            <w:r>
              <w:rPr>
                <w:spacing w:val="6"/>
              </w:rPr>
              <w:t>见有关司法、仲裁或者行政执法人员，</w:t>
            </w:r>
            <w:r>
              <w:rPr>
                <w:spacing w:val="14"/>
              </w:rPr>
              <w:t xml:space="preserve"> </w:t>
            </w:r>
            <w:r>
              <w:rPr>
                <w:spacing w:val="11"/>
              </w:rPr>
              <w:t>或者向其请客送礼的；</w:t>
            </w:r>
          </w:p>
          <w:p>
            <w:pPr>
              <w:pStyle w:val="7"/>
              <w:spacing w:before="3" w:line="217" w:lineRule="auto"/>
              <w:ind w:left="109" w:right="94" w:firstLine="16"/>
              <w:jc w:val="both"/>
            </w:pPr>
            <w:r>
              <w:rPr>
                <w:spacing w:val="14"/>
              </w:rPr>
              <w:t>司法行政机关对基层法律服务工作者</w:t>
            </w:r>
            <w:r>
              <w:t xml:space="preserve"> </w:t>
            </w:r>
            <w:r>
              <w:rPr>
                <w:spacing w:val="15"/>
              </w:rPr>
              <w:t>实施上述行政处罚的同时，应当责令</w:t>
            </w:r>
            <w:r>
              <w:rPr>
                <w:spacing w:val="1"/>
              </w:rPr>
              <w:t xml:space="preserve"> </w:t>
            </w:r>
            <w:r>
              <w:rPr>
                <w:spacing w:val="7"/>
              </w:rPr>
              <w:t>其改正。</w:t>
            </w:r>
          </w:p>
          <w:p>
            <w:pPr>
              <w:pStyle w:val="7"/>
              <w:spacing w:before="1" w:line="216" w:lineRule="auto"/>
              <w:ind w:left="110" w:right="94" w:firstLine="181"/>
              <w:jc w:val="both"/>
            </w:pPr>
            <w:r>
              <w:rPr>
                <w:spacing w:val="15"/>
              </w:rPr>
              <w:t>（十五）私自接受委托承办法律事</w:t>
            </w:r>
            <w:r>
              <w:rPr>
                <w:spacing w:val="3"/>
              </w:rPr>
              <w:t xml:space="preserve"> </w:t>
            </w:r>
            <w:r>
              <w:rPr>
                <w:spacing w:val="15"/>
              </w:rPr>
              <w:t>务，或者私自收取费用，或者向委托</w:t>
            </w:r>
            <w:r>
              <w:t xml:space="preserve"> </w:t>
            </w:r>
            <w:r>
              <w:rPr>
                <w:spacing w:val="11"/>
              </w:rPr>
              <w:t>人索要额外报酬的；</w:t>
            </w:r>
          </w:p>
          <w:p>
            <w:pPr>
              <w:pStyle w:val="7"/>
              <w:spacing w:before="2" w:line="217" w:lineRule="auto"/>
              <w:ind w:left="110" w:right="94" w:hanging="3"/>
              <w:jc w:val="both"/>
            </w:pPr>
            <w:r>
              <w:rPr>
                <w:spacing w:val="15"/>
              </w:rPr>
              <w:t>（十六）在代理活动中收受对方当事</w:t>
            </w:r>
            <w:r>
              <w:t xml:space="preserve"> </w:t>
            </w:r>
            <w:r>
              <w:rPr>
                <w:spacing w:val="15"/>
              </w:rPr>
              <w:t>人、利害关系人财物或者与其恶意串</w:t>
            </w:r>
            <w:r>
              <w:t xml:space="preserve"> </w:t>
            </w:r>
            <w:r>
              <w:rPr>
                <w:spacing w:val="11"/>
              </w:rPr>
              <w:t>通，损害委托人合法权益的；</w:t>
            </w:r>
          </w:p>
          <w:p>
            <w:pPr>
              <w:pStyle w:val="7"/>
              <w:spacing w:before="4" w:line="216" w:lineRule="auto"/>
              <w:ind w:left="107" w:right="94" w:firstLine="371"/>
              <w:jc w:val="both"/>
            </w:pPr>
            <w:r>
              <w:rPr>
                <w:spacing w:val="11"/>
              </w:rPr>
              <w:t>（十七</w:t>
            </w:r>
            <w:r>
              <w:rPr>
                <w:spacing w:val="-31"/>
              </w:rPr>
              <w:t xml:space="preserve"> </w:t>
            </w:r>
            <w:r>
              <w:rPr>
                <w:spacing w:val="11"/>
              </w:rPr>
              <w:t>）违反司法、仲裁、行政</w:t>
            </w:r>
            <w:r>
              <w:t xml:space="preserve"> </w:t>
            </w:r>
            <w:r>
              <w:rPr>
                <w:spacing w:val="12"/>
              </w:rPr>
              <w:t>执法工作有关制度规定，</w:t>
            </w:r>
            <w:r>
              <w:rPr>
                <w:spacing w:val="-35"/>
              </w:rPr>
              <w:t xml:space="preserve"> </w:t>
            </w:r>
            <w:r>
              <w:rPr>
                <w:spacing w:val="12"/>
              </w:rPr>
              <w:t>干扰或者阻</w:t>
            </w:r>
            <w:r>
              <w:t xml:space="preserve"> </w:t>
            </w:r>
            <w:r>
              <w:rPr>
                <w:spacing w:val="15"/>
              </w:rPr>
              <w:t>碍司法、仲裁、行政执法工作正常进</w:t>
            </w:r>
            <w:r>
              <w:rPr>
                <w:spacing w:val="2"/>
              </w:rPr>
              <w:t xml:space="preserve"> </w:t>
            </w:r>
            <w:r>
              <w:rPr>
                <w:spacing w:val="6"/>
              </w:rPr>
              <w:t>行的；</w:t>
            </w:r>
          </w:p>
          <w:p>
            <w:pPr>
              <w:pStyle w:val="7"/>
              <w:spacing w:before="1" w:line="217" w:lineRule="auto"/>
              <w:ind w:left="113" w:right="121" w:firstLine="365"/>
            </w:pPr>
            <w:r>
              <w:rPr>
                <w:spacing w:val="10"/>
              </w:rPr>
              <w:t>（十八）</w:t>
            </w:r>
            <w:r>
              <w:rPr>
                <w:spacing w:val="-41"/>
              </w:rPr>
              <w:t xml:space="preserve"> </w:t>
            </w:r>
            <w:r>
              <w:rPr>
                <w:spacing w:val="10"/>
              </w:rPr>
              <w:t>泄露在执业中知悉的国</w:t>
            </w:r>
            <w:r>
              <w:t xml:space="preserve"> </w:t>
            </w:r>
            <w:r>
              <w:rPr>
                <w:spacing w:val="8"/>
              </w:rPr>
              <w:t>家秘密的；</w:t>
            </w:r>
          </w:p>
          <w:p>
            <w:pPr>
              <w:pStyle w:val="7"/>
              <w:spacing w:before="1" w:line="217" w:lineRule="auto"/>
              <w:ind w:left="109" w:right="94" w:firstLine="369"/>
              <w:jc w:val="both"/>
            </w:pPr>
            <w:r>
              <w:rPr>
                <w:spacing w:val="14"/>
              </w:rPr>
              <w:t>（十九）伪造、隐匿、毁灭证据</w:t>
            </w:r>
            <w:r>
              <w:rPr>
                <w:spacing w:val="12"/>
              </w:rPr>
              <w:t xml:space="preserve"> </w:t>
            </w:r>
            <w:r>
              <w:rPr>
                <w:spacing w:val="15"/>
              </w:rPr>
              <w:t>或者故意协助委托人伪造、隐匿、毁</w:t>
            </w:r>
            <w:r>
              <w:rPr>
                <w:spacing w:val="1"/>
              </w:rPr>
              <w:t xml:space="preserve"> </w:t>
            </w:r>
            <w:r>
              <w:rPr>
                <w:spacing w:val="9"/>
              </w:rPr>
              <w:t>灭证据的；</w:t>
            </w:r>
          </w:p>
          <w:p>
            <w:pPr>
              <w:pStyle w:val="7"/>
              <w:spacing w:line="221" w:lineRule="auto"/>
              <w:ind w:left="110" w:right="94" w:firstLine="368"/>
            </w:pPr>
            <w:r>
              <w:rPr>
                <w:spacing w:val="11"/>
              </w:rPr>
              <w:t>（</w:t>
            </w:r>
            <w:r>
              <w:rPr>
                <w:spacing w:val="-31"/>
              </w:rPr>
              <w:t xml:space="preserve"> </w:t>
            </w:r>
            <w:r>
              <w:rPr>
                <w:spacing w:val="11"/>
              </w:rPr>
              <w:t>二十）向有关司法人员、仲裁</w:t>
            </w:r>
            <w:r>
              <w:t xml:space="preserve"> </w:t>
            </w:r>
            <w:r>
              <w:rPr>
                <w:spacing w:val="15"/>
              </w:rPr>
              <w:t>人员或者行政执法人员行贿，或者指</w:t>
            </w:r>
          </w:p>
        </w:tc>
        <w:tc>
          <w:tcPr>
            <w:tcW w:w="1411" w:type="dxa"/>
            <w:vAlign w:val="top"/>
          </w:tcPr>
          <w:p>
            <w:pPr>
              <w:rPr>
                <w:rFonts w:ascii="Arial"/>
                <w:sz w:val="21"/>
              </w:rPr>
            </w:pPr>
          </w:p>
        </w:tc>
        <w:tc>
          <w:tcPr>
            <w:tcW w:w="1515" w:type="dxa"/>
            <w:vAlign w:val="top"/>
          </w:tcPr>
          <w:p>
            <w:pPr>
              <w:spacing w:line="355" w:lineRule="auto"/>
              <w:rPr>
                <w:rFonts w:ascii="Arial"/>
                <w:sz w:val="21"/>
              </w:rPr>
            </w:pPr>
          </w:p>
          <w:p>
            <w:pPr>
              <w:pStyle w:val="7"/>
              <w:spacing w:before="55" w:line="229" w:lineRule="auto"/>
              <w:ind w:left="573"/>
            </w:pPr>
            <w:r>
              <w:rPr>
                <w:spacing w:val="10"/>
              </w:rPr>
              <w:t>严重</w:t>
            </w:r>
          </w:p>
        </w:tc>
        <w:tc>
          <w:tcPr>
            <w:tcW w:w="4565" w:type="dxa"/>
            <w:vAlign w:val="top"/>
          </w:tcPr>
          <w:p>
            <w:pPr>
              <w:pStyle w:val="7"/>
              <w:spacing w:before="110" w:line="220" w:lineRule="auto"/>
              <w:ind w:left="118" w:right="107" w:hanging="3"/>
              <w:jc w:val="both"/>
            </w:pPr>
            <w:r>
              <w:rPr>
                <w:spacing w:val="10"/>
              </w:rPr>
              <w:t>违法所得数额在二千元以上；或者违法所得虽然不足二</w:t>
            </w:r>
            <w:r>
              <w:rPr>
                <w:spacing w:val="16"/>
              </w:rPr>
              <w:t xml:space="preserve"> </w:t>
            </w:r>
            <w:r>
              <w:rPr>
                <w:spacing w:val="10"/>
              </w:rPr>
              <w:t>千元，但不配合司法行政机关查处，不积极纠正的；拒</w:t>
            </w:r>
            <w:r>
              <w:rPr>
                <w:spacing w:val="12"/>
              </w:rPr>
              <w:t xml:space="preserve"> </w:t>
            </w:r>
            <w:r>
              <w:rPr>
                <w:spacing w:val="10"/>
              </w:rPr>
              <w:t>绝或阻碍行政执法人员依法执行职务，造成不良社会影</w:t>
            </w:r>
            <w:r>
              <w:rPr>
                <w:spacing w:val="13"/>
              </w:rPr>
              <w:t xml:space="preserve"> </w:t>
            </w:r>
            <w:r>
              <w:rPr>
                <w:spacing w:val="12"/>
              </w:rPr>
              <w:t>响、影响案件公正审理的或其他后果严重的。</w:t>
            </w:r>
          </w:p>
        </w:tc>
        <w:tc>
          <w:tcPr>
            <w:tcW w:w="2595" w:type="dxa"/>
            <w:vAlign w:val="top"/>
          </w:tcPr>
          <w:p>
            <w:pPr>
              <w:pStyle w:val="7"/>
              <w:spacing w:before="10" w:line="221" w:lineRule="auto"/>
              <w:ind w:left="111" w:right="110" w:firstLine="2"/>
              <w:jc w:val="both"/>
            </w:pPr>
            <w:r>
              <w:rPr>
                <w:spacing w:val="11"/>
              </w:rPr>
              <w:t>警告；有违法所得的，没收违</w:t>
            </w:r>
            <w:r>
              <w:rPr>
                <w:spacing w:val="8"/>
              </w:rPr>
              <w:t xml:space="preserve"> </w:t>
            </w:r>
            <w:r>
              <w:rPr>
                <w:spacing w:val="9"/>
              </w:rPr>
              <w:t>法所得，并处以违法所得</w:t>
            </w:r>
            <w:r>
              <w:rPr>
                <w:spacing w:val="-15"/>
              </w:rPr>
              <w:t xml:space="preserve"> </w:t>
            </w:r>
            <w:r>
              <w:rPr>
                <w:spacing w:val="9"/>
              </w:rPr>
              <w:t>3</w:t>
            </w:r>
            <w:r>
              <w:rPr>
                <w:spacing w:val="-31"/>
              </w:rPr>
              <w:t xml:space="preserve"> </w:t>
            </w:r>
            <w:r>
              <w:rPr>
                <w:spacing w:val="9"/>
              </w:rPr>
              <w:t>倍</w:t>
            </w:r>
            <w:r>
              <w:t xml:space="preserve"> </w:t>
            </w:r>
            <w:r>
              <w:rPr>
                <w:spacing w:val="11"/>
              </w:rPr>
              <w:t xml:space="preserve">的罚款，但罚款数额最高不能 </w:t>
            </w:r>
            <w:r>
              <w:rPr>
                <w:spacing w:val="10"/>
              </w:rPr>
              <w:t>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920"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1" w:type="dxa"/>
            <w:vMerge w:val="restart"/>
            <w:tcBorders>
              <w:bottom w:val="nil"/>
            </w:tcBorders>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pStyle w:val="7"/>
              <w:spacing w:before="55" w:line="223" w:lineRule="auto"/>
              <w:ind w:left="108" w:right="109"/>
            </w:pPr>
            <w:r>
              <w:rPr>
                <w:spacing w:val="-9"/>
              </w:rPr>
              <w:t>（</w:t>
            </w:r>
            <w:r>
              <w:rPr>
                <w:spacing w:val="-25"/>
              </w:rPr>
              <w:t xml:space="preserve"> </w:t>
            </w:r>
            <w:r>
              <w:rPr>
                <w:spacing w:val="-9"/>
              </w:rPr>
              <w:t>四）冒用律师</w:t>
            </w:r>
            <w:r>
              <w:t xml:space="preserve"> </w:t>
            </w:r>
            <w:r>
              <w:rPr>
                <w:spacing w:val="12"/>
              </w:rPr>
              <w:t>名义执业的</w:t>
            </w:r>
          </w:p>
        </w:tc>
        <w:tc>
          <w:tcPr>
            <w:tcW w:w="1515" w:type="dxa"/>
            <w:vAlign w:val="top"/>
          </w:tcPr>
          <w:p>
            <w:pPr>
              <w:pStyle w:val="7"/>
              <w:spacing w:before="63" w:line="228" w:lineRule="auto"/>
              <w:ind w:left="587"/>
            </w:pPr>
            <w:r>
              <w:rPr>
                <w:spacing w:val="4"/>
              </w:rPr>
              <w:t>轻微</w:t>
            </w:r>
          </w:p>
        </w:tc>
        <w:tc>
          <w:tcPr>
            <w:tcW w:w="4565" w:type="dxa"/>
            <w:vAlign w:val="top"/>
          </w:tcPr>
          <w:p>
            <w:pPr>
              <w:pStyle w:val="7"/>
              <w:spacing w:before="62" w:line="227" w:lineRule="auto"/>
              <w:ind w:left="118"/>
            </w:pPr>
            <w:r>
              <w:rPr>
                <w:spacing w:val="12"/>
              </w:rPr>
              <w:t>无违法所得，配合司法行政机关查处，且积极纠正的。</w:t>
            </w:r>
          </w:p>
        </w:tc>
        <w:tc>
          <w:tcPr>
            <w:tcW w:w="2595" w:type="dxa"/>
            <w:vAlign w:val="top"/>
          </w:tcPr>
          <w:p>
            <w:pPr>
              <w:pStyle w:val="7"/>
              <w:spacing w:before="60" w:line="229" w:lineRule="auto"/>
              <w:ind w:left="114"/>
            </w:pPr>
            <w:r>
              <w:rPr>
                <w:spacing w:val="9"/>
              </w:rPr>
              <w:t>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20"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1" w:type="dxa"/>
            <w:vMerge w:val="continue"/>
            <w:tcBorders>
              <w:top w:val="nil"/>
              <w:bottom w:val="nil"/>
            </w:tcBorders>
            <w:vAlign w:val="top"/>
          </w:tcPr>
          <w:p>
            <w:pPr>
              <w:rPr>
                <w:rFonts w:ascii="Arial"/>
                <w:sz w:val="21"/>
              </w:rPr>
            </w:pPr>
          </w:p>
        </w:tc>
        <w:tc>
          <w:tcPr>
            <w:tcW w:w="1515" w:type="dxa"/>
            <w:vAlign w:val="top"/>
          </w:tcPr>
          <w:p>
            <w:pPr>
              <w:pStyle w:val="7"/>
              <w:spacing w:before="211" w:line="230" w:lineRule="auto"/>
              <w:ind w:left="590"/>
            </w:pPr>
            <w:r>
              <w:rPr>
                <w:spacing w:val="3"/>
              </w:rPr>
              <w:t>一般</w:t>
            </w:r>
          </w:p>
        </w:tc>
        <w:tc>
          <w:tcPr>
            <w:tcW w:w="4565" w:type="dxa"/>
            <w:vAlign w:val="top"/>
          </w:tcPr>
          <w:p>
            <w:pPr>
              <w:pStyle w:val="7"/>
              <w:spacing w:before="113" w:line="222" w:lineRule="auto"/>
              <w:ind w:left="114" w:right="107"/>
            </w:pPr>
            <w:r>
              <w:rPr>
                <w:spacing w:val="10"/>
              </w:rPr>
              <w:t>违法所得数额不足一千元，配合司法行政机关查处，且</w:t>
            </w:r>
            <w:r>
              <w:rPr>
                <w:spacing w:val="16"/>
              </w:rPr>
              <w:t xml:space="preserve"> </w:t>
            </w:r>
            <w:r>
              <w:rPr>
                <w:spacing w:val="9"/>
              </w:rPr>
              <w:t>积极纠正的。</w:t>
            </w:r>
          </w:p>
        </w:tc>
        <w:tc>
          <w:tcPr>
            <w:tcW w:w="2595" w:type="dxa"/>
            <w:vAlign w:val="top"/>
          </w:tcPr>
          <w:p>
            <w:pPr>
              <w:pStyle w:val="7"/>
              <w:spacing w:before="9" w:line="212"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1</w:t>
            </w:r>
            <w:r>
              <w:rPr>
                <w:spacing w:val="-31"/>
              </w:rPr>
              <w:t xml:space="preserve"> </w:t>
            </w:r>
            <w:r>
              <w:rPr>
                <w:spacing w:val="8"/>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20"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1" w:type="dxa"/>
            <w:vMerge w:val="continue"/>
            <w:tcBorders>
              <w:top w:val="nil"/>
              <w:bottom w:val="nil"/>
            </w:tcBorders>
            <w:vAlign w:val="top"/>
          </w:tcPr>
          <w:p>
            <w:pPr>
              <w:rPr>
                <w:rFonts w:ascii="Arial"/>
                <w:sz w:val="21"/>
              </w:rPr>
            </w:pPr>
          </w:p>
        </w:tc>
        <w:tc>
          <w:tcPr>
            <w:tcW w:w="1515" w:type="dxa"/>
            <w:vAlign w:val="top"/>
          </w:tcPr>
          <w:p>
            <w:pPr>
              <w:pStyle w:val="7"/>
              <w:spacing w:before="214" w:line="227" w:lineRule="auto"/>
              <w:ind w:left="584"/>
            </w:pPr>
            <w:r>
              <w:rPr>
                <w:spacing w:val="6"/>
              </w:rPr>
              <w:t>较重</w:t>
            </w:r>
          </w:p>
        </w:tc>
        <w:tc>
          <w:tcPr>
            <w:tcW w:w="4565" w:type="dxa"/>
            <w:vAlign w:val="top"/>
          </w:tcPr>
          <w:p>
            <w:pPr>
              <w:pStyle w:val="7"/>
              <w:spacing w:before="12" w:line="211" w:lineRule="auto"/>
              <w:ind w:left="112" w:right="84" w:firstLine="2"/>
            </w:pPr>
            <w:r>
              <w:rPr>
                <w:spacing w:val="13"/>
              </w:rPr>
              <w:t>违法所得数额在一千元以上不足二千元的或者违法所</w:t>
            </w:r>
            <w:r>
              <w:rPr>
                <w:spacing w:val="5"/>
              </w:rPr>
              <w:t xml:space="preserve">  </w:t>
            </w:r>
            <w:r>
              <w:rPr>
                <w:spacing w:val="11"/>
              </w:rPr>
              <w:t>得虽然不足一千元，但不配合司法行政机关</w:t>
            </w:r>
            <w:r>
              <w:rPr>
                <w:spacing w:val="10"/>
              </w:rPr>
              <w:t>查处，不积</w:t>
            </w:r>
            <w:r>
              <w:t xml:space="preserve"> </w:t>
            </w:r>
            <w:r>
              <w:rPr>
                <w:spacing w:val="11"/>
              </w:rPr>
              <w:t>极纠正的；拒绝或阻碍行政执法人员依法执行职务的。</w:t>
            </w:r>
          </w:p>
        </w:tc>
        <w:tc>
          <w:tcPr>
            <w:tcW w:w="2595" w:type="dxa"/>
            <w:vAlign w:val="top"/>
          </w:tcPr>
          <w:p>
            <w:pPr>
              <w:pStyle w:val="7"/>
              <w:spacing w:before="9" w:line="212"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2</w:t>
            </w:r>
            <w:r>
              <w:rPr>
                <w:spacing w:val="-31"/>
              </w:rPr>
              <w:t xml:space="preserve"> </w:t>
            </w:r>
            <w:r>
              <w:rPr>
                <w:spacing w:val="8"/>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920"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1" w:type="dxa"/>
            <w:vMerge w:val="continue"/>
            <w:tcBorders>
              <w:top w:val="nil"/>
            </w:tcBorders>
            <w:vAlign w:val="top"/>
          </w:tcPr>
          <w:p>
            <w:pPr>
              <w:rPr>
                <w:rFonts w:ascii="Arial"/>
                <w:sz w:val="21"/>
              </w:rPr>
            </w:pPr>
          </w:p>
        </w:tc>
        <w:tc>
          <w:tcPr>
            <w:tcW w:w="1515" w:type="dxa"/>
            <w:vAlign w:val="top"/>
          </w:tcPr>
          <w:p>
            <w:pPr>
              <w:spacing w:line="355" w:lineRule="auto"/>
              <w:rPr>
                <w:rFonts w:ascii="Arial"/>
                <w:sz w:val="21"/>
              </w:rPr>
            </w:pPr>
          </w:p>
          <w:p>
            <w:pPr>
              <w:pStyle w:val="7"/>
              <w:spacing w:before="55" w:line="229" w:lineRule="auto"/>
              <w:ind w:left="575"/>
            </w:pPr>
            <w:r>
              <w:rPr>
                <w:spacing w:val="10"/>
              </w:rPr>
              <w:t>严重</w:t>
            </w:r>
          </w:p>
        </w:tc>
        <w:tc>
          <w:tcPr>
            <w:tcW w:w="4565" w:type="dxa"/>
            <w:vAlign w:val="top"/>
          </w:tcPr>
          <w:p>
            <w:pPr>
              <w:pStyle w:val="7"/>
              <w:spacing w:before="212" w:line="220" w:lineRule="auto"/>
              <w:ind w:left="118" w:right="107" w:hanging="3"/>
              <w:jc w:val="both"/>
            </w:pPr>
            <w:r>
              <w:rPr>
                <w:spacing w:val="10"/>
              </w:rPr>
              <w:t>违法所得数额在二千元以上；或者违法所得虽然不足二</w:t>
            </w:r>
            <w:r>
              <w:rPr>
                <w:spacing w:val="16"/>
              </w:rPr>
              <w:t xml:space="preserve"> </w:t>
            </w:r>
            <w:r>
              <w:rPr>
                <w:spacing w:val="13"/>
              </w:rPr>
              <w:t>千元，但不配合司法行政机关查处，不积极纠正的;拒</w:t>
            </w:r>
            <w:r>
              <w:t xml:space="preserve"> </w:t>
            </w:r>
            <w:r>
              <w:rPr>
                <w:spacing w:val="12"/>
              </w:rPr>
              <w:t>绝或阻碍行政执法人员依法执行职务，后果严重的。</w:t>
            </w:r>
          </w:p>
        </w:tc>
        <w:tc>
          <w:tcPr>
            <w:tcW w:w="2595" w:type="dxa"/>
            <w:vAlign w:val="top"/>
          </w:tcPr>
          <w:p>
            <w:pPr>
              <w:pStyle w:val="7"/>
              <w:spacing w:before="11" w:line="221" w:lineRule="auto"/>
              <w:ind w:left="111" w:right="110" w:firstLine="2"/>
              <w:jc w:val="both"/>
            </w:pPr>
            <w:r>
              <w:rPr>
                <w:spacing w:val="11"/>
              </w:rPr>
              <w:t>警告；有违法所得的，没收违</w:t>
            </w:r>
            <w:r>
              <w:rPr>
                <w:spacing w:val="8"/>
              </w:rPr>
              <w:t xml:space="preserve"> </w:t>
            </w:r>
            <w:r>
              <w:rPr>
                <w:spacing w:val="9"/>
              </w:rPr>
              <w:t>法所得，并处以违法所得</w:t>
            </w:r>
            <w:r>
              <w:rPr>
                <w:spacing w:val="-15"/>
              </w:rPr>
              <w:t xml:space="preserve"> </w:t>
            </w:r>
            <w:r>
              <w:rPr>
                <w:spacing w:val="9"/>
              </w:rPr>
              <w:t>3</w:t>
            </w:r>
            <w:r>
              <w:rPr>
                <w:spacing w:val="-31"/>
              </w:rPr>
              <w:t xml:space="preserve"> </w:t>
            </w:r>
            <w:r>
              <w:rPr>
                <w:spacing w:val="9"/>
              </w:rPr>
              <w:t>倍</w:t>
            </w:r>
            <w:r>
              <w:t xml:space="preserve"> </w:t>
            </w:r>
            <w:r>
              <w:rPr>
                <w:spacing w:val="11"/>
              </w:rPr>
              <w:t xml:space="preserve">的罚款，但罚款数额最高不能 </w:t>
            </w:r>
            <w:r>
              <w:rPr>
                <w:spacing w:val="10"/>
              </w:rPr>
              <w:t>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920"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1" w:type="dxa"/>
            <w:vMerge w:val="restart"/>
            <w:tcBorders>
              <w:bottom w:val="nil"/>
            </w:tcBorders>
            <w:vAlign w:val="top"/>
          </w:tcPr>
          <w:p>
            <w:pPr>
              <w:spacing w:line="313" w:lineRule="auto"/>
              <w:rPr>
                <w:rFonts w:ascii="Arial"/>
                <w:sz w:val="21"/>
              </w:rPr>
            </w:pPr>
          </w:p>
          <w:p>
            <w:pPr>
              <w:spacing w:line="313" w:lineRule="auto"/>
              <w:rPr>
                <w:rFonts w:ascii="Arial"/>
                <w:sz w:val="21"/>
              </w:rPr>
            </w:pPr>
          </w:p>
          <w:p>
            <w:pPr>
              <w:pStyle w:val="7"/>
              <w:spacing w:before="56" w:line="218" w:lineRule="auto"/>
              <w:ind w:left="110" w:right="106" w:hanging="2"/>
            </w:pPr>
            <w:r>
              <w:rPr>
                <w:spacing w:val="-7"/>
              </w:rPr>
              <w:t>（</w:t>
            </w:r>
            <w:r>
              <w:rPr>
                <w:spacing w:val="-39"/>
              </w:rPr>
              <w:t xml:space="preserve"> </w:t>
            </w:r>
            <w:r>
              <w:rPr>
                <w:spacing w:val="-7"/>
              </w:rPr>
              <w:t>五）同时在基</w:t>
            </w:r>
            <w:r>
              <w:t xml:space="preserve"> </w:t>
            </w:r>
            <w:r>
              <w:rPr>
                <w:spacing w:val="12"/>
              </w:rPr>
              <w:t>层法律服务所</w:t>
            </w:r>
            <w:r>
              <w:t xml:space="preserve">  </w:t>
            </w:r>
            <w:r>
              <w:rPr>
                <w:spacing w:val="12"/>
              </w:rPr>
              <w:t>和律师事务所</w:t>
            </w:r>
            <w:r>
              <w:t xml:space="preserve">  </w:t>
            </w:r>
            <w:r>
              <w:rPr>
                <w:spacing w:val="12"/>
              </w:rPr>
              <w:t>或公证机构执</w:t>
            </w:r>
            <w:r>
              <w:t xml:space="preserve">  </w:t>
            </w:r>
            <w:r>
              <w:rPr>
                <w:spacing w:val="-1"/>
              </w:rPr>
              <w:t>业，或者同时在</w:t>
            </w:r>
            <w:r>
              <w:rPr>
                <w:spacing w:val="4"/>
              </w:rPr>
              <w:t xml:space="preserve"> </w:t>
            </w:r>
            <w:r>
              <w:rPr>
                <w:spacing w:val="12"/>
              </w:rPr>
              <w:t>两个以上基层</w:t>
            </w:r>
            <w:r>
              <w:t xml:space="preserve">  </w:t>
            </w:r>
            <w:r>
              <w:rPr>
                <w:spacing w:val="12"/>
              </w:rPr>
              <w:t>法律服务所执</w:t>
            </w:r>
            <w:r>
              <w:t xml:space="preserve">  </w:t>
            </w:r>
            <w:r>
              <w:rPr>
                <w:spacing w:val="5"/>
              </w:rPr>
              <w:t>业的；</w:t>
            </w:r>
          </w:p>
        </w:tc>
        <w:tc>
          <w:tcPr>
            <w:tcW w:w="1515" w:type="dxa"/>
            <w:vAlign w:val="top"/>
          </w:tcPr>
          <w:p>
            <w:pPr>
              <w:pStyle w:val="7"/>
              <w:spacing w:before="65" w:line="228" w:lineRule="auto"/>
              <w:ind w:left="587"/>
            </w:pPr>
            <w:r>
              <w:rPr>
                <w:spacing w:val="4"/>
              </w:rPr>
              <w:t>轻微</w:t>
            </w:r>
          </w:p>
        </w:tc>
        <w:tc>
          <w:tcPr>
            <w:tcW w:w="4565" w:type="dxa"/>
            <w:vAlign w:val="top"/>
          </w:tcPr>
          <w:p>
            <w:pPr>
              <w:pStyle w:val="7"/>
              <w:spacing w:before="65" w:line="227" w:lineRule="auto"/>
              <w:ind w:left="118"/>
            </w:pPr>
            <w:r>
              <w:rPr>
                <w:spacing w:val="12"/>
              </w:rPr>
              <w:t>无违法所得，配合司法行政机关查处，且积极纠正的。</w:t>
            </w:r>
          </w:p>
        </w:tc>
        <w:tc>
          <w:tcPr>
            <w:tcW w:w="2595" w:type="dxa"/>
            <w:vAlign w:val="top"/>
          </w:tcPr>
          <w:p>
            <w:pPr>
              <w:pStyle w:val="7"/>
              <w:spacing w:before="63" w:line="229" w:lineRule="auto"/>
              <w:ind w:left="114"/>
            </w:pPr>
            <w:r>
              <w:rPr>
                <w:spacing w:val="9"/>
              </w:rPr>
              <w:t>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20"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1" w:type="dxa"/>
            <w:vMerge w:val="continue"/>
            <w:tcBorders>
              <w:top w:val="nil"/>
              <w:bottom w:val="nil"/>
            </w:tcBorders>
            <w:vAlign w:val="top"/>
          </w:tcPr>
          <w:p>
            <w:pPr>
              <w:rPr>
                <w:rFonts w:ascii="Arial"/>
                <w:sz w:val="21"/>
              </w:rPr>
            </w:pPr>
          </w:p>
        </w:tc>
        <w:tc>
          <w:tcPr>
            <w:tcW w:w="1515" w:type="dxa"/>
            <w:vAlign w:val="top"/>
          </w:tcPr>
          <w:p>
            <w:pPr>
              <w:pStyle w:val="7"/>
              <w:spacing w:before="214" w:line="230" w:lineRule="auto"/>
              <w:ind w:left="590"/>
            </w:pPr>
            <w:r>
              <w:rPr>
                <w:spacing w:val="3"/>
              </w:rPr>
              <w:t>一般</w:t>
            </w:r>
          </w:p>
        </w:tc>
        <w:tc>
          <w:tcPr>
            <w:tcW w:w="4565" w:type="dxa"/>
            <w:vAlign w:val="top"/>
          </w:tcPr>
          <w:p>
            <w:pPr>
              <w:pStyle w:val="7"/>
              <w:spacing w:before="113" w:line="222" w:lineRule="auto"/>
              <w:ind w:left="114" w:right="107"/>
            </w:pPr>
            <w:r>
              <w:rPr>
                <w:spacing w:val="10"/>
              </w:rPr>
              <w:t>违法所得数额不足一千元，配合司法行政机关查处，且</w:t>
            </w:r>
            <w:r>
              <w:rPr>
                <w:spacing w:val="16"/>
              </w:rPr>
              <w:t xml:space="preserve"> </w:t>
            </w:r>
            <w:r>
              <w:rPr>
                <w:spacing w:val="9"/>
              </w:rPr>
              <w:t>积极纠正的。</w:t>
            </w:r>
          </w:p>
        </w:tc>
        <w:tc>
          <w:tcPr>
            <w:tcW w:w="2595" w:type="dxa"/>
            <w:vAlign w:val="top"/>
          </w:tcPr>
          <w:p>
            <w:pPr>
              <w:pStyle w:val="7"/>
              <w:spacing w:before="12" w:line="211"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1</w:t>
            </w:r>
            <w:r>
              <w:rPr>
                <w:spacing w:val="-31"/>
              </w:rPr>
              <w:t xml:space="preserve"> </w:t>
            </w:r>
            <w:r>
              <w:rPr>
                <w:spacing w:val="8"/>
              </w:rPr>
              <w:t>倍</w:t>
            </w:r>
            <w:r>
              <w:t xml:space="preserve"> </w:t>
            </w:r>
            <w:r>
              <w:rPr>
                <w:spacing w:val="10"/>
              </w:rPr>
              <w:t>的罚款，并责令改正。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20"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1" w:type="dxa"/>
            <w:vMerge w:val="continue"/>
            <w:tcBorders>
              <w:top w:val="nil"/>
              <w:bottom w:val="nil"/>
            </w:tcBorders>
            <w:vAlign w:val="top"/>
          </w:tcPr>
          <w:p>
            <w:pPr>
              <w:rPr>
                <w:rFonts w:ascii="Arial"/>
                <w:sz w:val="21"/>
              </w:rPr>
            </w:pPr>
          </w:p>
        </w:tc>
        <w:tc>
          <w:tcPr>
            <w:tcW w:w="1515" w:type="dxa"/>
            <w:vAlign w:val="top"/>
          </w:tcPr>
          <w:p>
            <w:pPr>
              <w:spacing w:line="458" w:lineRule="auto"/>
              <w:rPr>
                <w:rFonts w:ascii="Arial"/>
                <w:sz w:val="21"/>
              </w:rPr>
            </w:pPr>
          </w:p>
          <w:p>
            <w:pPr>
              <w:pStyle w:val="7"/>
              <w:spacing w:before="56" w:line="227" w:lineRule="auto"/>
              <w:ind w:left="584"/>
            </w:pPr>
            <w:r>
              <w:rPr>
                <w:spacing w:val="6"/>
              </w:rPr>
              <w:t>较重</w:t>
            </w:r>
          </w:p>
        </w:tc>
        <w:tc>
          <w:tcPr>
            <w:tcW w:w="4565" w:type="dxa"/>
            <w:vAlign w:val="top"/>
          </w:tcPr>
          <w:p>
            <w:pPr>
              <w:spacing w:line="257" w:lineRule="auto"/>
              <w:rPr>
                <w:rFonts w:ascii="Arial"/>
                <w:sz w:val="21"/>
              </w:rPr>
            </w:pPr>
          </w:p>
          <w:p>
            <w:pPr>
              <w:pStyle w:val="7"/>
              <w:spacing w:before="55" w:line="221" w:lineRule="auto"/>
              <w:ind w:left="112" w:right="107" w:firstLine="2"/>
            </w:pPr>
            <w:r>
              <w:rPr>
                <w:spacing w:val="13"/>
              </w:rPr>
              <w:t>违法所得数额在一千元以上不足二千元的或者违法所</w:t>
            </w:r>
            <w:r>
              <w:rPr>
                <w:spacing w:val="5"/>
              </w:rPr>
              <w:t xml:space="preserve">  </w:t>
            </w:r>
            <w:r>
              <w:rPr>
                <w:spacing w:val="11"/>
              </w:rPr>
              <w:t>得虽然不足一千元，但不配合司法行政机关</w:t>
            </w:r>
            <w:r>
              <w:rPr>
                <w:spacing w:val="10"/>
              </w:rPr>
              <w:t>查处，不积</w:t>
            </w:r>
            <w:r>
              <w:t xml:space="preserve"> </w:t>
            </w:r>
            <w:r>
              <w:rPr>
                <w:spacing w:val="12"/>
              </w:rPr>
              <w:t>极纠正的;拒绝或阻碍行政执法人员依法执行职务的。</w:t>
            </w:r>
          </w:p>
        </w:tc>
        <w:tc>
          <w:tcPr>
            <w:tcW w:w="2595" w:type="dxa"/>
            <w:vAlign w:val="top"/>
          </w:tcPr>
          <w:p>
            <w:pPr>
              <w:spacing w:line="256" w:lineRule="auto"/>
              <w:rPr>
                <w:rFonts w:ascii="Arial"/>
                <w:sz w:val="21"/>
              </w:rPr>
            </w:pPr>
          </w:p>
          <w:p>
            <w:pPr>
              <w:pStyle w:val="7"/>
              <w:spacing w:before="55" w:line="222"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2</w:t>
            </w:r>
            <w:r>
              <w:rPr>
                <w:spacing w:val="-31"/>
              </w:rPr>
              <w:t xml:space="preserve"> </w:t>
            </w:r>
            <w:r>
              <w:rPr>
                <w:spacing w:val="8"/>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920"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1" w:type="dxa"/>
            <w:vMerge w:val="continue"/>
            <w:tcBorders>
              <w:top w:val="nil"/>
            </w:tcBorders>
            <w:vAlign w:val="top"/>
          </w:tcPr>
          <w:p>
            <w:pPr>
              <w:rPr>
                <w:rFonts w:ascii="Arial"/>
                <w:sz w:val="21"/>
              </w:rPr>
            </w:pPr>
          </w:p>
        </w:tc>
        <w:tc>
          <w:tcPr>
            <w:tcW w:w="1515" w:type="dxa"/>
            <w:vAlign w:val="top"/>
          </w:tcPr>
          <w:p>
            <w:pPr>
              <w:spacing w:line="357" w:lineRule="auto"/>
              <w:rPr>
                <w:rFonts w:ascii="Arial"/>
                <w:sz w:val="21"/>
              </w:rPr>
            </w:pPr>
          </w:p>
          <w:p>
            <w:pPr>
              <w:pStyle w:val="7"/>
              <w:spacing w:before="56" w:line="229" w:lineRule="auto"/>
              <w:ind w:left="575"/>
            </w:pPr>
            <w:r>
              <w:rPr>
                <w:spacing w:val="10"/>
              </w:rPr>
              <w:t>严重</w:t>
            </w:r>
          </w:p>
        </w:tc>
        <w:tc>
          <w:tcPr>
            <w:tcW w:w="4565" w:type="dxa"/>
            <w:vAlign w:val="top"/>
          </w:tcPr>
          <w:p>
            <w:pPr>
              <w:pStyle w:val="7"/>
              <w:spacing w:before="215" w:line="220" w:lineRule="auto"/>
              <w:ind w:left="118" w:right="107" w:hanging="3"/>
              <w:jc w:val="both"/>
            </w:pPr>
            <w:r>
              <w:rPr>
                <w:spacing w:val="10"/>
              </w:rPr>
              <w:t>违法所得数额在二千元以上；或者违法所得虽然不足二</w:t>
            </w:r>
            <w:r>
              <w:rPr>
                <w:spacing w:val="16"/>
              </w:rPr>
              <w:t xml:space="preserve"> </w:t>
            </w:r>
            <w:r>
              <w:rPr>
                <w:spacing w:val="13"/>
              </w:rPr>
              <w:t>千元，但不配合司法行政机关查处，不积极纠正的;拒</w:t>
            </w:r>
            <w:r>
              <w:t xml:space="preserve"> </w:t>
            </w:r>
            <w:r>
              <w:rPr>
                <w:spacing w:val="12"/>
              </w:rPr>
              <w:t>绝或阻碍行政执法人员依法执行职务，后果严重的。</w:t>
            </w:r>
          </w:p>
        </w:tc>
        <w:tc>
          <w:tcPr>
            <w:tcW w:w="2595" w:type="dxa"/>
            <w:vAlign w:val="top"/>
          </w:tcPr>
          <w:p>
            <w:pPr>
              <w:pStyle w:val="7"/>
              <w:spacing w:before="13" w:line="220" w:lineRule="auto"/>
              <w:ind w:left="119" w:right="110" w:hanging="5"/>
              <w:jc w:val="both"/>
            </w:pPr>
            <w:r>
              <w:rPr>
                <w:spacing w:val="11"/>
              </w:rPr>
              <w:t>警告并责令改正；有违法所得 的，没收违法所得，并处以违</w:t>
            </w:r>
            <w:r>
              <w:rPr>
                <w:spacing w:val="6"/>
              </w:rPr>
              <w:t xml:space="preserve"> </w:t>
            </w:r>
            <w:r>
              <w:rPr>
                <w:spacing w:val="8"/>
              </w:rPr>
              <w:t>法所得</w:t>
            </w:r>
            <w:r>
              <w:rPr>
                <w:spacing w:val="-7"/>
              </w:rPr>
              <w:t xml:space="preserve"> </w:t>
            </w:r>
            <w:r>
              <w:rPr>
                <w:spacing w:val="8"/>
              </w:rPr>
              <w:t>3</w:t>
            </w:r>
            <w:r>
              <w:rPr>
                <w:spacing w:val="-33"/>
              </w:rPr>
              <w:t xml:space="preserve"> </w:t>
            </w:r>
            <w:r>
              <w:rPr>
                <w:spacing w:val="8"/>
              </w:rPr>
              <w:t>倍的罚款，但罚款数</w:t>
            </w:r>
            <w:r>
              <w:t xml:space="preserve"> </w:t>
            </w:r>
            <w:r>
              <w:rPr>
                <w:spacing w:val="11"/>
              </w:rPr>
              <w:t>额最高不能超过三万元。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20" w:type="dxa"/>
            <w:vMerge w:val="continue"/>
            <w:tcBorders>
              <w:top w:val="nil"/>
            </w:tcBorders>
            <w:vAlign w:val="top"/>
          </w:tcPr>
          <w:p>
            <w:pPr>
              <w:rPr>
                <w:rFonts w:ascii="Arial"/>
                <w:sz w:val="21"/>
              </w:rPr>
            </w:pPr>
          </w:p>
        </w:tc>
        <w:tc>
          <w:tcPr>
            <w:tcW w:w="3171" w:type="dxa"/>
            <w:vMerge w:val="continue"/>
            <w:tcBorders>
              <w:top w:val="nil"/>
            </w:tcBorders>
            <w:vAlign w:val="top"/>
          </w:tcPr>
          <w:p>
            <w:pPr>
              <w:rPr>
                <w:rFonts w:ascii="Arial"/>
                <w:sz w:val="21"/>
              </w:rPr>
            </w:pPr>
          </w:p>
        </w:tc>
        <w:tc>
          <w:tcPr>
            <w:tcW w:w="1411" w:type="dxa"/>
            <w:vAlign w:val="top"/>
          </w:tcPr>
          <w:p>
            <w:pPr>
              <w:pStyle w:val="7"/>
              <w:spacing w:before="16" w:line="210" w:lineRule="auto"/>
              <w:ind w:left="108" w:right="109"/>
            </w:pPr>
            <w:r>
              <w:rPr>
                <w:spacing w:val="-1"/>
              </w:rPr>
              <w:t>（六）无正当理</w:t>
            </w:r>
            <w:r>
              <w:rPr>
                <w:spacing w:val="4"/>
              </w:rPr>
              <w:t xml:space="preserve"> </w:t>
            </w:r>
            <w:r>
              <w:rPr>
                <w:spacing w:val="12"/>
              </w:rPr>
              <w:t>由拒绝履行法</w:t>
            </w:r>
            <w:r>
              <w:t xml:space="preserve">  </w:t>
            </w:r>
            <w:r>
              <w:rPr>
                <w:spacing w:val="12"/>
              </w:rPr>
              <w:t>律援助义务的</w:t>
            </w:r>
          </w:p>
        </w:tc>
        <w:tc>
          <w:tcPr>
            <w:tcW w:w="1515" w:type="dxa"/>
            <w:vAlign w:val="top"/>
          </w:tcPr>
          <w:p>
            <w:pPr>
              <w:pStyle w:val="7"/>
              <w:spacing w:before="214" w:line="228" w:lineRule="auto"/>
              <w:ind w:left="587"/>
            </w:pPr>
            <w:r>
              <w:rPr>
                <w:spacing w:val="4"/>
              </w:rPr>
              <w:t>轻微</w:t>
            </w:r>
          </w:p>
        </w:tc>
        <w:tc>
          <w:tcPr>
            <w:tcW w:w="4565" w:type="dxa"/>
            <w:vAlign w:val="top"/>
          </w:tcPr>
          <w:p>
            <w:pPr>
              <w:pStyle w:val="7"/>
              <w:spacing w:before="117" w:line="221" w:lineRule="auto"/>
              <w:ind w:left="112" w:right="106" w:firstLine="4"/>
            </w:pPr>
            <w:r>
              <w:rPr>
                <w:spacing w:val="10"/>
              </w:rPr>
              <w:t>拒绝履行法律援助义务，经司法行政机关指出后愿意履</w:t>
            </w:r>
            <w:r>
              <w:rPr>
                <w:spacing w:val="14"/>
              </w:rPr>
              <w:t xml:space="preserve"> </w:t>
            </w:r>
            <w:r>
              <w:rPr>
                <w:spacing w:val="8"/>
              </w:rPr>
              <w:t>行的</w:t>
            </w:r>
          </w:p>
        </w:tc>
        <w:tc>
          <w:tcPr>
            <w:tcW w:w="2595" w:type="dxa"/>
            <w:vAlign w:val="top"/>
          </w:tcPr>
          <w:p>
            <w:pPr>
              <w:pStyle w:val="7"/>
              <w:spacing w:before="14" w:line="211"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1</w:t>
            </w:r>
            <w:r>
              <w:rPr>
                <w:spacing w:val="-31"/>
              </w:rPr>
              <w:t xml:space="preserve"> </w:t>
            </w:r>
            <w:r>
              <w:rPr>
                <w:spacing w:val="8"/>
              </w:rPr>
              <w:t>倍</w:t>
            </w:r>
            <w:r>
              <w:t xml:space="preserve"> </w:t>
            </w:r>
            <w:r>
              <w:rPr>
                <w:spacing w:val="6"/>
              </w:rPr>
              <w:t>的罚款。</w:t>
            </w:r>
          </w:p>
        </w:tc>
      </w:tr>
    </w:tbl>
    <w:p>
      <w:pPr>
        <w:rPr>
          <w:rFonts w:ascii="Arial"/>
          <w:sz w:val="21"/>
        </w:rPr>
      </w:pPr>
    </w:p>
    <w:p>
      <w:pPr>
        <w:rPr>
          <w:rFonts w:ascii="Arial" w:hAnsi="Arial" w:eastAsia="Arial" w:cs="Arial"/>
          <w:sz w:val="21"/>
          <w:szCs w:val="21"/>
        </w:rPr>
        <w:sectPr>
          <w:footerReference r:id="rId49" w:type="default"/>
          <w:pgSz w:w="16838" w:h="11906"/>
          <w:pgMar w:top="400" w:right="1328"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9"/>
        <w:gridCol w:w="3171"/>
        <w:gridCol w:w="1412"/>
        <w:gridCol w:w="1515"/>
        <w:gridCol w:w="4565"/>
        <w:gridCol w:w="25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919" w:type="dxa"/>
            <w:vAlign w:val="top"/>
          </w:tcPr>
          <w:p>
            <w:pPr>
              <w:spacing w:before="92"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3171" w:type="dxa"/>
            <w:vAlign w:val="top"/>
          </w:tcPr>
          <w:p>
            <w:pPr>
              <w:spacing w:before="91" w:line="230" w:lineRule="auto"/>
              <w:ind w:left="1105"/>
              <w:rPr>
                <w:rFonts w:ascii="SimHei" w:hAnsi="SimHei" w:eastAsia="SimHei" w:cs="SimHei"/>
                <w:sz w:val="23"/>
                <w:szCs w:val="23"/>
              </w:rPr>
            </w:pPr>
            <w:r>
              <w:rPr>
                <w:rFonts w:ascii="SimHei" w:hAnsi="SimHei" w:eastAsia="SimHei" w:cs="SimHei"/>
                <w:spacing w:val="10"/>
                <w:sz w:val="23"/>
                <w:szCs w:val="23"/>
              </w:rPr>
              <w:t>处罚依据</w:t>
            </w:r>
          </w:p>
        </w:tc>
        <w:tc>
          <w:tcPr>
            <w:tcW w:w="1412" w:type="dxa"/>
            <w:vAlign w:val="top"/>
          </w:tcPr>
          <w:p>
            <w:pPr>
              <w:spacing w:before="91" w:line="230" w:lineRule="auto"/>
              <w:ind w:left="224"/>
              <w:rPr>
                <w:rFonts w:ascii="SimHei" w:hAnsi="SimHei" w:eastAsia="SimHei" w:cs="SimHei"/>
                <w:sz w:val="23"/>
                <w:szCs w:val="23"/>
              </w:rPr>
            </w:pPr>
            <w:r>
              <w:rPr>
                <w:rFonts w:ascii="SimHei" w:hAnsi="SimHei" w:eastAsia="SimHei" w:cs="SimHei"/>
                <w:spacing w:val="10"/>
                <w:sz w:val="23"/>
                <w:szCs w:val="23"/>
              </w:rPr>
              <w:t>违法行为</w:t>
            </w:r>
          </w:p>
        </w:tc>
        <w:tc>
          <w:tcPr>
            <w:tcW w:w="1515" w:type="dxa"/>
            <w:vAlign w:val="top"/>
          </w:tcPr>
          <w:p>
            <w:pPr>
              <w:spacing w:before="91" w:line="229" w:lineRule="auto"/>
              <w:ind w:left="277"/>
              <w:rPr>
                <w:rFonts w:ascii="SimHei" w:hAnsi="SimHei" w:eastAsia="SimHei" w:cs="SimHei"/>
                <w:sz w:val="23"/>
                <w:szCs w:val="23"/>
              </w:rPr>
            </w:pPr>
            <w:r>
              <w:rPr>
                <w:rFonts w:ascii="SimHei" w:hAnsi="SimHei" w:eastAsia="SimHei" w:cs="SimHei"/>
                <w:spacing w:val="10"/>
                <w:sz w:val="23"/>
                <w:szCs w:val="23"/>
              </w:rPr>
              <w:t>裁量阶次</w:t>
            </w:r>
          </w:p>
        </w:tc>
        <w:tc>
          <w:tcPr>
            <w:tcW w:w="4565" w:type="dxa"/>
            <w:vAlign w:val="top"/>
          </w:tcPr>
          <w:p>
            <w:pPr>
              <w:spacing w:before="92" w:line="231" w:lineRule="auto"/>
              <w:ind w:left="1807"/>
              <w:rPr>
                <w:rFonts w:ascii="SimHei" w:hAnsi="SimHei" w:eastAsia="SimHei" w:cs="SimHei"/>
                <w:sz w:val="23"/>
                <w:szCs w:val="23"/>
              </w:rPr>
            </w:pPr>
            <w:r>
              <w:rPr>
                <w:rFonts w:ascii="SimHei" w:hAnsi="SimHei" w:eastAsia="SimHei" w:cs="SimHei"/>
                <w:spacing w:val="9"/>
                <w:sz w:val="23"/>
                <w:szCs w:val="23"/>
              </w:rPr>
              <w:t>适用情形</w:t>
            </w:r>
          </w:p>
        </w:tc>
        <w:tc>
          <w:tcPr>
            <w:tcW w:w="2595" w:type="dxa"/>
            <w:vAlign w:val="top"/>
          </w:tcPr>
          <w:p>
            <w:pPr>
              <w:spacing w:before="91" w:line="230" w:lineRule="auto"/>
              <w:ind w:left="817"/>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919" w:type="dxa"/>
            <w:vMerge w:val="restart"/>
            <w:tcBorders>
              <w:bottom w:val="nil"/>
            </w:tcBorders>
            <w:vAlign w:val="top"/>
          </w:tcPr>
          <w:p>
            <w:pPr>
              <w:rPr>
                <w:rFonts w:ascii="Arial"/>
                <w:sz w:val="21"/>
              </w:rPr>
            </w:pPr>
          </w:p>
        </w:tc>
        <w:tc>
          <w:tcPr>
            <w:tcW w:w="3171" w:type="dxa"/>
            <w:vMerge w:val="restart"/>
            <w:tcBorders>
              <w:bottom w:val="nil"/>
            </w:tcBorders>
            <w:vAlign w:val="top"/>
          </w:tcPr>
          <w:p>
            <w:pPr>
              <w:pStyle w:val="7"/>
              <w:spacing w:before="10" w:line="219" w:lineRule="auto"/>
              <w:ind w:left="108"/>
            </w:pPr>
            <w:r>
              <w:rPr>
                <w:spacing w:val="12"/>
              </w:rPr>
              <w:t>使、诱导委托人向其行贿的；</w:t>
            </w:r>
          </w:p>
          <w:p>
            <w:pPr>
              <w:pStyle w:val="7"/>
              <w:spacing w:line="215" w:lineRule="auto"/>
              <w:ind w:left="112" w:right="96" w:firstLine="367"/>
            </w:pPr>
            <w:r>
              <w:rPr>
                <w:spacing w:val="7"/>
              </w:rPr>
              <w:t>（</w:t>
            </w:r>
            <w:r>
              <w:rPr>
                <w:spacing w:val="-31"/>
              </w:rPr>
              <w:t xml:space="preserve"> </w:t>
            </w:r>
            <w:r>
              <w:rPr>
                <w:spacing w:val="7"/>
              </w:rPr>
              <w:t>二十一</w:t>
            </w:r>
            <w:r>
              <w:rPr>
                <w:spacing w:val="-29"/>
              </w:rPr>
              <w:t xml:space="preserve"> </w:t>
            </w:r>
            <w:r>
              <w:rPr>
                <w:spacing w:val="7"/>
              </w:rPr>
              <w:t>）法律、法规、规章规</w:t>
            </w:r>
            <w:r>
              <w:t xml:space="preserve"> </w:t>
            </w:r>
            <w:r>
              <w:rPr>
                <w:spacing w:val="12"/>
              </w:rPr>
              <w:t>定应予处罚的其他行为。”</w:t>
            </w:r>
          </w:p>
          <w:p>
            <w:pPr>
              <w:pStyle w:val="7"/>
              <w:spacing w:before="2" w:line="221" w:lineRule="auto"/>
              <w:ind w:left="110" w:right="93" w:firstLine="16"/>
              <w:jc w:val="both"/>
            </w:pPr>
            <w:r>
              <w:rPr>
                <w:spacing w:val="14"/>
              </w:rPr>
              <w:t>司法行政机关对基层法律服务工作者</w:t>
            </w:r>
            <w:r>
              <w:t xml:space="preserve"> </w:t>
            </w:r>
            <w:r>
              <w:rPr>
                <w:spacing w:val="15"/>
              </w:rPr>
              <w:t>实施上述行政处罚的同时，应当责令</w:t>
            </w:r>
            <w:r>
              <w:rPr>
                <w:spacing w:val="1"/>
              </w:rPr>
              <w:t xml:space="preserve"> </w:t>
            </w:r>
            <w:r>
              <w:rPr>
                <w:spacing w:val="7"/>
              </w:rPr>
              <w:t>其改正。</w:t>
            </w:r>
          </w:p>
        </w:tc>
        <w:tc>
          <w:tcPr>
            <w:tcW w:w="1412" w:type="dxa"/>
            <w:vMerge w:val="restart"/>
            <w:tcBorders>
              <w:bottom w:val="nil"/>
            </w:tcBorders>
            <w:vAlign w:val="top"/>
          </w:tcPr>
          <w:p>
            <w:pPr>
              <w:rPr>
                <w:rFonts w:ascii="Arial"/>
                <w:sz w:val="21"/>
              </w:rPr>
            </w:pPr>
          </w:p>
        </w:tc>
        <w:tc>
          <w:tcPr>
            <w:tcW w:w="1515" w:type="dxa"/>
            <w:vAlign w:val="top"/>
          </w:tcPr>
          <w:p>
            <w:pPr>
              <w:spacing w:line="277" w:lineRule="auto"/>
              <w:rPr>
                <w:rFonts w:ascii="Arial"/>
                <w:sz w:val="21"/>
              </w:rPr>
            </w:pPr>
          </w:p>
          <w:p>
            <w:pPr>
              <w:spacing w:line="277" w:lineRule="auto"/>
              <w:rPr>
                <w:rFonts w:ascii="Arial"/>
                <w:sz w:val="21"/>
              </w:rPr>
            </w:pPr>
          </w:p>
          <w:p>
            <w:pPr>
              <w:pStyle w:val="7"/>
              <w:spacing w:before="55" w:line="230" w:lineRule="auto"/>
              <w:ind w:left="590"/>
            </w:pPr>
            <w:r>
              <w:rPr>
                <w:spacing w:val="3"/>
              </w:rPr>
              <w:t>一般</w:t>
            </w:r>
          </w:p>
        </w:tc>
        <w:tc>
          <w:tcPr>
            <w:tcW w:w="4565" w:type="dxa"/>
            <w:vAlign w:val="top"/>
          </w:tcPr>
          <w:p>
            <w:pPr>
              <w:spacing w:line="454" w:lineRule="auto"/>
              <w:rPr>
                <w:rFonts w:ascii="Arial"/>
                <w:sz w:val="21"/>
              </w:rPr>
            </w:pPr>
          </w:p>
          <w:p>
            <w:pPr>
              <w:pStyle w:val="7"/>
              <w:spacing w:before="55" w:line="221" w:lineRule="auto"/>
              <w:ind w:left="124" w:right="106" w:hanging="7"/>
            </w:pPr>
            <w:r>
              <w:rPr>
                <w:spacing w:val="10"/>
              </w:rPr>
              <w:t>拒绝履行法律援助义务，经司法行政机关指出后仍不愿</w:t>
            </w:r>
            <w:r>
              <w:rPr>
                <w:spacing w:val="14"/>
              </w:rPr>
              <w:t xml:space="preserve"> </w:t>
            </w:r>
            <w:r>
              <w:rPr>
                <w:spacing w:val="8"/>
              </w:rPr>
              <w:t>意履行的</w:t>
            </w:r>
          </w:p>
        </w:tc>
        <w:tc>
          <w:tcPr>
            <w:tcW w:w="2595" w:type="dxa"/>
            <w:vAlign w:val="top"/>
          </w:tcPr>
          <w:p>
            <w:pPr>
              <w:spacing w:line="351" w:lineRule="auto"/>
              <w:rPr>
                <w:rFonts w:ascii="Arial"/>
                <w:sz w:val="21"/>
              </w:rPr>
            </w:pPr>
          </w:p>
          <w:p>
            <w:pPr>
              <w:pStyle w:val="7"/>
              <w:spacing w:before="56" w:line="222"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2</w:t>
            </w:r>
            <w:r>
              <w:rPr>
                <w:spacing w:val="-31"/>
              </w:rPr>
              <w:t xml:space="preserve"> </w:t>
            </w:r>
            <w:r>
              <w:rPr>
                <w:spacing w:val="8"/>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2" w:type="dxa"/>
            <w:vMerge w:val="continue"/>
            <w:tcBorders>
              <w:top w:val="nil"/>
            </w:tcBorders>
            <w:vAlign w:val="top"/>
          </w:tcPr>
          <w:p>
            <w:pPr>
              <w:rPr>
                <w:rFonts w:ascii="Arial"/>
                <w:sz w:val="21"/>
              </w:rPr>
            </w:pPr>
          </w:p>
        </w:tc>
        <w:tc>
          <w:tcPr>
            <w:tcW w:w="1515" w:type="dxa"/>
            <w:vAlign w:val="top"/>
          </w:tcPr>
          <w:p>
            <w:pPr>
              <w:spacing w:line="355" w:lineRule="auto"/>
              <w:rPr>
                <w:rFonts w:ascii="Arial"/>
                <w:sz w:val="21"/>
              </w:rPr>
            </w:pPr>
          </w:p>
          <w:p>
            <w:pPr>
              <w:pStyle w:val="7"/>
              <w:spacing w:before="55" w:line="229" w:lineRule="auto"/>
              <w:ind w:left="575"/>
            </w:pPr>
            <w:r>
              <w:rPr>
                <w:spacing w:val="10"/>
              </w:rPr>
              <w:t>严重</w:t>
            </w:r>
          </w:p>
        </w:tc>
        <w:tc>
          <w:tcPr>
            <w:tcW w:w="4565" w:type="dxa"/>
            <w:vAlign w:val="top"/>
          </w:tcPr>
          <w:p>
            <w:pPr>
              <w:pStyle w:val="7"/>
              <w:spacing w:before="210" w:line="223" w:lineRule="auto"/>
              <w:ind w:left="124" w:right="106" w:hanging="7"/>
            </w:pPr>
            <w:r>
              <w:rPr>
                <w:spacing w:val="10"/>
              </w:rPr>
              <w:t>拒绝履行法律援助义务，经司法行政机关指出后仍不愿</w:t>
            </w:r>
            <w:r>
              <w:rPr>
                <w:spacing w:val="14"/>
              </w:rPr>
              <w:t xml:space="preserve"> </w:t>
            </w:r>
            <w:r>
              <w:rPr>
                <w:spacing w:val="11"/>
              </w:rPr>
              <w:t>意履行,造成恶劣社会影响的</w:t>
            </w:r>
          </w:p>
        </w:tc>
        <w:tc>
          <w:tcPr>
            <w:tcW w:w="2595" w:type="dxa"/>
            <w:vAlign w:val="top"/>
          </w:tcPr>
          <w:p>
            <w:pPr>
              <w:pStyle w:val="7"/>
              <w:spacing w:before="11" w:line="221" w:lineRule="auto"/>
              <w:ind w:left="111" w:right="110" w:firstLine="2"/>
              <w:jc w:val="both"/>
            </w:pPr>
            <w:r>
              <w:rPr>
                <w:spacing w:val="11"/>
              </w:rPr>
              <w:t>警告；有违法所得的，没收违</w:t>
            </w:r>
            <w:r>
              <w:rPr>
                <w:spacing w:val="8"/>
              </w:rPr>
              <w:t xml:space="preserve"> </w:t>
            </w:r>
            <w:r>
              <w:rPr>
                <w:spacing w:val="9"/>
              </w:rPr>
              <w:t>法所得，并处以违法所得</w:t>
            </w:r>
            <w:r>
              <w:rPr>
                <w:spacing w:val="-15"/>
              </w:rPr>
              <w:t xml:space="preserve"> </w:t>
            </w:r>
            <w:r>
              <w:rPr>
                <w:spacing w:val="9"/>
              </w:rPr>
              <w:t>3</w:t>
            </w:r>
            <w:r>
              <w:rPr>
                <w:spacing w:val="-31"/>
              </w:rPr>
              <w:t xml:space="preserve"> </w:t>
            </w:r>
            <w:r>
              <w:rPr>
                <w:spacing w:val="9"/>
              </w:rPr>
              <w:t>倍</w:t>
            </w:r>
            <w:r>
              <w:t xml:space="preserve"> </w:t>
            </w:r>
            <w:r>
              <w:rPr>
                <w:spacing w:val="11"/>
              </w:rPr>
              <w:t xml:space="preserve">的罚款，但罚款数额最高不能 </w:t>
            </w:r>
            <w:r>
              <w:rPr>
                <w:spacing w:val="10"/>
              </w:rPr>
              <w:t>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2"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7"/>
              <w:spacing w:before="55" w:line="219" w:lineRule="auto"/>
              <w:ind w:left="112" w:right="106" w:hanging="3"/>
            </w:pPr>
            <w:r>
              <w:rPr>
                <w:spacing w:val="-1"/>
              </w:rPr>
              <w:t>（七）明知委托</w:t>
            </w:r>
            <w:r>
              <w:rPr>
                <w:spacing w:val="4"/>
              </w:rPr>
              <w:t xml:space="preserve"> </w:t>
            </w:r>
            <w:r>
              <w:rPr>
                <w:spacing w:val="11"/>
              </w:rPr>
              <w:t>人的要求是非</w:t>
            </w:r>
            <w:r>
              <w:rPr>
                <w:spacing w:val="2"/>
              </w:rPr>
              <w:t xml:space="preserve">  </w:t>
            </w:r>
            <w:r>
              <w:rPr>
                <w:spacing w:val="11"/>
              </w:rPr>
              <w:t>法的、欺诈性</w:t>
            </w:r>
            <w:r>
              <w:rPr>
                <w:spacing w:val="2"/>
              </w:rPr>
              <w:t xml:space="preserve">  </w:t>
            </w:r>
            <w:r>
              <w:rPr>
                <w:spacing w:val="-1"/>
              </w:rPr>
              <w:t>的，仍为其提供</w:t>
            </w:r>
            <w:r>
              <w:rPr>
                <w:spacing w:val="3"/>
              </w:rPr>
              <w:t xml:space="preserve"> </w:t>
            </w:r>
            <w:r>
              <w:rPr>
                <w:spacing w:val="7"/>
              </w:rPr>
              <w:t>帮助的。</w:t>
            </w:r>
          </w:p>
        </w:tc>
        <w:tc>
          <w:tcPr>
            <w:tcW w:w="1515" w:type="dxa"/>
            <w:vAlign w:val="top"/>
          </w:tcPr>
          <w:p>
            <w:pPr>
              <w:pStyle w:val="7"/>
              <w:spacing w:before="114" w:line="228" w:lineRule="auto"/>
              <w:ind w:left="587"/>
            </w:pPr>
            <w:r>
              <w:rPr>
                <w:spacing w:val="4"/>
              </w:rPr>
              <w:t>轻微</w:t>
            </w:r>
          </w:p>
        </w:tc>
        <w:tc>
          <w:tcPr>
            <w:tcW w:w="4565" w:type="dxa"/>
            <w:vAlign w:val="top"/>
          </w:tcPr>
          <w:p>
            <w:pPr>
              <w:pStyle w:val="7"/>
              <w:spacing w:before="13" w:line="207" w:lineRule="auto"/>
              <w:ind w:left="115" w:right="107" w:firstLine="3"/>
            </w:pPr>
            <w:r>
              <w:rPr>
                <w:spacing w:val="10"/>
              </w:rPr>
              <w:t>无违法所得，配合司法行政机关查处，且积极纠正，未</w:t>
            </w:r>
            <w:r>
              <w:rPr>
                <w:spacing w:val="12"/>
              </w:rPr>
              <w:t xml:space="preserve"> </w:t>
            </w:r>
            <w:r>
              <w:rPr>
                <w:spacing w:val="10"/>
              </w:rPr>
              <w:t>造成不良后果的。</w:t>
            </w:r>
          </w:p>
        </w:tc>
        <w:tc>
          <w:tcPr>
            <w:tcW w:w="2595" w:type="dxa"/>
            <w:vAlign w:val="top"/>
          </w:tcPr>
          <w:p>
            <w:pPr>
              <w:pStyle w:val="7"/>
              <w:spacing w:before="111" w:line="229" w:lineRule="auto"/>
              <w:ind w:left="114"/>
            </w:pPr>
            <w:r>
              <w:rPr>
                <w:spacing w:val="9"/>
              </w:rPr>
              <w:t>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2" w:type="dxa"/>
            <w:vMerge w:val="continue"/>
            <w:tcBorders>
              <w:top w:val="nil"/>
              <w:bottom w:val="nil"/>
            </w:tcBorders>
            <w:vAlign w:val="top"/>
          </w:tcPr>
          <w:p>
            <w:pPr>
              <w:rPr>
                <w:rFonts w:ascii="Arial"/>
                <w:sz w:val="21"/>
              </w:rPr>
            </w:pPr>
          </w:p>
        </w:tc>
        <w:tc>
          <w:tcPr>
            <w:tcW w:w="1515" w:type="dxa"/>
            <w:vAlign w:val="top"/>
          </w:tcPr>
          <w:p>
            <w:pPr>
              <w:pStyle w:val="7"/>
              <w:spacing w:before="212" w:line="230" w:lineRule="auto"/>
              <w:ind w:left="590"/>
            </w:pPr>
            <w:r>
              <w:rPr>
                <w:spacing w:val="3"/>
              </w:rPr>
              <w:t>一般</w:t>
            </w:r>
          </w:p>
        </w:tc>
        <w:tc>
          <w:tcPr>
            <w:tcW w:w="4565" w:type="dxa"/>
            <w:vAlign w:val="top"/>
          </w:tcPr>
          <w:p>
            <w:pPr>
              <w:pStyle w:val="7"/>
              <w:spacing w:before="112" w:line="223" w:lineRule="auto"/>
              <w:ind w:left="117" w:right="88" w:hanging="2"/>
            </w:pPr>
            <w:r>
              <w:rPr>
                <w:spacing w:val="10"/>
              </w:rPr>
              <w:t>违法所得数额在一千元以下，</w:t>
            </w:r>
            <w:r>
              <w:rPr>
                <w:spacing w:val="-50"/>
              </w:rPr>
              <w:t xml:space="preserve"> </w:t>
            </w:r>
            <w:r>
              <w:rPr>
                <w:spacing w:val="10"/>
              </w:rPr>
              <w:t>配合司法行政机关查处，</w:t>
            </w:r>
            <w:r>
              <w:t xml:space="preserve"> </w:t>
            </w:r>
            <w:r>
              <w:rPr>
                <w:spacing w:val="9"/>
              </w:rPr>
              <w:t>且积极纠正的。</w:t>
            </w:r>
          </w:p>
        </w:tc>
        <w:tc>
          <w:tcPr>
            <w:tcW w:w="2595" w:type="dxa"/>
            <w:vAlign w:val="top"/>
          </w:tcPr>
          <w:p>
            <w:pPr>
              <w:pStyle w:val="7"/>
              <w:spacing w:before="12" w:line="211"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1</w:t>
            </w:r>
            <w:r>
              <w:rPr>
                <w:spacing w:val="-31"/>
              </w:rPr>
              <w:t xml:space="preserve"> </w:t>
            </w:r>
            <w:r>
              <w:rPr>
                <w:spacing w:val="8"/>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2" w:type="dxa"/>
            <w:vMerge w:val="continue"/>
            <w:tcBorders>
              <w:top w:val="nil"/>
              <w:bottom w:val="nil"/>
            </w:tcBorders>
            <w:vAlign w:val="top"/>
          </w:tcPr>
          <w:p>
            <w:pPr>
              <w:rPr>
                <w:rFonts w:ascii="Arial"/>
                <w:sz w:val="21"/>
              </w:rPr>
            </w:pPr>
          </w:p>
        </w:tc>
        <w:tc>
          <w:tcPr>
            <w:tcW w:w="1515" w:type="dxa"/>
            <w:vAlign w:val="top"/>
          </w:tcPr>
          <w:p>
            <w:pPr>
              <w:spacing w:line="311" w:lineRule="auto"/>
              <w:rPr>
                <w:rFonts w:ascii="Arial"/>
                <w:sz w:val="21"/>
              </w:rPr>
            </w:pPr>
          </w:p>
          <w:p>
            <w:pPr>
              <w:spacing w:line="312" w:lineRule="auto"/>
              <w:rPr>
                <w:rFonts w:ascii="Arial"/>
                <w:sz w:val="21"/>
              </w:rPr>
            </w:pPr>
          </w:p>
          <w:p>
            <w:pPr>
              <w:pStyle w:val="7"/>
              <w:spacing w:before="56" w:line="227" w:lineRule="auto"/>
              <w:ind w:left="584"/>
            </w:pPr>
            <w:r>
              <w:rPr>
                <w:spacing w:val="6"/>
              </w:rPr>
              <w:t>较重</w:t>
            </w:r>
          </w:p>
        </w:tc>
        <w:tc>
          <w:tcPr>
            <w:tcW w:w="4565" w:type="dxa"/>
            <w:vAlign w:val="top"/>
          </w:tcPr>
          <w:p>
            <w:pPr>
              <w:spacing w:line="424" w:lineRule="auto"/>
              <w:rPr>
                <w:rFonts w:ascii="Arial"/>
                <w:sz w:val="21"/>
              </w:rPr>
            </w:pPr>
          </w:p>
          <w:p>
            <w:pPr>
              <w:pStyle w:val="7"/>
              <w:spacing w:before="56" w:line="220" w:lineRule="auto"/>
              <w:ind w:left="112" w:right="107" w:firstLine="2"/>
            </w:pPr>
            <w:r>
              <w:rPr>
                <w:spacing w:val="13"/>
              </w:rPr>
              <w:t>违法所得数额在一千元以上不足二千元的或者违法所</w:t>
            </w:r>
            <w:r>
              <w:rPr>
                <w:spacing w:val="5"/>
              </w:rPr>
              <w:t xml:space="preserve">  </w:t>
            </w:r>
            <w:r>
              <w:rPr>
                <w:spacing w:val="11"/>
              </w:rPr>
              <w:t>得虽然不足一千元，但不配合司法行政机关</w:t>
            </w:r>
            <w:r>
              <w:rPr>
                <w:spacing w:val="10"/>
              </w:rPr>
              <w:t>查处，不积</w:t>
            </w:r>
            <w:r>
              <w:t xml:space="preserve"> </w:t>
            </w:r>
            <w:r>
              <w:rPr>
                <w:spacing w:val="12"/>
              </w:rPr>
              <w:t>极纠正的;拒绝或阻碍行政执法人员依法执行职务的。</w:t>
            </w:r>
          </w:p>
        </w:tc>
        <w:tc>
          <w:tcPr>
            <w:tcW w:w="2595" w:type="dxa"/>
            <w:vAlign w:val="top"/>
          </w:tcPr>
          <w:p>
            <w:pPr>
              <w:spacing w:line="424" w:lineRule="auto"/>
              <w:rPr>
                <w:rFonts w:ascii="Arial"/>
                <w:sz w:val="21"/>
              </w:rPr>
            </w:pPr>
          </w:p>
          <w:p>
            <w:pPr>
              <w:pStyle w:val="7"/>
              <w:spacing w:before="55" w:line="221"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2</w:t>
            </w:r>
            <w:r>
              <w:rPr>
                <w:spacing w:val="-31"/>
              </w:rPr>
              <w:t xml:space="preserve"> </w:t>
            </w:r>
            <w:r>
              <w:rPr>
                <w:spacing w:val="8"/>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2" w:type="dxa"/>
            <w:vMerge w:val="continue"/>
            <w:tcBorders>
              <w:top w:val="nil"/>
            </w:tcBorders>
            <w:vAlign w:val="top"/>
          </w:tcPr>
          <w:p>
            <w:pPr>
              <w:rPr>
                <w:rFonts w:ascii="Arial"/>
                <w:sz w:val="21"/>
              </w:rPr>
            </w:pPr>
          </w:p>
        </w:tc>
        <w:tc>
          <w:tcPr>
            <w:tcW w:w="1515" w:type="dxa"/>
            <w:vAlign w:val="top"/>
          </w:tcPr>
          <w:p>
            <w:pPr>
              <w:spacing w:line="257" w:lineRule="auto"/>
              <w:rPr>
                <w:rFonts w:ascii="Arial"/>
                <w:sz w:val="21"/>
              </w:rPr>
            </w:pPr>
          </w:p>
          <w:p>
            <w:pPr>
              <w:pStyle w:val="7"/>
              <w:spacing w:before="55" w:line="229" w:lineRule="auto"/>
              <w:ind w:left="575"/>
            </w:pPr>
            <w:r>
              <w:rPr>
                <w:spacing w:val="10"/>
              </w:rPr>
              <w:t>严重</w:t>
            </w:r>
          </w:p>
        </w:tc>
        <w:tc>
          <w:tcPr>
            <w:tcW w:w="4565" w:type="dxa"/>
            <w:vAlign w:val="top"/>
          </w:tcPr>
          <w:p>
            <w:pPr>
              <w:pStyle w:val="7"/>
              <w:spacing w:before="13" w:line="212" w:lineRule="auto"/>
              <w:ind w:left="111" w:right="107" w:firstLine="3"/>
              <w:jc w:val="both"/>
            </w:pPr>
            <w:r>
              <w:rPr>
                <w:spacing w:val="10"/>
              </w:rPr>
              <w:t>违法所得数额在二千元以上；或者违法所得虽然不足二</w:t>
            </w:r>
            <w:r>
              <w:rPr>
                <w:spacing w:val="16"/>
              </w:rPr>
              <w:t xml:space="preserve"> </w:t>
            </w:r>
            <w:r>
              <w:rPr>
                <w:spacing w:val="13"/>
              </w:rPr>
              <w:t>千元，但不配合司法行政机关查处，不积极纠正的;多</w:t>
            </w:r>
            <w:r>
              <w:rPr>
                <w:spacing w:val="6"/>
              </w:rPr>
              <w:t xml:space="preserve"> </w:t>
            </w:r>
            <w:r>
              <w:rPr>
                <w:spacing w:val="11"/>
              </w:rPr>
              <w:t>次拒绝或阻碍行政执法人员依法执行职务，造</w:t>
            </w:r>
            <w:r>
              <w:rPr>
                <w:spacing w:val="10"/>
              </w:rPr>
              <w:t>成严重后</w:t>
            </w:r>
            <w:r>
              <w:t xml:space="preserve"> </w:t>
            </w:r>
            <w:r>
              <w:rPr>
                <w:spacing w:val="6"/>
              </w:rPr>
              <w:t>果的。</w:t>
            </w:r>
          </w:p>
        </w:tc>
        <w:tc>
          <w:tcPr>
            <w:tcW w:w="2595" w:type="dxa"/>
            <w:vAlign w:val="top"/>
          </w:tcPr>
          <w:p>
            <w:pPr>
              <w:pStyle w:val="7"/>
              <w:spacing w:before="9" w:line="213" w:lineRule="auto"/>
              <w:ind w:left="111" w:right="110" w:firstLine="2"/>
              <w:jc w:val="both"/>
            </w:pPr>
            <w:r>
              <w:rPr>
                <w:spacing w:val="11"/>
              </w:rPr>
              <w:t>警告；有违法所得的，没收违</w:t>
            </w:r>
            <w:r>
              <w:rPr>
                <w:spacing w:val="8"/>
              </w:rPr>
              <w:t xml:space="preserve"> </w:t>
            </w:r>
            <w:r>
              <w:rPr>
                <w:spacing w:val="9"/>
              </w:rPr>
              <w:t>法所得，并处以违法所得</w:t>
            </w:r>
            <w:r>
              <w:rPr>
                <w:spacing w:val="-15"/>
              </w:rPr>
              <w:t xml:space="preserve"> </w:t>
            </w:r>
            <w:r>
              <w:rPr>
                <w:spacing w:val="9"/>
              </w:rPr>
              <w:t>3</w:t>
            </w:r>
            <w:r>
              <w:rPr>
                <w:spacing w:val="-31"/>
              </w:rPr>
              <w:t xml:space="preserve"> </w:t>
            </w:r>
            <w:r>
              <w:rPr>
                <w:spacing w:val="9"/>
              </w:rPr>
              <w:t>倍</w:t>
            </w:r>
            <w:r>
              <w:t xml:space="preserve"> </w:t>
            </w:r>
            <w:r>
              <w:rPr>
                <w:spacing w:val="11"/>
              </w:rPr>
              <w:t xml:space="preserve">的罚款，但罚款数额最高不能 </w:t>
            </w:r>
            <w:r>
              <w:rPr>
                <w:spacing w:val="10"/>
              </w:rPr>
              <w:t>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2" w:type="dxa"/>
            <w:vMerge w:val="restart"/>
            <w:tcBorders>
              <w:bottom w:val="nil"/>
            </w:tcBorders>
            <w:vAlign w:val="top"/>
          </w:tcPr>
          <w:p>
            <w:pPr>
              <w:spacing w:line="366" w:lineRule="auto"/>
              <w:rPr>
                <w:rFonts w:ascii="Arial"/>
                <w:sz w:val="21"/>
              </w:rPr>
            </w:pPr>
          </w:p>
          <w:p>
            <w:pPr>
              <w:pStyle w:val="7"/>
              <w:spacing w:before="56" w:line="219" w:lineRule="auto"/>
              <w:ind w:left="108" w:right="106" w:firstLine="92"/>
            </w:pPr>
            <w:r>
              <w:rPr>
                <w:spacing w:val="6"/>
              </w:rPr>
              <w:t>（</w:t>
            </w:r>
            <w:r>
              <w:rPr>
                <w:spacing w:val="-47"/>
              </w:rPr>
              <w:t xml:space="preserve"> </w:t>
            </w:r>
            <w:r>
              <w:rPr>
                <w:spacing w:val="6"/>
              </w:rPr>
              <w:t>八）在代理</w:t>
            </w:r>
            <w:r>
              <w:t xml:space="preserve"> </w:t>
            </w:r>
            <w:r>
              <w:rPr>
                <w:spacing w:val="12"/>
              </w:rPr>
              <w:t>活动中超越代</w:t>
            </w:r>
            <w:r>
              <w:rPr>
                <w:spacing w:val="1"/>
              </w:rPr>
              <w:t xml:space="preserve">  </w:t>
            </w:r>
            <w:r>
              <w:rPr>
                <w:spacing w:val="12"/>
              </w:rPr>
              <w:t>理权限或者滥</w:t>
            </w:r>
            <w:r>
              <w:rPr>
                <w:spacing w:val="1"/>
              </w:rPr>
              <w:t xml:space="preserve">  </w:t>
            </w:r>
            <w:r>
              <w:t xml:space="preserve">用代理权，侵犯 </w:t>
            </w:r>
            <w:r>
              <w:rPr>
                <w:spacing w:val="12"/>
              </w:rPr>
              <w:t>被代理人合法</w:t>
            </w:r>
            <w:r>
              <w:rPr>
                <w:spacing w:val="1"/>
              </w:rPr>
              <w:t xml:space="preserve">  </w:t>
            </w:r>
            <w:r>
              <w:rPr>
                <w:spacing w:val="8"/>
              </w:rPr>
              <w:t>权益的。</w:t>
            </w:r>
          </w:p>
        </w:tc>
        <w:tc>
          <w:tcPr>
            <w:tcW w:w="1515" w:type="dxa"/>
            <w:vAlign w:val="top"/>
          </w:tcPr>
          <w:p>
            <w:pPr>
              <w:pStyle w:val="7"/>
              <w:spacing w:before="214" w:line="228" w:lineRule="auto"/>
              <w:ind w:left="587"/>
            </w:pPr>
            <w:r>
              <w:rPr>
                <w:spacing w:val="4"/>
              </w:rPr>
              <w:t>轻微</w:t>
            </w:r>
          </w:p>
        </w:tc>
        <w:tc>
          <w:tcPr>
            <w:tcW w:w="4565" w:type="dxa"/>
            <w:vAlign w:val="top"/>
          </w:tcPr>
          <w:p>
            <w:pPr>
              <w:pStyle w:val="7"/>
              <w:spacing w:before="14" w:line="210" w:lineRule="auto"/>
              <w:ind w:left="115" w:right="107"/>
              <w:jc w:val="both"/>
            </w:pPr>
            <w:r>
              <w:rPr>
                <w:spacing w:val="10"/>
              </w:rPr>
              <w:t>在代理活动中超越代理权限或者滥用代理权，侵犯被代</w:t>
            </w:r>
            <w:r>
              <w:rPr>
                <w:spacing w:val="16"/>
              </w:rPr>
              <w:t xml:space="preserve"> </w:t>
            </w:r>
            <w:r>
              <w:rPr>
                <w:spacing w:val="10"/>
              </w:rPr>
              <w:t>理人合法权益，造成危害较小，主动承认错误，且积极</w:t>
            </w:r>
            <w:r>
              <w:rPr>
                <w:spacing w:val="16"/>
              </w:rPr>
              <w:t xml:space="preserve"> </w:t>
            </w:r>
            <w:r>
              <w:rPr>
                <w:spacing w:val="9"/>
              </w:rPr>
              <w:t>消除影响的。</w:t>
            </w:r>
          </w:p>
        </w:tc>
        <w:tc>
          <w:tcPr>
            <w:tcW w:w="2595" w:type="dxa"/>
            <w:vAlign w:val="top"/>
          </w:tcPr>
          <w:p>
            <w:pPr>
              <w:pStyle w:val="7"/>
              <w:spacing w:before="12" w:line="211"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1</w:t>
            </w:r>
            <w:r>
              <w:rPr>
                <w:spacing w:val="-31"/>
              </w:rPr>
              <w:t xml:space="preserve"> </w:t>
            </w:r>
            <w:r>
              <w:rPr>
                <w:spacing w:val="8"/>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2" w:type="dxa"/>
            <w:vMerge w:val="continue"/>
            <w:tcBorders>
              <w:top w:val="nil"/>
              <w:bottom w:val="nil"/>
            </w:tcBorders>
            <w:vAlign w:val="top"/>
          </w:tcPr>
          <w:p>
            <w:pPr>
              <w:rPr>
                <w:rFonts w:ascii="Arial"/>
                <w:sz w:val="21"/>
              </w:rPr>
            </w:pPr>
          </w:p>
        </w:tc>
        <w:tc>
          <w:tcPr>
            <w:tcW w:w="1515" w:type="dxa"/>
            <w:vAlign w:val="top"/>
          </w:tcPr>
          <w:p>
            <w:pPr>
              <w:spacing w:line="258" w:lineRule="auto"/>
              <w:rPr>
                <w:rFonts w:ascii="Arial"/>
                <w:sz w:val="21"/>
              </w:rPr>
            </w:pPr>
          </w:p>
          <w:p>
            <w:pPr>
              <w:pStyle w:val="7"/>
              <w:spacing w:before="55" w:line="230" w:lineRule="auto"/>
              <w:ind w:left="590"/>
            </w:pPr>
            <w:r>
              <w:rPr>
                <w:spacing w:val="3"/>
              </w:rPr>
              <w:t>一般</w:t>
            </w:r>
          </w:p>
        </w:tc>
        <w:tc>
          <w:tcPr>
            <w:tcW w:w="4565" w:type="dxa"/>
            <w:vAlign w:val="top"/>
          </w:tcPr>
          <w:p>
            <w:pPr>
              <w:pStyle w:val="7"/>
              <w:spacing w:before="16" w:line="211" w:lineRule="auto"/>
              <w:ind w:left="114" w:right="106"/>
              <w:jc w:val="both"/>
            </w:pPr>
            <w:r>
              <w:rPr>
                <w:spacing w:val="10"/>
              </w:rPr>
              <w:t>在代理活动中超越代理权限或者滥用代理权，侵犯被代</w:t>
            </w:r>
            <w:r>
              <w:rPr>
                <w:spacing w:val="16"/>
              </w:rPr>
              <w:t xml:space="preserve"> </w:t>
            </w:r>
            <w:r>
              <w:rPr>
                <w:spacing w:val="10"/>
              </w:rPr>
              <w:t>理人合法权益，造成危害较小，但不主动承认错误，不</w:t>
            </w:r>
            <w:r>
              <w:rPr>
                <w:spacing w:val="16"/>
              </w:rPr>
              <w:t xml:space="preserve"> </w:t>
            </w:r>
            <w:r>
              <w:rPr>
                <w:spacing w:val="10"/>
              </w:rPr>
              <w:t>积极消除影响的；拒绝或阻碍行政执法人员依法执行职</w:t>
            </w:r>
            <w:r>
              <w:rPr>
                <w:spacing w:val="18"/>
              </w:rPr>
              <w:t xml:space="preserve"> </w:t>
            </w:r>
            <w:r>
              <w:rPr>
                <w:spacing w:val="5"/>
              </w:rPr>
              <w:t>务的。</w:t>
            </w:r>
          </w:p>
        </w:tc>
        <w:tc>
          <w:tcPr>
            <w:tcW w:w="2595" w:type="dxa"/>
            <w:vAlign w:val="top"/>
          </w:tcPr>
          <w:p>
            <w:pPr>
              <w:pStyle w:val="7"/>
              <w:spacing w:before="111" w:line="222"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2</w:t>
            </w:r>
            <w:r>
              <w:rPr>
                <w:spacing w:val="-31"/>
              </w:rPr>
              <w:t xml:space="preserve"> </w:t>
            </w:r>
            <w:r>
              <w:rPr>
                <w:spacing w:val="8"/>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19" w:type="dxa"/>
            <w:vMerge w:val="continue"/>
            <w:tcBorders>
              <w:top w:val="nil"/>
            </w:tcBorders>
            <w:vAlign w:val="top"/>
          </w:tcPr>
          <w:p>
            <w:pPr>
              <w:rPr>
                <w:rFonts w:ascii="Arial"/>
                <w:sz w:val="21"/>
              </w:rPr>
            </w:pPr>
          </w:p>
        </w:tc>
        <w:tc>
          <w:tcPr>
            <w:tcW w:w="3171" w:type="dxa"/>
            <w:vMerge w:val="continue"/>
            <w:tcBorders>
              <w:top w:val="nil"/>
            </w:tcBorders>
            <w:vAlign w:val="top"/>
          </w:tcPr>
          <w:p>
            <w:pPr>
              <w:rPr>
                <w:rFonts w:ascii="Arial"/>
                <w:sz w:val="21"/>
              </w:rPr>
            </w:pPr>
          </w:p>
        </w:tc>
        <w:tc>
          <w:tcPr>
            <w:tcW w:w="1412" w:type="dxa"/>
            <w:vMerge w:val="continue"/>
            <w:tcBorders>
              <w:top w:val="nil"/>
            </w:tcBorders>
            <w:vAlign w:val="top"/>
          </w:tcPr>
          <w:p>
            <w:pPr>
              <w:rPr>
                <w:rFonts w:ascii="Arial"/>
                <w:sz w:val="21"/>
              </w:rPr>
            </w:pPr>
          </w:p>
        </w:tc>
        <w:tc>
          <w:tcPr>
            <w:tcW w:w="1515" w:type="dxa"/>
            <w:vAlign w:val="top"/>
          </w:tcPr>
          <w:p>
            <w:pPr>
              <w:pStyle w:val="7"/>
              <w:spacing w:before="217" w:line="229" w:lineRule="auto"/>
              <w:ind w:left="575"/>
            </w:pPr>
            <w:r>
              <w:rPr>
                <w:spacing w:val="10"/>
              </w:rPr>
              <w:t>严重</w:t>
            </w:r>
          </w:p>
        </w:tc>
        <w:tc>
          <w:tcPr>
            <w:tcW w:w="4565" w:type="dxa"/>
            <w:vAlign w:val="top"/>
          </w:tcPr>
          <w:p>
            <w:pPr>
              <w:pStyle w:val="7"/>
              <w:spacing w:before="14" w:line="211" w:lineRule="auto"/>
              <w:ind w:left="115" w:right="107"/>
              <w:jc w:val="both"/>
            </w:pPr>
            <w:r>
              <w:rPr>
                <w:spacing w:val="10"/>
              </w:rPr>
              <w:t>在代理活动中超越代理权限或者滥用代理权，侵犯被代</w:t>
            </w:r>
            <w:r>
              <w:rPr>
                <w:spacing w:val="16"/>
              </w:rPr>
              <w:t xml:space="preserve"> </w:t>
            </w:r>
            <w:r>
              <w:rPr>
                <w:spacing w:val="10"/>
              </w:rPr>
              <w:t>理人合法权益，造成严重危害后果的；拒绝或阻碍行政</w:t>
            </w:r>
            <w:r>
              <w:rPr>
                <w:spacing w:val="16"/>
              </w:rPr>
              <w:t xml:space="preserve"> </w:t>
            </w:r>
            <w:r>
              <w:rPr>
                <w:spacing w:val="12"/>
              </w:rPr>
              <w:t>执法人员依法执行职务，后果严重的。</w:t>
            </w:r>
          </w:p>
        </w:tc>
        <w:tc>
          <w:tcPr>
            <w:tcW w:w="2595" w:type="dxa"/>
            <w:vAlign w:val="top"/>
          </w:tcPr>
          <w:p>
            <w:pPr>
              <w:pStyle w:val="7"/>
              <w:spacing w:before="14" w:line="211"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3</w:t>
            </w:r>
            <w:r>
              <w:rPr>
                <w:spacing w:val="-31"/>
              </w:rPr>
              <w:t xml:space="preserve"> </w:t>
            </w:r>
            <w:r>
              <w:rPr>
                <w:spacing w:val="8"/>
              </w:rPr>
              <w:t>倍</w:t>
            </w:r>
            <w:r>
              <w:t xml:space="preserve"> </w:t>
            </w:r>
            <w:r>
              <w:rPr>
                <w:spacing w:val="11"/>
              </w:rPr>
              <w:t>的罚款，但罚款数额最高不能</w:t>
            </w:r>
          </w:p>
        </w:tc>
      </w:tr>
    </w:tbl>
    <w:p>
      <w:pPr>
        <w:rPr>
          <w:rFonts w:ascii="Arial"/>
          <w:sz w:val="21"/>
        </w:rPr>
      </w:pPr>
    </w:p>
    <w:p>
      <w:pPr>
        <w:rPr>
          <w:rFonts w:ascii="Arial" w:hAnsi="Arial" w:eastAsia="Arial" w:cs="Arial"/>
          <w:sz w:val="21"/>
          <w:szCs w:val="21"/>
        </w:rPr>
        <w:sectPr>
          <w:footerReference r:id="rId50" w:type="default"/>
          <w:pgSz w:w="16838" w:h="11906"/>
          <w:pgMar w:top="400" w:right="1328"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9"/>
        <w:gridCol w:w="3171"/>
        <w:gridCol w:w="1413"/>
        <w:gridCol w:w="1515"/>
        <w:gridCol w:w="4564"/>
        <w:gridCol w:w="25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919" w:type="dxa"/>
            <w:vAlign w:val="top"/>
          </w:tcPr>
          <w:p>
            <w:pPr>
              <w:spacing w:before="92"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3171" w:type="dxa"/>
            <w:vAlign w:val="top"/>
          </w:tcPr>
          <w:p>
            <w:pPr>
              <w:spacing w:before="91" w:line="230" w:lineRule="auto"/>
              <w:ind w:left="1105"/>
              <w:rPr>
                <w:rFonts w:ascii="SimHei" w:hAnsi="SimHei" w:eastAsia="SimHei" w:cs="SimHei"/>
                <w:sz w:val="23"/>
                <w:szCs w:val="23"/>
              </w:rPr>
            </w:pPr>
            <w:r>
              <w:rPr>
                <w:rFonts w:ascii="SimHei" w:hAnsi="SimHei" w:eastAsia="SimHei" w:cs="SimHei"/>
                <w:spacing w:val="10"/>
                <w:sz w:val="23"/>
                <w:szCs w:val="23"/>
              </w:rPr>
              <w:t>处罚依据</w:t>
            </w:r>
          </w:p>
        </w:tc>
        <w:tc>
          <w:tcPr>
            <w:tcW w:w="1413" w:type="dxa"/>
            <w:vAlign w:val="top"/>
          </w:tcPr>
          <w:p>
            <w:pPr>
              <w:spacing w:before="91" w:line="230" w:lineRule="auto"/>
              <w:ind w:left="224"/>
              <w:rPr>
                <w:rFonts w:ascii="SimHei" w:hAnsi="SimHei" w:eastAsia="SimHei" w:cs="SimHei"/>
                <w:sz w:val="23"/>
                <w:szCs w:val="23"/>
              </w:rPr>
            </w:pPr>
            <w:r>
              <w:rPr>
                <w:rFonts w:ascii="SimHei" w:hAnsi="SimHei" w:eastAsia="SimHei" w:cs="SimHei"/>
                <w:spacing w:val="10"/>
                <w:sz w:val="23"/>
                <w:szCs w:val="23"/>
              </w:rPr>
              <w:t>违法行为</w:t>
            </w:r>
          </w:p>
        </w:tc>
        <w:tc>
          <w:tcPr>
            <w:tcW w:w="1515" w:type="dxa"/>
            <w:vAlign w:val="top"/>
          </w:tcPr>
          <w:p>
            <w:pPr>
              <w:spacing w:before="91" w:line="229" w:lineRule="auto"/>
              <w:ind w:left="276"/>
              <w:rPr>
                <w:rFonts w:ascii="SimHei" w:hAnsi="SimHei" w:eastAsia="SimHei" w:cs="SimHei"/>
                <w:sz w:val="23"/>
                <w:szCs w:val="23"/>
              </w:rPr>
            </w:pPr>
            <w:r>
              <w:rPr>
                <w:rFonts w:ascii="SimHei" w:hAnsi="SimHei" w:eastAsia="SimHei" w:cs="SimHei"/>
                <w:spacing w:val="10"/>
                <w:sz w:val="23"/>
                <w:szCs w:val="23"/>
              </w:rPr>
              <w:t>裁量阶次</w:t>
            </w:r>
          </w:p>
        </w:tc>
        <w:tc>
          <w:tcPr>
            <w:tcW w:w="4564" w:type="dxa"/>
            <w:vAlign w:val="top"/>
          </w:tcPr>
          <w:p>
            <w:pPr>
              <w:spacing w:before="92" w:line="231" w:lineRule="auto"/>
              <w:ind w:left="1806"/>
              <w:rPr>
                <w:rFonts w:ascii="SimHei" w:hAnsi="SimHei" w:eastAsia="SimHei" w:cs="SimHei"/>
                <w:sz w:val="23"/>
                <w:szCs w:val="23"/>
              </w:rPr>
            </w:pPr>
            <w:r>
              <w:rPr>
                <w:rFonts w:ascii="SimHei" w:hAnsi="SimHei" w:eastAsia="SimHei" w:cs="SimHei"/>
                <w:spacing w:val="9"/>
                <w:sz w:val="23"/>
                <w:szCs w:val="23"/>
              </w:rPr>
              <w:t>适用情形</w:t>
            </w:r>
          </w:p>
        </w:tc>
        <w:tc>
          <w:tcPr>
            <w:tcW w:w="2595" w:type="dxa"/>
            <w:vAlign w:val="top"/>
          </w:tcPr>
          <w:p>
            <w:pPr>
              <w:spacing w:before="91" w:line="230" w:lineRule="auto"/>
              <w:ind w:left="817"/>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919" w:type="dxa"/>
            <w:vMerge w:val="restart"/>
            <w:tcBorders>
              <w:bottom w:val="nil"/>
            </w:tcBorders>
            <w:vAlign w:val="top"/>
          </w:tcPr>
          <w:p>
            <w:pPr>
              <w:rPr>
                <w:rFonts w:ascii="Arial"/>
                <w:sz w:val="21"/>
              </w:rPr>
            </w:pPr>
          </w:p>
        </w:tc>
        <w:tc>
          <w:tcPr>
            <w:tcW w:w="3171" w:type="dxa"/>
            <w:vMerge w:val="restart"/>
            <w:tcBorders>
              <w:bottom w:val="nil"/>
            </w:tcBorders>
            <w:vAlign w:val="top"/>
          </w:tcPr>
          <w:p>
            <w:pPr>
              <w:rPr>
                <w:rFonts w:ascii="Arial"/>
                <w:sz w:val="21"/>
              </w:rPr>
            </w:pPr>
          </w:p>
        </w:tc>
        <w:tc>
          <w:tcPr>
            <w:tcW w:w="1413" w:type="dxa"/>
            <w:vAlign w:val="top"/>
          </w:tcPr>
          <w:p>
            <w:pPr>
              <w:rPr>
                <w:rFonts w:ascii="Arial"/>
                <w:sz w:val="21"/>
              </w:rPr>
            </w:pPr>
          </w:p>
        </w:tc>
        <w:tc>
          <w:tcPr>
            <w:tcW w:w="1515" w:type="dxa"/>
            <w:vAlign w:val="top"/>
          </w:tcPr>
          <w:p>
            <w:pPr>
              <w:rPr>
                <w:rFonts w:ascii="Arial"/>
                <w:sz w:val="21"/>
              </w:rPr>
            </w:pPr>
          </w:p>
        </w:tc>
        <w:tc>
          <w:tcPr>
            <w:tcW w:w="4564" w:type="dxa"/>
            <w:vAlign w:val="top"/>
          </w:tcPr>
          <w:p>
            <w:pPr>
              <w:rPr>
                <w:rFonts w:ascii="Arial"/>
                <w:sz w:val="21"/>
              </w:rPr>
            </w:pPr>
          </w:p>
        </w:tc>
        <w:tc>
          <w:tcPr>
            <w:tcW w:w="2595" w:type="dxa"/>
            <w:vAlign w:val="top"/>
          </w:tcPr>
          <w:p>
            <w:pPr>
              <w:pStyle w:val="7"/>
              <w:spacing w:before="11" w:line="226" w:lineRule="auto"/>
              <w:ind w:left="111"/>
            </w:pPr>
            <w:r>
              <w:rPr>
                <w:spacing w:val="12"/>
              </w:rPr>
              <w:t>超过三万元，并责令改正。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3" w:type="dxa"/>
            <w:vMerge w:val="restart"/>
            <w:tcBorders>
              <w:bottom w:val="nil"/>
            </w:tcBorders>
            <w:vAlign w:val="top"/>
          </w:tcPr>
          <w:p>
            <w:pPr>
              <w:spacing w:line="284" w:lineRule="auto"/>
              <w:rPr>
                <w:rFonts w:ascii="Arial"/>
                <w:sz w:val="21"/>
              </w:rPr>
            </w:pPr>
          </w:p>
          <w:p>
            <w:pPr>
              <w:spacing w:line="284" w:lineRule="auto"/>
              <w:rPr>
                <w:rFonts w:ascii="Arial"/>
                <w:sz w:val="21"/>
              </w:rPr>
            </w:pPr>
          </w:p>
          <w:p>
            <w:pPr>
              <w:pStyle w:val="7"/>
              <w:spacing w:before="55" w:line="219" w:lineRule="auto"/>
              <w:ind w:left="109" w:right="107"/>
            </w:pPr>
            <w:r>
              <w:rPr>
                <w:spacing w:val="-1"/>
              </w:rPr>
              <w:t>（九）在同一诉</w:t>
            </w:r>
            <w:r>
              <w:rPr>
                <w:spacing w:val="4"/>
              </w:rPr>
              <w:t xml:space="preserve"> </w:t>
            </w:r>
            <w:r>
              <w:t xml:space="preserve">讼、仲裁、行政 </w:t>
            </w:r>
            <w:r>
              <w:rPr>
                <w:spacing w:val="-1"/>
              </w:rPr>
              <w:t>裁决中，为双方</w:t>
            </w:r>
            <w:r>
              <w:rPr>
                <w:spacing w:val="4"/>
              </w:rPr>
              <w:t xml:space="preserve"> </w:t>
            </w:r>
            <w:r>
              <w:rPr>
                <w:spacing w:val="12"/>
              </w:rPr>
              <w:t>当事人或者有</w:t>
            </w:r>
            <w:r>
              <w:t xml:space="preserve">  </w:t>
            </w:r>
            <w:r>
              <w:rPr>
                <w:spacing w:val="12"/>
              </w:rPr>
              <w:t>利害关系的第</w:t>
            </w:r>
            <w:r>
              <w:t xml:space="preserve">  </w:t>
            </w:r>
            <w:r>
              <w:rPr>
                <w:spacing w:val="10"/>
              </w:rPr>
              <w:t>三人代理的。</w:t>
            </w:r>
          </w:p>
        </w:tc>
        <w:tc>
          <w:tcPr>
            <w:tcW w:w="1515" w:type="dxa"/>
            <w:vAlign w:val="top"/>
          </w:tcPr>
          <w:p>
            <w:pPr>
              <w:pStyle w:val="7"/>
              <w:spacing w:before="112" w:line="228" w:lineRule="auto"/>
              <w:ind w:left="586"/>
            </w:pPr>
            <w:r>
              <w:rPr>
                <w:spacing w:val="4"/>
              </w:rPr>
              <w:t>轻微</w:t>
            </w:r>
          </w:p>
        </w:tc>
        <w:tc>
          <w:tcPr>
            <w:tcW w:w="4564" w:type="dxa"/>
            <w:vAlign w:val="top"/>
          </w:tcPr>
          <w:p>
            <w:pPr>
              <w:pStyle w:val="7"/>
              <w:spacing w:before="11" w:line="208" w:lineRule="auto"/>
              <w:ind w:left="114" w:right="107" w:firstLine="3"/>
            </w:pPr>
            <w:r>
              <w:rPr>
                <w:spacing w:val="10"/>
              </w:rPr>
              <w:t>无违法所得，配合司法行政机关查处，且积极纠正，未</w:t>
            </w:r>
            <w:r>
              <w:rPr>
                <w:spacing w:val="12"/>
              </w:rPr>
              <w:t xml:space="preserve"> </w:t>
            </w:r>
            <w:r>
              <w:rPr>
                <w:spacing w:val="10"/>
              </w:rPr>
              <w:t>造成严重后果的。</w:t>
            </w:r>
          </w:p>
        </w:tc>
        <w:tc>
          <w:tcPr>
            <w:tcW w:w="2595" w:type="dxa"/>
            <w:vAlign w:val="top"/>
          </w:tcPr>
          <w:p>
            <w:pPr>
              <w:pStyle w:val="7"/>
              <w:spacing w:before="109" w:line="229" w:lineRule="auto"/>
              <w:ind w:left="114"/>
            </w:pPr>
            <w:r>
              <w:rPr>
                <w:spacing w:val="9"/>
              </w:rPr>
              <w:t>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3" w:type="dxa"/>
            <w:vMerge w:val="continue"/>
            <w:tcBorders>
              <w:top w:val="nil"/>
              <w:bottom w:val="nil"/>
            </w:tcBorders>
            <w:vAlign w:val="top"/>
          </w:tcPr>
          <w:p>
            <w:pPr>
              <w:rPr>
                <w:rFonts w:ascii="Arial"/>
                <w:sz w:val="21"/>
              </w:rPr>
            </w:pPr>
          </w:p>
        </w:tc>
        <w:tc>
          <w:tcPr>
            <w:tcW w:w="1515" w:type="dxa"/>
            <w:vAlign w:val="top"/>
          </w:tcPr>
          <w:p>
            <w:pPr>
              <w:pStyle w:val="7"/>
              <w:spacing w:before="210" w:line="230" w:lineRule="auto"/>
              <w:ind w:left="589"/>
            </w:pPr>
            <w:r>
              <w:rPr>
                <w:spacing w:val="3"/>
              </w:rPr>
              <w:t>一般</w:t>
            </w:r>
          </w:p>
        </w:tc>
        <w:tc>
          <w:tcPr>
            <w:tcW w:w="4564" w:type="dxa"/>
            <w:vAlign w:val="top"/>
          </w:tcPr>
          <w:p>
            <w:pPr>
              <w:pStyle w:val="7"/>
              <w:spacing w:before="112" w:line="222" w:lineRule="auto"/>
              <w:ind w:left="116" w:right="88" w:hanging="2"/>
            </w:pPr>
            <w:r>
              <w:rPr>
                <w:spacing w:val="11"/>
              </w:rPr>
              <w:t xml:space="preserve">违法所得数额在不足一千元，配合司法行政机关查处， </w:t>
            </w:r>
            <w:r>
              <w:rPr>
                <w:spacing w:val="9"/>
              </w:rPr>
              <w:t>且积极纠正的。</w:t>
            </w:r>
          </w:p>
        </w:tc>
        <w:tc>
          <w:tcPr>
            <w:tcW w:w="2595" w:type="dxa"/>
            <w:vAlign w:val="top"/>
          </w:tcPr>
          <w:p>
            <w:pPr>
              <w:pStyle w:val="7"/>
              <w:spacing w:before="9" w:line="212" w:lineRule="auto"/>
              <w:ind w:left="121" w:right="112" w:hanging="7"/>
              <w:jc w:val="both"/>
            </w:pPr>
            <w:r>
              <w:rPr>
                <w:spacing w:val="11"/>
              </w:rPr>
              <w:t>警告；有违法所得的，没收违</w:t>
            </w:r>
            <w:r>
              <w:rPr>
                <w:spacing w:val="8"/>
              </w:rPr>
              <w:t xml:space="preserve"> </w:t>
            </w:r>
            <w:r>
              <w:rPr>
                <w:spacing w:val="11"/>
              </w:rPr>
              <w:t>法所得，并处以违法所得一倍</w:t>
            </w:r>
            <w:r>
              <w:rPr>
                <w:spacing w:val="2"/>
              </w:rP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tcBorders>
            <w:vAlign w:val="top"/>
          </w:tcPr>
          <w:p>
            <w:pPr>
              <w:rPr>
                <w:rFonts w:ascii="Arial"/>
                <w:sz w:val="21"/>
              </w:rPr>
            </w:pPr>
          </w:p>
        </w:tc>
        <w:tc>
          <w:tcPr>
            <w:tcW w:w="1413" w:type="dxa"/>
            <w:vMerge w:val="continue"/>
            <w:tcBorders>
              <w:top w:val="nil"/>
              <w:bottom w:val="nil"/>
            </w:tcBorders>
            <w:vAlign w:val="top"/>
          </w:tcPr>
          <w:p>
            <w:pPr>
              <w:rPr>
                <w:rFonts w:ascii="Arial"/>
                <w:sz w:val="21"/>
              </w:rPr>
            </w:pPr>
          </w:p>
        </w:tc>
        <w:tc>
          <w:tcPr>
            <w:tcW w:w="1515" w:type="dxa"/>
            <w:vAlign w:val="top"/>
          </w:tcPr>
          <w:p>
            <w:pPr>
              <w:pStyle w:val="7"/>
              <w:spacing w:before="213" w:line="227" w:lineRule="auto"/>
              <w:ind w:left="583"/>
            </w:pPr>
            <w:r>
              <w:rPr>
                <w:spacing w:val="6"/>
              </w:rPr>
              <w:t>较重</w:t>
            </w:r>
          </w:p>
        </w:tc>
        <w:tc>
          <w:tcPr>
            <w:tcW w:w="4564" w:type="dxa"/>
            <w:vAlign w:val="top"/>
          </w:tcPr>
          <w:p>
            <w:pPr>
              <w:pStyle w:val="7"/>
              <w:spacing w:before="12" w:line="211" w:lineRule="auto"/>
              <w:ind w:left="111" w:right="107" w:firstLine="2"/>
            </w:pPr>
            <w:r>
              <w:rPr>
                <w:spacing w:val="13"/>
              </w:rPr>
              <w:t>违法所得数额在一千元以上不足二千元的或者违法所</w:t>
            </w:r>
            <w:r>
              <w:rPr>
                <w:spacing w:val="5"/>
              </w:rPr>
              <w:t xml:space="preserve">  </w:t>
            </w:r>
            <w:r>
              <w:rPr>
                <w:spacing w:val="11"/>
              </w:rPr>
              <w:t>得虽然不足一千元，但不配合司法行政机关</w:t>
            </w:r>
            <w:r>
              <w:rPr>
                <w:spacing w:val="10"/>
              </w:rPr>
              <w:t>查处，不积</w:t>
            </w:r>
            <w:r>
              <w:t xml:space="preserve"> </w:t>
            </w:r>
            <w:r>
              <w:rPr>
                <w:spacing w:val="12"/>
              </w:rPr>
              <w:t>极纠正的;拒绝或阻碍行政执法人员依法执行职务的。</w:t>
            </w:r>
          </w:p>
        </w:tc>
        <w:tc>
          <w:tcPr>
            <w:tcW w:w="2595" w:type="dxa"/>
            <w:vAlign w:val="top"/>
          </w:tcPr>
          <w:p>
            <w:pPr>
              <w:pStyle w:val="7"/>
              <w:spacing w:before="9" w:line="212"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2</w:t>
            </w:r>
            <w:r>
              <w:rPr>
                <w:spacing w:val="-31"/>
              </w:rPr>
              <w:t xml:space="preserve"> </w:t>
            </w:r>
            <w:r>
              <w:rPr>
                <w:spacing w:val="8"/>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19" w:type="dxa"/>
            <w:vMerge w:val="continue"/>
            <w:tcBorders>
              <w:top w:val="nil"/>
              <w:bottom w:val="nil"/>
            </w:tcBorders>
            <w:vAlign w:val="top"/>
          </w:tcPr>
          <w:p>
            <w:pPr>
              <w:rPr>
                <w:rFonts w:ascii="Arial"/>
                <w:sz w:val="21"/>
              </w:rPr>
            </w:pPr>
          </w:p>
        </w:tc>
        <w:tc>
          <w:tcPr>
            <w:tcW w:w="3171" w:type="dxa"/>
            <w:vMerge w:val="restart"/>
            <w:tcBorders>
              <w:bottom w:val="nil"/>
            </w:tcBorders>
            <w:vAlign w:val="top"/>
          </w:tcPr>
          <w:p>
            <w:pPr>
              <w:rPr>
                <w:rFonts w:ascii="Arial"/>
                <w:sz w:val="21"/>
              </w:rPr>
            </w:pPr>
          </w:p>
        </w:tc>
        <w:tc>
          <w:tcPr>
            <w:tcW w:w="1413" w:type="dxa"/>
            <w:vMerge w:val="continue"/>
            <w:tcBorders>
              <w:top w:val="nil"/>
            </w:tcBorders>
            <w:vAlign w:val="top"/>
          </w:tcPr>
          <w:p>
            <w:pPr>
              <w:rPr>
                <w:rFonts w:ascii="Arial"/>
                <w:sz w:val="21"/>
              </w:rPr>
            </w:pPr>
          </w:p>
        </w:tc>
        <w:tc>
          <w:tcPr>
            <w:tcW w:w="1515" w:type="dxa"/>
            <w:vAlign w:val="top"/>
          </w:tcPr>
          <w:p>
            <w:pPr>
              <w:spacing w:line="254" w:lineRule="auto"/>
              <w:rPr>
                <w:rFonts w:ascii="Arial"/>
                <w:sz w:val="21"/>
              </w:rPr>
            </w:pPr>
          </w:p>
          <w:p>
            <w:pPr>
              <w:pStyle w:val="7"/>
              <w:spacing w:before="55" w:line="229" w:lineRule="auto"/>
              <w:ind w:left="574"/>
            </w:pPr>
            <w:r>
              <w:rPr>
                <w:spacing w:val="10"/>
              </w:rPr>
              <w:t>严重</w:t>
            </w:r>
          </w:p>
        </w:tc>
        <w:tc>
          <w:tcPr>
            <w:tcW w:w="4564" w:type="dxa"/>
            <w:vAlign w:val="top"/>
          </w:tcPr>
          <w:p>
            <w:pPr>
              <w:pStyle w:val="7"/>
              <w:spacing w:before="110" w:line="221" w:lineRule="auto"/>
              <w:ind w:left="117" w:right="107" w:hanging="3"/>
              <w:jc w:val="both"/>
            </w:pPr>
            <w:r>
              <w:rPr>
                <w:spacing w:val="10"/>
              </w:rPr>
              <w:t>违法所得数额在二千元以上；或者违法所得虽然不足二</w:t>
            </w:r>
            <w:r>
              <w:rPr>
                <w:spacing w:val="16"/>
              </w:rPr>
              <w:t xml:space="preserve"> </w:t>
            </w:r>
            <w:r>
              <w:rPr>
                <w:spacing w:val="13"/>
              </w:rPr>
              <w:t>千元，但不配合司法行政机关查处，不积极纠正的;拒</w:t>
            </w:r>
            <w:r>
              <w:t xml:space="preserve"> </w:t>
            </w:r>
            <w:r>
              <w:rPr>
                <w:spacing w:val="12"/>
              </w:rPr>
              <w:t>绝或阻碍行政执法人员依法执行职务，后果严重的。</w:t>
            </w:r>
          </w:p>
        </w:tc>
        <w:tc>
          <w:tcPr>
            <w:tcW w:w="2595" w:type="dxa"/>
            <w:vAlign w:val="top"/>
          </w:tcPr>
          <w:p>
            <w:pPr>
              <w:pStyle w:val="7"/>
              <w:spacing w:before="9" w:line="213" w:lineRule="auto"/>
              <w:ind w:left="111" w:right="110" w:firstLine="2"/>
              <w:jc w:val="both"/>
            </w:pPr>
            <w:r>
              <w:rPr>
                <w:spacing w:val="11"/>
              </w:rPr>
              <w:t>警告；有违法所得的，没收违</w:t>
            </w:r>
            <w:r>
              <w:rPr>
                <w:spacing w:val="8"/>
              </w:rPr>
              <w:t xml:space="preserve"> </w:t>
            </w:r>
            <w:r>
              <w:rPr>
                <w:spacing w:val="9"/>
              </w:rPr>
              <w:t>法所得，并处以违法所得</w:t>
            </w:r>
            <w:r>
              <w:rPr>
                <w:spacing w:val="-15"/>
              </w:rPr>
              <w:t xml:space="preserve"> </w:t>
            </w:r>
            <w:r>
              <w:rPr>
                <w:spacing w:val="9"/>
              </w:rPr>
              <w:t>3</w:t>
            </w:r>
            <w:r>
              <w:rPr>
                <w:spacing w:val="-31"/>
              </w:rPr>
              <w:t xml:space="preserve"> </w:t>
            </w:r>
            <w:r>
              <w:rPr>
                <w:spacing w:val="9"/>
              </w:rPr>
              <w:t>倍</w:t>
            </w:r>
            <w:r>
              <w:t xml:space="preserve"> </w:t>
            </w:r>
            <w:r>
              <w:rPr>
                <w:spacing w:val="11"/>
              </w:rPr>
              <w:t xml:space="preserve">的罚款，但罚款数额最高不能 </w:t>
            </w:r>
            <w:r>
              <w:rPr>
                <w:spacing w:val="12"/>
              </w:rPr>
              <w:t>超过三万元，并责令改正。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3" w:type="dxa"/>
            <w:vMerge w:val="restart"/>
            <w:tcBorders>
              <w:bottom w:val="nil"/>
            </w:tcBorders>
            <w:vAlign w:val="top"/>
          </w:tcPr>
          <w:p>
            <w:pPr>
              <w:pStyle w:val="7"/>
              <w:spacing w:before="217" w:line="220" w:lineRule="auto"/>
              <w:ind w:left="111" w:right="107" w:hanging="2"/>
            </w:pPr>
            <w:r>
              <w:rPr>
                <w:spacing w:val="-7"/>
              </w:rPr>
              <w:t>（</w:t>
            </w:r>
            <w:r>
              <w:rPr>
                <w:spacing w:val="-39"/>
              </w:rPr>
              <w:t xml:space="preserve"> </w:t>
            </w:r>
            <w:r>
              <w:rPr>
                <w:spacing w:val="-7"/>
              </w:rPr>
              <w:t>十）不遵守与</w:t>
            </w:r>
            <w:r>
              <w:t xml:space="preserve"> </w:t>
            </w:r>
            <w:r>
              <w:rPr>
                <w:spacing w:val="12"/>
              </w:rPr>
              <w:t>当事人订立的</w:t>
            </w:r>
            <w:r>
              <w:t xml:space="preserve">  </w:t>
            </w:r>
            <w:r>
              <w:rPr>
                <w:spacing w:val="-1"/>
              </w:rPr>
              <w:t>委托合同，拒绝</w:t>
            </w:r>
            <w:r>
              <w:rPr>
                <w:spacing w:val="4"/>
              </w:rPr>
              <w:t xml:space="preserve"> </w:t>
            </w:r>
            <w:r>
              <w:rPr>
                <w:spacing w:val="8"/>
              </w:rPr>
              <w:t>或者</w:t>
            </w:r>
          </w:p>
        </w:tc>
        <w:tc>
          <w:tcPr>
            <w:tcW w:w="1515" w:type="dxa"/>
            <w:vAlign w:val="top"/>
          </w:tcPr>
          <w:p>
            <w:pPr>
              <w:pStyle w:val="7"/>
              <w:spacing w:before="212" w:line="228" w:lineRule="auto"/>
              <w:ind w:left="586"/>
            </w:pPr>
            <w:r>
              <w:rPr>
                <w:spacing w:val="4"/>
              </w:rPr>
              <w:t>轻微</w:t>
            </w:r>
          </w:p>
        </w:tc>
        <w:tc>
          <w:tcPr>
            <w:tcW w:w="4564" w:type="dxa"/>
            <w:vAlign w:val="top"/>
          </w:tcPr>
          <w:p>
            <w:pPr>
              <w:pStyle w:val="7"/>
              <w:spacing w:before="112" w:line="223" w:lineRule="auto"/>
              <w:ind w:left="117" w:right="107" w:firstLine="2"/>
            </w:pPr>
            <w:r>
              <w:rPr>
                <w:spacing w:val="10"/>
              </w:rPr>
              <w:t xml:space="preserve">给委托人造成较小损失，主动承认错误，且积极消除影 </w:t>
            </w:r>
            <w:r>
              <w:rPr>
                <w:spacing w:val="4"/>
              </w:rPr>
              <w:t>响的。</w:t>
            </w:r>
          </w:p>
        </w:tc>
        <w:tc>
          <w:tcPr>
            <w:tcW w:w="2595" w:type="dxa"/>
            <w:vAlign w:val="top"/>
          </w:tcPr>
          <w:p>
            <w:pPr>
              <w:pStyle w:val="7"/>
              <w:spacing w:before="9" w:line="212"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1</w:t>
            </w:r>
            <w:r>
              <w:rPr>
                <w:spacing w:val="-31"/>
              </w:rPr>
              <w:t xml:space="preserve"> </w:t>
            </w:r>
            <w:r>
              <w:rPr>
                <w:spacing w:val="8"/>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3" w:type="dxa"/>
            <w:vMerge w:val="continue"/>
            <w:tcBorders>
              <w:top w:val="nil"/>
            </w:tcBorders>
            <w:vAlign w:val="top"/>
          </w:tcPr>
          <w:p>
            <w:pPr>
              <w:rPr>
                <w:rFonts w:ascii="Arial"/>
                <w:sz w:val="21"/>
              </w:rPr>
            </w:pPr>
          </w:p>
        </w:tc>
        <w:tc>
          <w:tcPr>
            <w:tcW w:w="1515" w:type="dxa"/>
            <w:vAlign w:val="top"/>
          </w:tcPr>
          <w:p>
            <w:pPr>
              <w:pStyle w:val="7"/>
              <w:spacing w:before="211" w:line="230" w:lineRule="auto"/>
              <w:ind w:left="589"/>
            </w:pPr>
            <w:r>
              <w:rPr>
                <w:spacing w:val="3"/>
              </w:rPr>
              <w:t>一般</w:t>
            </w:r>
          </w:p>
        </w:tc>
        <w:tc>
          <w:tcPr>
            <w:tcW w:w="4564" w:type="dxa"/>
            <w:vAlign w:val="top"/>
          </w:tcPr>
          <w:p>
            <w:pPr>
              <w:pStyle w:val="7"/>
              <w:spacing w:before="114" w:line="221" w:lineRule="auto"/>
              <w:ind w:left="117" w:right="107" w:firstLine="2"/>
            </w:pPr>
            <w:r>
              <w:rPr>
                <w:spacing w:val="10"/>
              </w:rPr>
              <w:t xml:space="preserve">给委托人造成较小损失，不主动承认错误，不积极消除 </w:t>
            </w:r>
            <w:r>
              <w:rPr>
                <w:spacing w:val="12"/>
              </w:rPr>
              <w:t>影响的；拒绝或阻碍行政执法人员依法执行职务的。</w:t>
            </w:r>
          </w:p>
        </w:tc>
        <w:tc>
          <w:tcPr>
            <w:tcW w:w="2595" w:type="dxa"/>
            <w:vAlign w:val="top"/>
          </w:tcPr>
          <w:p>
            <w:pPr>
              <w:pStyle w:val="7"/>
              <w:spacing w:before="11" w:line="211"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2</w:t>
            </w:r>
            <w:r>
              <w:rPr>
                <w:spacing w:val="-31"/>
              </w:rPr>
              <w:t xml:space="preserve"> </w:t>
            </w:r>
            <w:r>
              <w:rPr>
                <w:spacing w:val="8"/>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3" w:type="dxa"/>
            <w:vAlign w:val="top"/>
          </w:tcPr>
          <w:p>
            <w:pPr>
              <w:pStyle w:val="7"/>
              <w:spacing w:before="13" w:line="212" w:lineRule="auto"/>
              <w:ind w:left="114" w:right="107"/>
            </w:pPr>
            <w:r>
              <w:rPr>
                <w:spacing w:val="11"/>
              </w:rPr>
              <w:t>疏怠履行法律</w:t>
            </w:r>
            <w:r>
              <w:rPr>
                <w:spacing w:val="1"/>
              </w:rPr>
              <w:t xml:space="preserve">  </w:t>
            </w:r>
            <w:r>
              <w:rPr>
                <w:spacing w:val="-1"/>
              </w:rPr>
              <w:t>服务义务，损害</w:t>
            </w:r>
            <w:r>
              <w:rPr>
                <w:spacing w:val="2"/>
              </w:rPr>
              <w:t xml:space="preserve"> </w:t>
            </w:r>
            <w:r>
              <w:rPr>
                <w:spacing w:val="11"/>
              </w:rPr>
              <w:t>委托人合法权</w:t>
            </w:r>
            <w:r>
              <w:rPr>
                <w:spacing w:val="1"/>
              </w:rPr>
              <w:t xml:space="preserve">  </w:t>
            </w:r>
            <w:r>
              <w:rPr>
                <w:spacing w:val="5"/>
              </w:rPr>
              <w:t>益的。</w:t>
            </w:r>
          </w:p>
        </w:tc>
        <w:tc>
          <w:tcPr>
            <w:tcW w:w="1515" w:type="dxa"/>
            <w:vAlign w:val="top"/>
          </w:tcPr>
          <w:p>
            <w:pPr>
              <w:spacing w:line="256" w:lineRule="auto"/>
              <w:rPr>
                <w:rFonts w:ascii="Arial"/>
                <w:sz w:val="21"/>
              </w:rPr>
            </w:pPr>
          </w:p>
          <w:p>
            <w:pPr>
              <w:pStyle w:val="7"/>
              <w:spacing w:before="56" w:line="229" w:lineRule="auto"/>
              <w:ind w:left="574"/>
            </w:pPr>
            <w:r>
              <w:rPr>
                <w:spacing w:val="10"/>
              </w:rPr>
              <w:t>严重</w:t>
            </w:r>
          </w:p>
        </w:tc>
        <w:tc>
          <w:tcPr>
            <w:tcW w:w="4564" w:type="dxa"/>
            <w:vAlign w:val="top"/>
          </w:tcPr>
          <w:p>
            <w:pPr>
              <w:pStyle w:val="7"/>
              <w:spacing w:before="215" w:line="221" w:lineRule="auto"/>
              <w:ind w:left="111" w:right="107" w:firstLine="7"/>
            </w:pPr>
            <w:r>
              <w:rPr>
                <w:spacing w:val="10"/>
              </w:rPr>
              <w:t xml:space="preserve">给委托人造成严重损失的；造成恶劣社会影响的；拒绝 </w:t>
            </w:r>
            <w:r>
              <w:rPr>
                <w:spacing w:val="12"/>
              </w:rPr>
              <w:t>或阻碍行政执法人员依法执行职务，后果严重的。</w:t>
            </w:r>
          </w:p>
        </w:tc>
        <w:tc>
          <w:tcPr>
            <w:tcW w:w="2595" w:type="dxa"/>
            <w:vAlign w:val="top"/>
          </w:tcPr>
          <w:p>
            <w:pPr>
              <w:pStyle w:val="7"/>
              <w:spacing w:before="9" w:line="213" w:lineRule="auto"/>
              <w:ind w:left="111" w:right="110" w:firstLine="2"/>
              <w:jc w:val="both"/>
            </w:pPr>
            <w:r>
              <w:rPr>
                <w:spacing w:val="11"/>
              </w:rPr>
              <w:t>警告；有违法所得的，没收违</w:t>
            </w:r>
            <w:r>
              <w:rPr>
                <w:spacing w:val="8"/>
              </w:rPr>
              <w:t xml:space="preserve"> </w:t>
            </w:r>
            <w:r>
              <w:rPr>
                <w:spacing w:val="9"/>
              </w:rPr>
              <w:t>法所得，并处以违法所得</w:t>
            </w:r>
            <w:r>
              <w:rPr>
                <w:spacing w:val="-15"/>
              </w:rPr>
              <w:t xml:space="preserve"> </w:t>
            </w:r>
            <w:r>
              <w:rPr>
                <w:spacing w:val="9"/>
              </w:rPr>
              <w:t>3</w:t>
            </w:r>
            <w:r>
              <w:rPr>
                <w:spacing w:val="-31"/>
              </w:rPr>
              <w:t xml:space="preserve"> </w:t>
            </w:r>
            <w:r>
              <w:rPr>
                <w:spacing w:val="9"/>
              </w:rPr>
              <w:t>倍</w:t>
            </w:r>
            <w:r>
              <w:t xml:space="preserve"> </w:t>
            </w:r>
            <w:r>
              <w:rPr>
                <w:spacing w:val="11"/>
              </w:rPr>
              <w:t xml:space="preserve">的罚款，但罚款数额最高不能 </w:t>
            </w:r>
            <w:r>
              <w:rPr>
                <w:spacing w:val="10"/>
              </w:rPr>
              <w:t>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3" w:type="dxa"/>
            <w:vMerge w:val="restart"/>
            <w:tcBorders>
              <w:bottom w:val="nil"/>
            </w:tcBorders>
            <w:vAlign w:val="top"/>
          </w:tcPr>
          <w:p>
            <w:pPr>
              <w:spacing w:line="267" w:lineRule="auto"/>
              <w:rPr>
                <w:rFonts w:ascii="Arial"/>
                <w:sz w:val="21"/>
              </w:rPr>
            </w:pPr>
          </w:p>
          <w:p>
            <w:pPr>
              <w:pStyle w:val="7"/>
              <w:spacing w:before="55" w:line="219" w:lineRule="auto"/>
              <w:ind w:left="111" w:right="107" w:hanging="2"/>
            </w:pPr>
            <w:r>
              <w:rPr>
                <w:spacing w:val="3"/>
              </w:rPr>
              <w:t>（十一</w:t>
            </w:r>
            <w:r>
              <w:rPr>
                <w:spacing w:val="-33"/>
              </w:rPr>
              <w:t xml:space="preserve"> </w:t>
            </w:r>
            <w:r>
              <w:rPr>
                <w:spacing w:val="3"/>
              </w:rPr>
              <w:t>）在调</w:t>
            </w:r>
            <w:r>
              <w:t xml:space="preserve">  </w:t>
            </w:r>
            <w:r>
              <w:rPr>
                <w:spacing w:val="-1"/>
              </w:rPr>
              <w:t>解、代理、法律</w:t>
            </w:r>
            <w:r>
              <w:rPr>
                <w:spacing w:val="3"/>
              </w:rPr>
              <w:t xml:space="preserve"> </w:t>
            </w:r>
            <w:r>
              <w:rPr>
                <w:spacing w:val="11"/>
              </w:rPr>
              <w:t>顾问等执业活</w:t>
            </w:r>
            <w:r>
              <w:rPr>
                <w:spacing w:val="2"/>
              </w:rPr>
              <w:t xml:space="preserve">  </w:t>
            </w:r>
            <w:r>
              <w:rPr>
                <w:spacing w:val="11"/>
              </w:rPr>
              <w:t>动中压制、侮</w:t>
            </w:r>
            <w:r>
              <w:rPr>
                <w:spacing w:val="2"/>
              </w:rPr>
              <w:t xml:space="preserve">  </w:t>
            </w:r>
            <w:r>
              <w:rPr>
                <w:spacing w:val="11"/>
              </w:rPr>
              <w:t>辱、报复当事</w:t>
            </w:r>
            <w:r>
              <w:rPr>
                <w:spacing w:val="2"/>
              </w:rPr>
              <w:t xml:space="preserve">  </w:t>
            </w:r>
            <w:r>
              <w:rPr>
                <w:spacing w:val="-1"/>
              </w:rPr>
              <w:t>人，造成恶劣影</w:t>
            </w:r>
            <w:r>
              <w:rPr>
                <w:spacing w:val="3"/>
              </w:rPr>
              <w:t xml:space="preserve"> </w:t>
            </w:r>
            <w:r>
              <w:rPr>
                <w:spacing w:val="5"/>
              </w:rPr>
              <w:t>响的。</w:t>
            </w:r>
          </w:p>
        </w:tc>
        <w:tc>
          <w:tcPr>
            <w:tcW w:w="1515" w:type="dxa"/>
            <w:vAlign w:val="top"/>
          </w:tcPr>
          <w:p>
            <w:pPr>
              <w:pStyle w:val="7"/>
              <w:spacing w:before="214" w:line="228" w:lineRule="auto"/>
              <w:ind w:left="586"/>
            </w:pPr>
            <w:r>
              <w:rPr>
                <w:spacing w:val="4"/>
              </w:rPr>
              <w:t>轻微</w:t>
            </w:r>
          </w:p>
        </w:tc>
        <w:tc>
          <w:tcPr>
            <w:tcW w:w="4564" w:type="dxa"/>
            <w:vAlign w:val="top"/>
          </w:tcPr>
          <w:p>
            <w:pPr>
              <w:pStyle w:val="7"/>
              <w:spacing w:before="14" w:line="210" w:lineRule="auto"/>
              <w:ind w:left="120" w:right="107" w:hanging="6"/>
              <w:jc w:val="both"/>
            </w:pPr>
            <w:r>
              <w:rPr>
                <w:spacing w:val="10"/>
              </w:rPr>
              <w:t>在调解、代理、法律顾问等执业活动中压制、侮辱、报</w:t>
            </w:r>
            <w:r>
              <w:rPr>
                <w:spacing w:val="16"/>
              </w:rPr>
              <w:t xml:space="preserve"> </w:t>
            </w:r>
            <w:r>
              <w:rPr>
                <w:spacing w:val="10"/>
              </w:rPr>
              <w:t>复当事人，未造成实际影响，但主动承认错误，并配合 司法行政机关查处的。</w:t>
            </w:r>
          </w:p>
        </w:tc>
        <w:tc>
          <w:tcPr>
            <w:tcW w:w="2595" w:type="dxa"/>
            <w:vAlign w:val="top"/>
          </w:tcPr>
          <w:p>
            <w:pPr>
              <w:pStyle w:val="7"/>
              <w:spacing w:before="12" w:line="211"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1</w:t>
            </w:r>
            <w:r>
              <w:rPr>
                <w:spacing w:val="-31"/>
              </w:rPr>
              <w:t xml:space="preserve"> </w:t>
            </w:r>
            <w:r>
              <w:rPr>
                <w:spacing w:val="8"/>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3" w:type="dxa"/>
            <w:vMerge w:val="continue"/>
            <w:tcBorders>
              <w:top w:val="nil"/>
              <w:bottom w:val="nil"/>
            </w:tcBorders>
            <w:vAlign w:val="top"/>
          </w:tcPr>
          <w:p>
            <w:pPr>
              <w:rPr>
                <w:rFonts w:ascii="Arial"/>
                <w:sz w:val="21"/>
              </w:rPr>
            </w:pPr>
          </w:p>
        </w:tc>
        <w:tc>
          <w:tcPr>
            <w:tcW w:w="1515" w:type="dxa"/>
            <w:vAlign w:val="top"/>
          </w:tcPr>
          <w:p>
            <w:pPr>
              <w:pStyle w:val="7"/>
              <w:spacing w:before="214" w:line="230" w:lineRule="auto"/>
              <w:ind w:left="589"/>
            </w:pPr>
            <w:r>
              <w:rPr>
                <w:spacing w:val="3"/>
              </w:rPr>
              <w:t>一般</w:t>
            </w:r>
          </w:p>
        </w:tc>
        <w:tc>
          <w:tcPr>
            <w:tcW w:w="4564" w:type="dxa"/>
            <w:vAlign w:val="top"/>
          </w:tcPr>
          <w:p>
            <w:pPr>
              <w:pStyle w:val="7"/>
              <w:spacing w:before="14" w:line="210" w:lineRule="auto"/>
              <w:ind w:left="114" w:right="107"/>
              <w:jc w:val="both"/>
            </w:pPr>
            <w:r>
              <w:rPr>
                <w:spacing w:val="10"/>
              </w:rPr>
              <w:t>在调解、代理、法律顾问等执业活动中压制、侮辱、报</w:t>
            </w:r>
            <w:r>
              <w:rPr>
                <w:spacing w:val="16"/>
              </w:rPr>
              <w:t xml:space="preserve"> </w:t>
            </w:r>
            <w:r>
              <w:rPr>
                <w:spacing w:val="10"/>
              </w:rPr>
              <w:t>复当事人，未造成实际影响，但不主动承认错误，不配</w:t>
            </w:r>
            <w:r>
              <w:rPr>
                <w:spacing w:val="16"/>
              </w:rPr>
              <w:t xml:space="preserve"> </w:t>
            </w:r>
            <w:r>
              <w:rPr>
                <w:spacing w:val="11"/>
              </w:rPr>
              <w:t>合司法行政机关查处的。</w:t>
            </w:r>
          </w:p>
        </w:tc>
        <w:tc>
          <w:tcPr>
            <w:tcW w:w="2595" w:type="dxa"/>
            <w:vAlign w:val="top"/>
          </w:tcPr>
          <w:p>
            <w:pPr>
              <w:pStyle w:val="7"/>
              <w:spacing w:before="12" w:line="211"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2</w:t>
            </w:r>
            <w:r>
              <w:rPr>
                <w:spacing w:val="-31"/>
              </w:rPr>
              <w:t xml:space="preserve"> </w:t>
            </w:r>
            <w:r>
              <w:rPr>
                <w:spacing w:val="8"/>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3" w:type="dxa"/>
            <w:vMerge w:val="continue"/>
            <w:tcBorders>
              <w:top w:val="nil"/>
            </w:tcBorders>
            <w:vAlign w:val="top"/>
          </w:tcPr>
          <w:p>
            <w:pPr>
              <w:rPr>
                <w:rFonts w:ascii="Arial"/>
                <w:sz w:val="21"/>
              </w:rPr>
            </w:pPr>
          </w:p>
        </w:tc>
        <w:tc>
          <w:tcPr>
            <w:tcW w:w="1515" w:type="dxa"/>
            <w:vAlign w:val="top"/>
          </w:tcPr>
          <w:p>
            <w:pPr>
              <w:spacing w:line="258" w:lineRule="auto"/>
              <w:rPr>
                <w:rFonts w:ascii="Arial"/>
                <w:sz w:val="21"/>
              </w:rPr>
            </w:pPr>
          </w:p>
          <w:p>
            <w:pPr>
              <w:pStyle w:val="7"/>
              <w:spacing w:before="55" w:line="229" w:lineRule="auto"/>
              <w:ind w:left="574"/>
            </w:pPr>
            <w:r>
              <w:rPr>
                <w:spacing w:val="10"/>
              </w:rPr>
              <w:t>严重</w:t>
            </w:r>
          </w:p>
        </w:tc>
        <w:tc>
          <w:tcPr>
            <w:tcW w:w="4564" w:type="dxa"/>
            <w:vAlign w:val="top"/>
          </w:tcPr>
          <w:p>
            <w:pPr>
              <w:pStyle w:val="7"/>
              <w:spacing w:before="114" w:line="220" w:lineRule="auto"/>
              <w:ind w:left="113" w:right="107"/>
              <w:jc w:val="both"/>
            </w:pPr>
            <w:r>
              <w:rPr>
                <w:spacing w:val="10"/>
              </w:rPr>
              <w:t>在调解、代理、法律顾问等执业活动中压制、侮辱、报</w:t>
            </w:r>
            <w:r>
              <w:rPr>
                <w:spacing w:val="16"/>
              </w:rPr>
              <w:t xml:space="preserve"> </w:t>
            </w:r>
            <w:r>
              <w:rPr>
                <w:spacing w:val="10"/>
              </w:rPr>
              <w:t>复当事人，造成恶劣社会影响的；拒绝或阻碍行政执法</w:t>
            </w:r>
            <w:r>
              <w:rPr>
                <w:spacing w:val="17"/>
              </w:rPr>
              <w:t xml:space="preserve"> </w:t>
            </w:r>
            <w:r>
              <w:rPr>
                <w:spacing w:val="12"/>
              </w:rPr>
              <w:t>人员依法执行职务，后果严重的。</w:t>
            </w:r>
          </w:p>
        </w:tc>
        <w:tc>
          <w:tcPr>
            <w:tcW w:w="2595" w:type="dxa"/>
            <w:vAlign w:val="top"/>
          </w:tcPr>
          <w:p>
            <w:pPr>
              <w:pStyle w:val="7"/>
              <w:spacing w:before="13" w:line="212" w:lineRule="auto"/>
              <w:ind w:left="111" w:right="110" w:firstLine="2"/>
              <w:jc w:val="both"/>
            </w:pPr>
            <w:r>
              <w:rPr>
                <w:spacing w:val="11"/>
              </w:rPr>
              <w:t>警告；有违法所得的，没收违</w:t>
            </w:r>
            <w:r>
              <w:rPr>
                <w:spacing w:val="8"/>
              </w:rPr>
              <w:t xml:space="preserve"> </w:t>
            </w:r>
            <w:r>
              <w:rPr>
                <w:spacing w:val="9"/>
              </w:rPr>
              <w:t>法所得，并处以违法所得</w:t>
            </w:r>
            <w:r>
              <w:rPr>
                <w:spacing w:val="-15"/>
              </w:rPr>
              <w:t xml:space="preserve"> </w:t>
            </w:r>
            <w:r>
              <w:rPr>
                <w:spacing w:val="9"/>
              </w:rPr>
              <w:t>3</w:t>
            </w:r>
            <w:r>
              <w:rPr>
                <w:spacing w:val="-31"/>
              </w:rPr>
              <w:t xml:space="preserve"> </w:t>
            </w:r>
            <w:r>
              <w:rPr>
                <w:spacing w:val="9"/>
              </w:rPr>
              <w:t>倍</w:t>
            </w:r>
            <w:r>
              <w:t xml:space="preserve"> </w:t>
            </w:r>
            <w:r>
              <w:rPr>
                <w:spacing w:val="11"/>
              </w:rPr>
              <w:t xml:space="preserve">的罚款，但罚款数额最高不能 </w:t>
            </w:r>
            <w:r>
              <w:rPr>
                <w:spacing w:val="10"/>
              </w:rPr>
              <w:t>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3" w:type="dxa"/>
            <w:vMerge w:val="restart"/>
            <w:tcBorders>
              <w:bottom w:val="nil"/>
            </w:tcBorders>
            <w:vAlign w:val="top"/>
          </w:tcPr>
          <w:p>
            <w:pPr>
              <w:pStyle w:val="7"/>
              <w:spacing w:before="21" w:line="214" w:lineRule="auto"/>
              <w:ind w:left="107" w:right="107" w:firstLine="2"/>
            </w:pPr>
            <w:r>
              <w:rPr>
                <w:spacing w:val="-7"/>
              </w:rPr>
              <w:t>（</w:t>
            </w:r>
            <w:r>
              <w:rPr>
                <w:spacing w:val="-40"/>
              </w:rPr>
              <w:t xml:space="preserve"> </w:t>
            </w:r>
            <w:r>
              <w:rPr>
                <w:spacing w:val="-7"/>
              </w:rPr>
              <w:t>十二）不按规</w:t>
            </w:r>
            <w:r>
              <w:t xml:space="preserve"> </w:t>
            </w:r>
            <w:r>
              <w:rPr>
                <w:spacing w:val="12"/>
              </w:rPr>
              <w:t>定接受年度考</w:t>
            </w:r>
            <w:r>
              <w:rPr>
                <w:spacing w:val="1"/>
              </w:rPr>
              <w:t xml:space="preserve">  </w:t>
            </w:r>
            <w:r>
              <w:t>核，或者在年度</w:t>
            </w:r>
            <w:r>
              <w:rPr>
                <w:spacing w:val="1"/>
              </w:rPr>
              <w:t xml:space="preserve"> </w:t>
            </w:r>
            <w:r>
              <w:rPr>
                <w:spacing w:val="12"/>
              </w:rPr>
              <w:t>考核中弄虚作</w:t>
            </w:r>
            <w:r>
              <w:rPr>
                <w:spacing w:val="1"/>
              </w:rPr>
              <w:t xml:space="preserve">  </w:t>
            </w:r>
            <w:r>
              <w:rPr>
                <w:spacing w:val="7"/>
              </w:rPr>
              <w:t>假的；</w:t>
            </w:r>
          </w:p>
        </w:tc>
        <w:tc>
          <w:tcPr>
            <w:tcW w:w="1515" w:type="dxa"/>
            <w:vAlign w:val="top"/>
          </w:tcPr>
          <w:p>
            <w:pPr>
              <w:pStyle w:val="7"/>
              <w:spacing w:before="215" w:line="228" w:lineRule="auto"/>
              <w:ind w:left="586"/>
            </w:pPr>
            <w:r>
              <w:rPr>
                <w:spacing w:val="4"/>
              </w:rPr>
              <w:t>轻微</w:t>
            </w:r>
          </w:p>
        </w:tc>
        <w:tc>
          <w:tcPr>
            <w:tcW w:w="4564" w:type="dxa"/>
            <w:vAlign w:val="top"/>
          </w:tcPr>
          <w:p>
            <w:pPr>
              <w:pStyle w:val="7"/>
              <w:spacing w:before="114" w:line="223" w:lineRule="auto"/>
              <w:ind w:left="115" w:right="84"/>
            </w:pPr>
            <w:r>
              <w:rPr>
                <w:spacing w:val="9"/>
              </w:rPr>
              <w:t>不按规定接受年度考核，采取</w:t>
            </w:r>
            <w:r>
              <w:rPr>
                <w:spacing w:val="-17"/>
              </w:rPr>
              <w:t xml:space="preserve"> </w:t>
            </w:r>
            <w:r>
              <w:rPr>
                <w:spacing w:val="9"/>
              </w:rPr>
              <w:t>1</w:t>
            </w:r>
            <w:r>
              <w:rPr>
                <w:spacing w:val="-29"/>
              </w:rPr>
              <w:t xml:space="preserve"> </w:t>
            </w:r>
            <w:r>
              <w:rPr>
                <w:spacing w:val="9"/>
              </w:rPr>
              <w:t>项弄虚作假手段骗取通</w:t>
            </w:r>
            <w:r>
              <w:t xml:space="preserve"> </w:t>
            </w:r>
            <w:r>
              <w:rPr>
                <w:spacing w:val="11"/>
              </w:rPr>
              <w:t>过年度考核，配合司法行政机关查处，且积极纠正的。</w:t>
            </w:r>
          </w:p>
        </w:tc>
        <w:tc>
          <w:tcPr>
            <w:tcW w:w="2595" w:type="dxa"/>
            <w:vAlign w:val="top"/>
          </w:tcPr>
          <w:p>
            <w:pPr>
              <w:pStyle w:val="7"/>
              <w:spacing w:before="14" w:line="210"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1</w:t>
            </w:r>
            <w:r>
              <w:rPr>
                <w:spacing w:val="-31"/>
              </w:rPr>
              <w:t xml:space="preserve"> </w:t>
            </w:r>
            <w:r>
              <w:rPr>
                <w:spacing w:val="8"/>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19" w:type="dxa"/>
            <w:vMerge w:val="continue"/>
            <w:tcBorders>
              <w:top w:val="nil"/>
            </w:tcBorders>
            <w:vAlign w:val="top"/>
          </w:tcPr>
          <w:p>
            <w:pPr>
              <w:rPr>
                <w:rFonts w:ascii="Arial"/>
                <w:sz w:val="21"/>
              </w:rPr>
            </w:pPr>
          </w:p>
        </w:tc>
        <w:tc>
          <w:tcPr>
            <w:tcW w:w="3171" w:type="dxa"/>
            <w:vMerge w:val="continue"/>
            <w:tcBorders>
              <w:top w:val="nil"/>
            </w:tcBorders>
            <w:vAlign w:val="top"/>
          </w:tcPr>
          <w:p>
            <w:pPr>
              <w:rPr>
                <w:rFonts w:ascii="Arial"/>
                <w:sz w:val="21"/>
              </w:rPr>
            </w:pPr>
          </w:p>
        </w:tc>
        <w:tc>
          <w:tcPr>
            <w:tcW w:w="1413" w:type="dxa"/>
            <w:vMerge w:val="continue"/>
            <w:tcBorders>
              <w:top w:val="nil"/>
            </w:tcBorders>
            <w:vAlign w:val="top"/>
          </w:tcPr>
          <w:p>
            <w:pPr>
              <w:rPr>
                <w:rFonts w:ascii="Arial"/>
                <w:sz w:val="21"/>
              </w:rPr>
            </w:pPr>
          </w:p>
        </w:tc>
        <w:tc>
          <w:tcPr>
            <w:tcW w:w="1515" w:type="dxa"/>
            <w:vAlign w:val="top"/>
          </w:tcPr>
          <w:p>
            <w:pPr>
              <w:pStyle w:val="7"/>
              <w:spacing w:before="114" w:line="230" w:lineRule="auto"/>
              <w:ind w:left="589"/>
            </w:pPr>
            <w:r>
              <w:rPr>
                <w:spacing w:val="3"/>
              </w:rPr>
              <w:t>一般</w:t>
            </w:r>
          </w:p>
        </w:tc>
        <w:tc>
          <w:tcPr>
            <w:tcW w:w="4564" w:type="dxa"/>
            <w:vAlign w:val="top"/>
          </w:tcPr>
          <w:p>
            <w:pPr>
              <w:pStyle w:val="7"/>
              <w:spacing w:before="15" w:line="207" w:lineRule="auto"/>
              <w:ind w:left="115" w:right="107"/>
            </w:pPr>
            <w:r>
              <w:rPr>
                <w:spacing w:val="9"/>
              </w:rPr>
              <w:t>不按规定接受年度考核，采取</w:t>
            </w:r>
            <w:r>
              <w:rPr>
                <w:spacing w:val="-17"/>
              </w:rPr>
              <w:t xml:space="preserve"> </w:t>
            </w:r>
            <w:r>
              <w:rPr>
                <w:spacing w:val="9"/>
              </w:rPr>
              <w:t>1</w:t>
            </w:r>
            <w:r>
              <w:rPr>
                <w:spacing w:val="-29"/>
              </w:rPr>
              <w:t xml:space="preserve"> </w:t>
            </w:r>
            <w:r>
              <w:rPr>
                <w:spacing w:val="9"/>
              </w:rPr>
              <w:t>项弄虚作假手段骗取通</w:t>
            </w:r>
            <w:r>
              <w:t xml:space="preserve"> </w:t>
            </w:r>
            <w:r>
              <w:rPr>
                <w:spacing w:val="10"/>
              </w:rPr>
              <w:t>过年度考核，但不配合司法行政机关查处，不积极纠正</w:t>
            </w:r>
          </w:p>
        </w:tc>
        <w:tc>
          <w:tcPr>
            <w:tcW w:w="2595" w:type="dxa"/>
            <w:vAlign w:val="top"/>
          </w:tcPr>
          <w:p>
            <w:pPr>
              <w:pStyle w:val="7"/>
              <w:spacing w:before="13" w:line="208" w:lineRule="auto"/>
              <w:ind w:left="121" w:right="110" w:hanging="7"/>
            </w:pPr>
            <w:r>
              <w:rPr>
                <w:spacing w:val="11"/>
              </w:rPr>
              <w:t>警告；有违法所得的，没收违</w:t>
            </w:r>
            <w:r>
              <w:rPr>
                <w:spacing w:val="8"/>
              </w:rPr>
              <w:t xml:space="preserve"> 法所得，并处以违法所得</w:t>
            </w:r>
            <w:r>
              <w:rPr>
                <w:spacing w:val="-12"/>
              </w:rPr>
              <w:t xml:space="preserve"> </w:t>
            </w:r>
            <w:r>
              <w:rPr>
                <w:spacing w:val="8"/>
              </w:rPr>
              <w:t>2</w:t>
            </w:r>
            <w:r>
              <w:rPr>
                <w:spacing w:val="-31"/>
              </w:rPr>
              <w:t xml:space="preserve"> </w:t>
            </w:r>
            <w:r>
              <w:rPr>
                <w:spacing w:val="8"/>
              </w:rPr>
              <w:t>倍</w:t>
            </w:r>
          </w:p>
        </w:tc>
      </w:tr>
    </w:tbl>
    <w:p>
      <w:pPr>
        <w:rPr>
          <w:rFonts w:ascii="Arial"/>
          <w:sz w:val="21"/>
        </w:rPr>
      </w:pPr>
    </w:p>
    <w:p>
      <w:pPr>
        <w:rPr>
          <w:rFonts w:ascii="Arial" w:hAnsi="Arial" w:eastAsia="Arial" w:cs="Arial"/>
          <w:sz w:val="21"/>
          <w:szCs w:val="21"/>
        </w:rPr>
        <w:sectPr>
          <w:footerReference r:id="rId51" w:type="default"/>
          <w:pgSz w:w="16838" w:h="11906"/>
          <w:pgMar w:top="400" w:right="1328" w:bottom="1116"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9"/>
        <w:gridCol w:w="3171"/>
        <w:gridCol w:w="1413"/>
        <w:gridCol w:w="1514"/>
        <w:gridCol w:w="4565"/>
        <w:gridCol w:w="25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919" w:type="dxa"/>
            <w:vAlign w:val="top"/>
          </w:tcPr>
          <w:p>
            <w:pPr>
              <w:spacing w:before="92"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3171" w:type="dxa"/>
            <w:vAlign w:val="top"/>
          </w:tcPr>
          <w:p>
            <w:pPr>
              <w:spacing w:before="91" w:line="230" w:lineRule="auto"/>
              <w:ind w:left="1105"/>
              <w:rPr>
                <w:rFonts w:ascii="SimHei" w:hAnsi="SimHei" w:eastAsia="SimHei" w:cs="SimHei"/>
                <w:sz w:val="23"/>
                <w:szCs w:val="23"/>
              </w:rPr>
            </w:pPr>
            <w:r>
              <w:rPr>
                <w:rFonts w:ascii="SimHei" w:hAnsi="SimHei" w:eastAsia="SimHei" w:cs="SimHei"/>
                <w:spacing w:val="10"/>
                <w:sz w:val="23"/>
                <w:szCs w:val="23"/>
              </w:rPr>
              <w:t>处罚依据</w:t>
            </w:r>
          </w:p>
        </w:tc>
        <w:tc>
          <w:tcPr>
            <w:tcW w:w="1413" w:type="dxa"/>
            <w:vAlign w:val="top"/>
          </w:tcPr>
          <w:p>
            <w:pPr>
              <w:spacing w:before="91" w:line="230" w:lineRule="auto"/>
              <w:ind w:left="224"/>
              <w:rPr>
                <w:rFonts w:ascii="SimHei" w:hAnsi="SimHei" w:eastAsia="SimHei" w:cs="SimHei"/>
                <w:sz w:val="23"/>
                <w:szCs w:val="23"/>
              </w:rPr>
            </w:pPr>
            <w:r>
              <w:rPr>
                <w:rFonts w:ascii="SimHei" w:hAnsi="SimHei" w:eastAsia="SimHei" w:cs="SimHei"/>
                <w:spacing w:val="10"/>
                <w:sz w:val="23"/>
                <w:szCs w:val="23"/>
              </w:rPr>
              <w:t>违法行为</w:t>
            </w:r>
          </w:p>
        </w:tc>
        <w:tc>
          <w:tcPr>
            <w:tcW w:w="1514" w:type="dxa"/>
            <w:vAlign w:val="top"/>
          </w:tcPr>
          <w:p>
            <w:pPr>
              <w:spacing w:before="91" w:line="229" w:lineRule="auto"/>
              <w:ind w:left="276"/>
              <w:rPr>
                <w:rFonts w:ascii="SimHei" w:hAnsi="SimHei" w:eastAsia="SimHei" w:cs="SimHei"/>
                <w:sz w:val="23"/>
                <w:szCs w:val="23"/>
              </w:rPr>
            </w:pPr>
            <w:r>
              <w:rPr>
                <w:rFonts w:ascii="SimHei" w:hAnsi="SimHei" w:eastAsia="SimHei" w:cs="SimHei"/>
                <w:spacing w:val="10"/>
                <w:sz w:val="23"/>
                <w:szCs w:val="23"/>
              </w:rPr>
              <w:t>裁量阶次</w:t>
            </w:r>
          </w:p>
        </w:tc>
        <w:tc>
          <w:tcPr>
            <w:tcW w:w="4565" w:type="dxa"/>
            <w:vAlign w:val="top"/>
          </w:tcPr>
          <w:p>
            <w:pPr>
              <w:spacing w:before="92" w:line="231" w:lineRule="auto"/>
              <w:ind w:left="1807"/>
              <w:rPr>
                <w:rFonts w:ascii="SimHei" w:hAnsi="SimHei" w:eastAsia="SimHei" w:cs="SimHei"/>
                <w:sz w:val="23"/>
                <w:szCs w:val="23"/>
              </w:rPr>
            </w:pPr>
            <w:r>
              <w:rPr>
                <w:rFonts w:ascii="SimHei" w:hAnsi="SimHei" w:eastAsia="SimHei" w:cs="SimHei"/>
                <w:spacing w:val="9"/>
                <w:sz w:val="23"/>
                <w:szCs w:val="23"/>
              </w:rPr>
              <w:t>适用情形</w:t>
            </w:r>
          </w:p>
        </w:tc>
        <w:tc>
          <w:tcPr>
            <w:tcW w:w="2595" w:type="dxa"/>
            <w:vAlign w:val="top"/>
          </w:tcPr>
          <w:p>
            <w:pPr>
              <w:spacing w:before="91" w:line="230" w:lineRule="auto"/>
              <w:ind w:left="817"/>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19" w:type="dxa"/>
            <w:vMerge w:val="restart"/>
            <w:tcBorders>
              <w:bottom w:val="nil"/>
            </w:tcBorders>
            <w:vAlign w:val="top"/>
          </w:tcPr>
          <w:p>
            <w:pPr>
              <w:rPr>
                <w:rFonts w:ascii="Arial"/>
                <w:sz w:val="21"/>
              </w:rPr>
            </w:pPr>
          </w:p>
        </w:tc>
        <w:tc>
          <w:tcPr>
            <w:tcW w:w="3171" w:type="dxa"/>
            <w:vMerge w:val="restart"/>
            <w:tcBorders>
              <w:bottom w:val="nil"/>
            </w:tcBorders>
            <w:vAlign w:val="top"/>
          </w:tcPr>
          <w:p>
            <w:pPr>
              <w:rPr>
                <w:rFonts w:ascii="Arial"/>
                <w:sz w:val="21"/>
              </w:rPr>
            </w:pPr>
          </w:p>
        </w:tc>
        <w:tc>
          <w:tcPr>
            <w:tcW w:w="1413" w:type="dxa"/>
            <w:vMerge w:val="restart"/>
            <w:tcBorders>
              <w:bottom w:val="nil"/>
            </w:tcBorders>
            <w:vAlign w:val="top"/>
          </w:tcPr>
          <w:p>
            <w:pPr>
              <w:rPr>
                <w:rFonts w:ascii="Arial"/>
                <w:sz w:val="21"/>
              </w:rPr>
            </w:pPr>
          </w:p>
        </w:tc>
        <w:tc>
          <w:tcPr>
            <w:tcW w:w="1514" w:type="dxa"/>
            <w:vAlign w:val="top"/>
          </w:tcPr>
          <w:p>
            <w:pPr>
              <w:rPr>
                <w:rFonts w:ascii="Arial"/>
                <w:sz w:val="21"/>
              </w:rPr>
            </w:pPr>
          </w:p>
        </w:tc>
        <w:tc>
          <w:tcPr>
            <w:tcW w:w="4565" w:type="dxa"/>
            <w:vAlign w:val="top"/>
          </w:tcPr>
          <w:p>
            <w:pPr>
              <w:pStyle w:val="7"/>
              <w:spacing w:before="10" w:line="209" w:lineRule="auto"/>
              <w:ind w:left="112" w:right="107" w:firstLine="15"/>
            </w:pPr>
            <w:r>
              <w:rPr>
                <w:spacing w:val="8"/>
              </w:rPr>
              <w:t>的；采取</w:t>
            </w:r>
            <w:r>
              <w:rPr>
                <w:spacing w:val="-6"/>
              </w:rPr>
              <w:t xml:space="preserve"> </w:t>
            </w:r>
            <w:r>
              <w:rPr>
                <w:spacing w:val="8"/>
              </w:rPr>
              <w:t>2</w:t>
            </w:r>
            <w:r>
              <w:rPr>
                <w:spacing w:val="-29"/>
              </w:rPr>
              <w:t xml:space="preserve"> </w:t>
            </w:r>
            <w:r>
              <w:rPr>
                <w:spacing w:val="8"/>
              </w:rPr>
              <w:t>项弄虚作假手段骗取通过年度考核的；拒绝</w:t>
            </w:r>
            <w:r>
              <w:t xml:space="preserve"> </w:t>
            </w:r>
            <w:r>
              <w:rPr>
                <w:spacing w:val="12"/>
              </w:rPr>
              <w:t>或阻碍行政执法人员依法执行职务的。</w:t>
            </w:r>
          </w:p>
        </w:tc>
        <w:tc>
          <w:tcPr>
            <w:tcW w:w="2595" w:type="dxa"/>
            <w:vAlign w:val="top"/>
          </w:tcPr>
          <w:p>
            <w:pPr>
              <w:pStyle w:val="7"/>
              <w:spacing w:before="9" w:line="229" w:lineRule="auto"/>
              <w:ind w:left="130"/>
            </w:pPr>
            <w:r>
              <w:rPr>
                <w:spacing w:val="3"/>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3" w:type="dxa"/>
            <w:vMerge w:val="continue"/>
            <w:tcBorders>
              <w:top w:val="nil"/>
            </w:tcBorders>
            <w:vAlign w:val="top"/>
          </w:tcPr>
          <w:p>
            <w:pPr>
              <w:rPr>
                <w:rFonts w:ascii="Arial"/>
                <w:sz w:val="21"/>
              </w:rPr>
            </w:pPr>
          </w:p>
        </w:tc>
        <w:tc>
          <w:tcPr>
            <w:tcW w:w="1514" w:type="dxa"/>
            <w:vAlign w:val="top"/>
          </w:tcPr>
          <w:p>
            <w:pPr>
              <w:spacing w:line="254" w:lineRule="auto"/>
              <w:rPr>
                <w:rFonts w:ascii="Arial"/>
                <w:sz w:val="21"/>
              </w:rPr>
            </w:pPr>
          </w:p>
          <w:p>
            <w:pPr>
              <w:pStyle w:val="7"/>
              <w:spacing w:before="55" w:line="229" w:lineRule="auto"/>
              <w:ind w:left="574"/>
            </w:pPr>
            <w:r>
              <w:rPr>
                <w:spacing w:val="10"/>
              </w:rPr>
              <w:t>严重</w:t>
            </w:r>
          </w:p>
        </w:tc>
        <w:tc>
          <w:tcPr>
            <w:tcW w:w="4565" w:type="dxa"/>
            <w:vAlign w:val="top"/>
          </w:tcPr>
          <w:p>
            <w:pPr>
              <w:pStyle w:val="7"/>
              <w:spacing w:before="9" w:line="213" w:lineRule="auto"/>
              <w:ind w:left="112" w:right="106"/>
              <w:jc w:val="both"/>
            </w:pPr>
            <w:r>
              <w:rPr>
                <w:spacing w:val="9"/>
              </w:rPr>
              <w:t>采用</w:t>
            </w:r>
            <w:r>
              <w:rPr>
                <w:spacing w:val="-16"/>
              </w:rPr>
              <w:t xml:space="preserve"> </w:t>
            </w:r>
            <w:r>
              <w:rPr>
                <w:spacing w:val="9"/>
              </w:rPr>
              <w:t>3</w:t>
            </w:r>
            <w:r>
              <w:rPr>
                <w:spacing w:val="-27"/>
              </w:rPr>
              <w:t xml:space="preserve"> </w:t>
            </w:r>
            <w:r>
              <w:rPr>
                <w:spacing w:val="9"/>
              </w:rPr>
              <w:t>项以上弄虚作假手段骗取通过年度考核的；不按</w:t>
            </w:r>
            <w:r>
              <w:t xml:space="preserve"> </w:t>
            </w:r>
            <w:r>
              <w:rPr>
                <w:spacing w:val="11"/>
              </w:rPr>
              <w:t>规定接受年度考核，采用弄虚作假手段骗取</w:t>
            </w:r>
            <w:r>
              <w:rPr>
                <w:spacing w:val="10"/>
              </w:rPr>
              <w:t>通过年度考</w:t>
            </w:r>
            <w:r>
              <w:t xml:space="preserve"> </w:t>
            </w:r>
            <w:r>
              <w:rPr>
                <w:spacing w:val="11"/>
              </w:rPr>
              <w:t>核，造成恶劣社会影响的；拒绝或阻碍行政</w:t>
            </w:r>
            <w:r>
              <w:rPr>
                <w:spacing w:val="10"/>
              </w:rPr>
              <w:t>执法人员依</w:t>
            </w:r>
            <w:r>
              <w:t xml:space="preserve"> </w:t>
            </w:r>
            <w:r>
              <w:rPr>
                <w:spacing w:val="12"/>
              </w:rPr>
              <w:t>法执行职务，后果严重的。</w:t>
            </w:r>
          </w:p>
        </w:tc>
        <w:tc>
          <w:tcPr>
            <w:tcW w:w="2595" w:type="dxa"/>
            <w:vAlign w:val="top"/>
          </w:tcPr>
          <w:p>
            <w:pPr>
              <w:pStyle w:val="7"/>
              <w:spacing w:before="9" w:line="213" w:lineRule="auto"/>
              <w:ind w:left="111" w:right="110" w:firstLine="2"/>
              <w:jc w:val="both"/>
            </w:pPr>
            <w:r>
              <w:rPr>
                <w:spacing w:val="11"/>
              </w:rPr>
              <w:t>警告；有违法所得的，没收违</w:t>
            </w:r>
            <w:r>
              <w:rPr>
                <w:spacing w:val="8"/>
              </w:rPr>
              <w:t xml:space="preserve"> </w:t>
            </w:r>
            <w:r>
              <w:rPr>
                <w:spacing w:val="9"/>
              </w:rPr>
              <w:t>法所得，并处以违法所得</w:t>
            </w:r>
            <w:r>
              <w:rPr>
                <w:spacing w:val="-15"/>
              </w:rPr>
              <w:t xml:space="preserve"> </w:t>
            </w:r>
            <w:r>
              <w:rPr>
                <w:spacing w:val="9"/>
              </w:rPr>
              <w:t>3</w:t>
            </w:r>
            <w:r>
              <w:rPr>
                <w:spacing w:val="-31"/>
              </w:rPr>
              <w:t xml:space="preserve"> </w:t>
            </w:r>
            <w:r>
              <w:rPr>
                <w:spacing w:val="9"/>
              </w:rPr>
              <w:t>倍</w:t>
            </w:r>
            <w:r>
              <w:t xml:space="preserve"> </w:t>
            </w:r>
            <w:r>
              <w:rPr>
                <w:spacing w:val="11"/>
              </w:rPr>
              <w:t xml:space="preserve">的罚款，但罚款数额最高不能 </w:t>
            </w:r>
            <w:r>
              <w:rPr>
                <w:spacing w:val="10"/>
              </w:rPr>
              <w:t>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3" w:type="dxa"/>
            <w:vMerge w:val="restart"/>
            <w:tcBorders>
              <w:bottom w:val="nil"/>
            </w:tcBorders>
            <w:vAlign w:val="top"/>
          </w:tcPr>
          <w:p>
            <w:pPr>
              <w:spacing w:line="281" w:lineRule="auto"/>
              <w:rPr>
                <w:rFonts w:ascii="Arial"/>
                <w:sz w:val="21"/>
              </w:rPr>
            </w:pPr>
          </w:p>
          <w:p>
            <w:pPr>
              <w:spacing w:line="282" w:lineRule="auto"/>
              <w:rPr>
                <w:rFonts w:ascii="Arial"/>
                <w:sz w:val="21"/>
              </w:rPr>
            </w:pPr>
          </w:p>
          <w:p>
            <w:pPr>
              <w:pStyle w:val="7"/>
              <w:spacing w:before="56" w:line="220" w:lineRule="auto"/>
              <w:ind w:left="111" w:right="74" w:hanging="2"/>
            </w:pPr>
            <w:r>
              <w:rPr>
                <w:spacing w:val="-1"/>
              </w:rPr>
              <w:t>（十三）泄露在</w:t>
            </w:r>
            <w:r>
              <w:rPr>
                <w:spacing w:val="3"/>
              </w:rPr>
              <w:t xml:space="preserve"> </w:t>
            </w:r>
            <w:r>
              <w:rPr>
                <w:spacing w:val="12"/>
              </w:rPr>
              <w:t>执业活动中知</w:t>
            </w:r>
            <w:r>
              <w:t xml:space="preserve">  </w:t>
            </w:r>
            <w:r>
              <w:rPr>
                <w:spacing w:val="12"/>
              </w:rPr>
              <w:t>悉的商业秘密</w:t>
            </w:r>
            <w:r>
              <w:t xml:space="preserve">  </w:t>
            </w:r>
            <w:r>
              <w:rPr>
                <w:spacing w:val="4"/>
              </w:rPr>
              <w:t>或个人隐私的：</w:t>
            </w:r>
          </w:p>
        </w:tc>
        <w:tc>
          <w:tcPr>
            <w:tcW w:w="1514" w:type="dxa"/>
            <w:vAlign w:val="top"/>
          </w:tcPr>
          <w:p>
            <w:pPr>
              <w:pStyle w:val="7"/>
              <w:spacing w:before="212" w:line="228" w:lineRule="auto"/>
              <w:ind w:left="586"/>
            </w:pPr>
            <w:r>
              <w:rPr>
                <w:spacing w:val="4"/>
              </w:rPr>
              <w:t>轻微</w:t>
            </w:r>
          </w:p>
        </w:tc>
        <w:tc>
          <w:tcPr>
            <w:tcW w:w="4565" w:type="dxa"/>
            <w:vAlign w:val="top"/>
          </w:tcPr>
          <w:p>
            <w:pPr>
              <w:pStyle w:val="7"/>
              <w:spacing w:before="110" w:line="224" w:lineRule="auto"/>
              <w:ind w:left="118" w:right="107" w:firstLine="2"/>
            </w:pPr>
            <w:r>
              <w:rPr>
                <w:spacing w:val="10"/>
              </w:rPr>
              <w:t xml:space="preserve">给当事人造成了实际损失，主动承认错误，且积极消除 </w:t>
            </w:r>
            <w:r>
              <w:rPr>
                <w:spacing w:val="6"/>
              </w:rPr>
              <w:t>影响的。</w:t>
            </w:r>
          </w:p>
        </w:tc>
        <w:tc>
          <w:tcPr>
            <w:tcW w:w="2595" w:type="dxa"/>
            <w:vAlign w:val="top"/>
          </w:tcPr>
          <w:p>
            <w:pPr>
              <w:pStyle w:val="7"/>
              <w:spacing w:before="9" w:line="212"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1</w:t>
            </w:r>
            <w:r>
              <w:rPr>
                <w:spacing w:val="-31"/>
              </w:rPr>
              <w:t xml:space="preserve"> </w:t>
            </w:r>
            <w:r>
              <w:rPr>
                <w:spacing w:val="8"/>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3" w:type="dxa"/>
            <w:vMerge w:val="continue"/>
            <w:tcBorders>
              <w:top w:val="nil"/>
              <w:bottom w:val="nil"/>
            </w:tcBorders>
            <w:vAlign w:val="top"/>
          </w:tcPr>
          <w:p>
            <w:pPr>
              <w:rPr>
                <w:rFonts w:ascii="Arial"/>
                <w:sz w:val="21"/>
              </w:rPr>
            </w:pPr>
          </w:p>
        </w:tc>
        <w:tc>
          <w:tcPr>
            <w:tcW w:w="1514" w:type="dxa"/>
            <w:vAlign w:val="top"/>
          </w:tcPr>
          <w:p>
            <w:pPr>
              <w:pStyle w:val="7"/>
              <w:spacing w:before="211" w:line="230" w:lineRule="auto"/>
              <w:ind w:left="589"/>
            </w:pPr>
            <w:r>
              <w:rPr>
                <w:spacing w:val="3"/>
              </w:rPr>
              <w:t>一般</w:t>
            </w:r>
          </w:p>
        </w:tc>
        <w:tc>
          <w:tcPr>
            <w:tcW w:w="4565" w:type="dxa"/>
            <w:vAlign w:val="top"/>
          </w:tcPr>
          <w:p>
            <w:pPr>
              <w:pStyle w:val="7"/>
              <w:spacing w:before="110" w:line="223" w:lineRule="auto"/>
              <w:ind w:left="124" w:right="84" w:hanging="4"/>
            </w:pPr>
            <w:r>
              <w:rPr>
                <w:spacing w:val="10"/>
              </w:rPr>
              <w:t xml:space="preserve">给当事人造成了实际损失，不主动承认错误，不积极消 </w:t>
            </w:r>
            <w:r>
              <w:rPr>
                <w:spacing w:val="11"/>
              </w:rPr>
              <w:t>除影响的；拒绝或阻碍行政执法人员依法执行职务的。</w:t>
            </w:r>
          </w:p>
        </w:tc>
        <w:tc>
          <w:tcPr>
            <w:tcW w:w="2595" w:type="dxa"/>
            <w:vAlign w:val="top"/>
          </w:tcPr>
          <w:p>
            <w:pPr>
              <w:pStyle w:val="7"/>
              <w:spacing w:before="9" w:line="212"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2</w:t>
            </w:r>
            <w:r>
              <w:rPr>
                <w:spacing w:val="-31"/>
              </w:rPr>
              <w:t xml:space="preserve"> </w:t>
            </w:r>
            <w:r>
              <w:rPr>
                <w:spacing w:val="8"/>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3" w:type="dxa"/>
            <w:vMerge w:val="continue"/>
            <w:tcBorders>
              <w:top w:val="nil"/>
            </w:tcBorders>
            <w:vAlign w:val="top"/>
          </w:tcPr>
          <w:p>
            <w:pPr>
              <w:rPr>
                <w:rFonts w:ascii="Arial"/>
                <w:sz w:val="21"/>
              </w:rPr>
            </w:pPr>
          </w:p>
        </w:tc>
        <w:tc>
          <w:tcPr>
            <w:tcW w:w="1514" w:type="dxa"/>
            <w:vAlign w:val="top"/>
          </w:tcPr>
          <w:p>
            <w:pPr>
              <w:spacing w:line="255" w:lineRule="auto"/>
              <w:rPr>
                <w:rFonts w:ascii="Arial"/>
                <w:sz w:val="21"/>
              </w:rPr>
            </w:pPr>
          </w:p>
          <w:p>
            <w:pPr>
              <w:pStyle w:val="7"/>
              <w:spacing w:before="55" w:line="229" w:lineRule="auto"/>
              <w:ind w:left="574"/>
            </w:pPr>
            <w:r>
              <w:rPr>
                <w:spacing w:val="10"/>
              </w:rPr>
              <w:t>严重</w:t>
            </w:r>
          </w:p>
        </w:tc>
        <w:tc>
          <w:tcPr>
            <w:tcW w:w="4565" w:type="dxa"/>
            <w:vAlign w:val="top"/>
          </w:tcPr>
          <w:p>
            <w:pPr>
              <w:pStyle w:val="7"/>
              <w:spacing w:before="210" w:line="223" w:lineRule="auto"/>
              <w:ind w:left="112" w:right="107" w:firstLine="7"/>
            </w:pPr>
            <w:r>
              <w:rPr>
                <w:spacing w:val="10"/>
              </w:rPr>
              <w:t xml:space="preserve">给当事人造成严重损失的；造成恶劣社会影响的；拒绝 </w:t>
            </w:r>
            <w:r>
              <w:rPr>
                <w:spacing w:val="12"/>
              </w:rPr>
              <w:t>或阻碍行政执法人员依法执行职务，后果严重的。</w:t>
            </w:r>
          </w:p>
        </w:tc>
        <w:tc>
          <w:tcPr>
            <w:tcW w:w="2595" w:type="dxa"/>
            <w:vAlign w:val="top"/>
          </w:tcPr>
          <w:p>
            <w:pPr>
              <w:pStyle w:val="7"/>
              <w:spacing w:before="9" w:line="213" w:lineRule="auto"/>
              <w:ind w:left="111" w:right="110" w:firstLine="2"/>
              <w:jc w:val="both"/>
            </w:pPr>
            <w:r>
              <w:rPr>
                <w:spacing w:val="11"/>
              </w:rPr>
              <w:t>警告；有违法所得的，没收违</w:t>
            </w:r>
            <w:r>
              <w:rPr>
                <w:spacing w:val="8"/>
              </w:rPr>
              <w:t xml:space="preserve"> </w:t>
            </w:r>
            <w:r>
              <w:rPr>
                <w:spacing w:val="9"/>
              </w:rPr>
              <w:t>法所得，并处以违法所得</w:t>
            </w:r>
            <w:r>
              <w:rPr>
                <w:spacing w:val="-15"/>
              </w:rPr>
              <w:t xml:space="preserve"> </w:t>
            </w:r>
            <w:r>
              <w:rPr>
                <w:spacing w:val="9"/>
              </w:rPr>
              <w:t>3</w:t>
            </w:r>
            <w:r>
              <w:rPr>
                <w:spacing w:val="-31"/>
              </w:rPr>
              <w:t xml:space="preserve"> </w:t>
            </w:r>
            <w:r>
              <w:rPr>
                <w:spacing w:val="9"/>
              </w:rPr>
              <w:t>倍</w:t>
            </w:r>
            <w:r>
              <w:t xml:space="preserve"> </w:t>
            </w:r>
            <w:r>
              <w:rPr>
                <w:spacing w:val="11"/>
              </w:rPr>
              <w:t xml:space="preserve">的罚款，但罚款数额最高不能 </w:t>
            </w:r>
            <w:r>
              <w:rPr>
                <w:spacing w:val="10"/>
              </w:rPr>
              <w:t>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3" w:type="dxa"/>
            <w:vMerge w:val="restart"/>
            <w:tcBorders>
              <w:bottom w:val="nil"/>
            </w:tcBorders>
            <w:vAlign w:val="top"/>
          </w:tcPr>
          <w:p>
            <w:pPr>
              <w:spacing w:line="468" w:lineRule="auto"/>
              <w:rPr>
                <w:rFonts w:ascii="Arial"/>
                <w:sz w:val="21"/>
              </w:rPr>
            </w:pPr>
          </w:p>
          <w:p>
            <w:pPr>
              <w:pStyle w:val="7"/>
              <w:spacing w:before="56" w:line="218" w:lineRule="auto"/>
              <w:ind w:left="111" w:right="107" w:hanging="2"/>
            </w:pPr>
            <w:r>
              <w:rPr>
                <w:spacing w:val="-1"/>
              </w:rPr>
              <w:t>（十四）以影响</w:t>
            </w:r>
            <w:r>
              <w:rPr>
                <w:spacing w:val="3"/>
              </w:rPr>
              <w:t xml:space="preserve"> </w:t>
            </w:r>
            <w:r>
              <w:rPr>
                <w:spacing w:val="-1"/>
              </w:rPr>
              <w:t>案件审判、仲裁</w:t>
            </w:r>
            <w:r>
              <w:rPr>
                <w:spacing w:val="4"/>
              </w:rPr>
              <w:t xml:space="preserve"> </w:t>
            </w:r>
            <w:r>
              <w:rPr>
                <w:spacing w:val="12"/>
              </w:rPr>
              <w:t>或者行政裁定</w:t>
            </w:r>
            <w:r>
              <w:t xml:space="preserve">  </w:t>
            </w:r>
            <w:r>
              <w:rPr>
                <w:spacing w:val="-1"/>
              </w:rPr>
              <w:t>结果为目的，违</w:t>
            </w:r>
            <w:r>
              <w:rPr>
                <w:spacing w:val="1"/>
              </w:rPr>
              <w:t xml:space="preserve"> </w:t>
            </w:r>
            <w:r>
              <w:rPr>
                <w:spacing w:val="12"/>
              </w:rPr>
              <w:t>反规定会见有</w:t>
            </w:r>
            <w:r>
              <w:t xml:space="preserve">  </w:t>
            </w:r>
            <w:r>
              <w:rPr>
                <w:spacing w:val="-1"/>
              </w:rPr>
              <w:t>关司法、仲裁或</w:t>
            </w:r>
            <w:r>
              <w:rPr>
                <w:spacing w:val="1"/>
              </w:rPr>
              <w:t xml:space="preserve"> </w:t>
            </w:r>
            <w:r>
              <w:rPr>
                <w:spacing w:val="12"/>
              </w:rPr>
              <w:t>者行政执法人</w:t>
            </w:r>
            <w:r>
              <w:t xml:space="preserve">  </w:t>
            </w:r>
            <w:r>
              <w:rPr>
                <w:spacing w:val="-1"/>
              </w:rPr>
              <w:t>员，或者向其请</w:t>
            </w:r>
            <w:r>
              <w:rPr>
                <w:spacing w:val="4"/>
              </w:rPr>
              <w:t xml:space="preserve"> </w:t>
            </w:r>
            <w:r>
              <w:rPr>
                <w:spacing w:val="9"/>
              </w:rPr>
              <w:t>客送礼的；</w:t>
            </w:r>
          </w:p>
        </w:tc>
        <w:tc>
          <w:tcPr>
            <w:tcW w:w="1514" w:type="dxa"/>
            <w:vAlign w:val="top"/>
          </w:tcPr>
          <w:p>
            <w:pPr>
              <w:spacing w:line="254" w:lineRule="auto"/>
              <w:rPr>
                <w:rFonts w:ascii="Arial"/>
                <w:sz w:val="21"/>
              </w:rPr>
            </w:pPr>
          </w:p>
          <w:p>
            <w:pPr>
              <w:pStyle w:val="7"/>
              <w:spacing w:before="56" w:line="228" w:lineRule="auto"/>
              <w:ind w:left="586"/>
            </w:pPr>
            <w:r>
              <w:rPr>
                <w:spacing w:val="4"/>
              </w:rPr>
              <w:t>轻微</w:t>
            </w:r>
          </w:p>
        </w:tc>
        <w:tc>
          <w:tcPr>
            <w:tcW w:w="4565" w:type="dxa"/>
            <w:vAlign w:val="top"/>
          </w:tcPr>
          <w:p>
            <w:pPr>
              <w:pStyle w:val="7"/>
              <w:spacing w:before="9" w:line="213" w:lineRule="auto"/>
              <w:ind w:left="117" w:right="107" w:firstLine="20"/>
              <w:jc w:val="both"/>
            </w:pPr>
            <w:r>
              <w:rPr>
                <w:spacing w:val="9"/>
              </w:rPr>
              <w:t>以影响案件审判、仲裁或者行政裁定结果为目的，违反</w:t>
            </w:r>
            <w:r>
              <w:rPr>
                <w:spacing w:val="17"/>
              </w:rPr>
              <w:t xml:space="preserve"> </w:t>
            </w:r>
            <w:r>
              <w:rPr>
                <w:spacing w:val="9"/>
              </w:rPr>
              <w:t>规定会见有关司法、仲裁或者行政执法人员</w:t>
            </w:r>
            <w:r>
              <w:rPr>
                <w:spacing w:val="-20"/>
              </w:rPr>
              <w:t xml:space="preserve"> </w:t>
            </w:r>
            <w:r>
              <w:rPr>
                <w:spacing w:val="9"/>
              </w:rPr>
              <w:t>1</w:t>
            </w:r>
            <w:r>
              <w:rPr>
                <w:spacing w:val="-25"/>
              </w:rPr>
              <w:t xml:space="preserve"> </w:t>
            </w:r>
            <w:r>
              <w:rPr>
                <w:spacing w:val="9"/>
              </w:rPr>
              <w:t>次；</w:t>
            </w:r>
            <w:r>
              <w:rPr>
                <w:spacing w:val="8"/>
              </w:rPr>
              <w:t>请客</w:t>
            </w:r>
            <w:r>
              <w:t xml:space="preserve"> </w:t>
            </w:r>
            <w:r>
              <w:rPr>
                <w:spacing w:val="10"/>
              </w:rPr>
              <w:t>送礼数额不足一千元，但配合司法行政机关查处，主动</w:t>
            </w:r>
            <w:r>
              <w:rPr>
                <w:spacing w:val="14"/>
              </w:rPr>
              <w:t xml:space="preserve"> </w:t>
            </w:r>
            <w:r>
              <w:rPr>
                <w:spacing w:val="11"/>
              </w:rPr>
              <w:t>交代请客送礼经过和人员的。</w:t>
            </w:r>
          </w:p>
        </w:tc>
        <w:tc>
          <w:tcPr>
            <w:tcW w:w="2595" w:type="dxa"/>
            <w:vAlign w:val="top"/>
          </w:tcPr>
          <w:p>
            <w:pPr>
              <w:pStyle w:val="7"/>
              <w:spacing w:before="110" w:line="222"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1</w:t>
            </w:r>
            <w:r>
              <w:rPr>
                <w:spacing w:val="-31"/>
              </w:rPr>
              <w:t xml:space="preserve"> </w:t>
            </w:r>
            <w:r>
              <w:rPr>
                <w:spacing w:val="8"/>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3" w:type="dxa"/>
            <w:vMerge w:val="continue"/>
            <w:tcBorders>
              <w:top w:val="nil"/>
              <w:bottom w:val="nil"/>
            </w:tcBorders>
            <w:vAlign w:val="top"/>
          </w:tcPr>
          <w:p>
            <w:pPr>
              <w:rPr>
                <w:rFonts w:ascii="Arial"/>
                <w:sz w:val="21"/>
              </w:rPr>
            </w:pPr>
          </w:p>
        </w:tc>
        <w:tc>
          <w:tcPr>
            <w:tcW w:w="1514" w:type="dxa"/>
            <w:vAlign w:val="top"/>
          </w:tcPr>
          <w:p>
            <w:pPr>
              <w:spacing w:line="357" w:lineRule="auto"/>
              <w:rPr>
                <w:rFonts w:ascii="Arial"/>
                <w:sz w:val="21"/>
              </w:rPr>
            </w:pPr>
          </w:p>
          <w:p>
            <w:pPr>
              <w:pStyle w:val="7"/>
              <w:spacing w:before="55" w:line="230" w:lineRule="auto"/>
              <w:ind w:left="589"/>
            </w:pPr>
            <w:r>
              <w:rPr>
                <w:spacing w:val="3"/>
              </w:rPr>
              <w:t>一般</w:t>
            </w:r>
          </w:p>
        </w:tc>
        <w:tc>
          <w:tcPr>
            <w:tcW w:w="4565" w:type="dxa"/>
            <w:vAlign w:val="top"/>
          </w:tcPr>
          <w:p>
            <w:pPr>
              <w:pStyle w:val="7"/>
              <w:spacing w:before="13" w:line="213" w:lineRule="auto"/>
              <w:ind w:left="117" w:right="107" w:firstLine="20"/>
              <w:jc w:val="both"/>
            </w:pPr>
            <w:r>
              <w:rPr>
                <w:spacing w:val="9"/>
              </w:rPr>
              <w:t>以影响案件审判、仲裁或者行政裁定结果为目的，违反</w:t>
            </w:r>
            <w:r>
              <w:rPr>
                <w:spacing w:val="17"/>
              </w:rPr>
              <w:t xml:space="preserve"> </w:t>
            </w:r>
            <w:r>
              <w:rPr>
                <w:spacing w:val="9"/>
              </w:rPr>
              <w:t>规定会见有关司法、仲裁或者行政执法人员</w:t>
            </w:r>
            <w:r>
              <w:rPr>
                <w:spacing w:val="-22"/>
              </w:rPr>
              <w:t xml:space="preserve"> </w:t>
            </w:r>
            <w:r>
              <w:rPr>
                <w:spacing w:val="9"/>
              </w:rPr>
              <w:t>2</w:t>
            </w:r>
            <w:r>
              <w:rPr>
                <w:spacing w:val="-25"/>
              </w:rPr>
              <w:t xml:space="preserve"> </w:t>
            </w:r>
            <w:r>
              <w:rPr>
                <w:spacing w:val="9"/>
              </w:rPr>
              <w:t>次；请客</w:t>
            </w:r>
            <w:r>
              <w:t xml:space="preserve"> </w:t>
            </w:r>
            <w:r>
              <w:rPr>
                <w:spacing w:val="10"/>
              </w:rPr>
              <w:t>送礼数额在一千元以上不足二千元；或者虽然请客送礼</w:t>
            </w:r>
            <w:r>
              <w:rPr>
                <w:spacing w:val="14"/>
              </w:rPr>
              <w:t xml:space="preserve"> </w:t>
            </w:r>
            <w:r>
              <w:rPr>
                <w:spacing w:val="10"/>
              </w:rPr>
              <w:t>数额不足一千元，但不配合司法行政机关查处的，不主</w:t>
            </w:r>
            <w:r>
              <w:rPr>
                <w:spacing w:val="14"/>
              </w:rPr>
              <w:t xml:space="preserve"> </w:t>
            </w:r>
            <w:r>
              <w:rPr>
                <w:spacing w:val="11"/>
              </w:rPr>
              <w:t>动交代请客送礼经过和人员的。</w:t>
            </w:r>
          </w:p>
        </w:tc>
        <w:tc>
          <w:tcPr>
            <w:tcW w:w="2595" w:type="dxa"/>
            <w:vAlign w:val="top"/>
          </w:tcPr>
          <w:p>
            <w:pPr>
              <w:pStyle w:val="7"/>
              <w:spacing w:before="211" w:line="222"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2</w:t>
            </w:r>
            <w:r>
              <w:rPr>
                <w:spacing w:val="-31"/>
              </w:rPr>
              <w:t xml:space="preserve"> </w:t>
            </w:r>
            <w:r>
              <w:rPr>
                <w:spacing w:val="8"/>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3" w:type="dxa"/>
            <w:vMerge w:val="continue"/>
            <w:tcBorders>
              <w:top w:val="nil"/>
            </w:tcBorders>
            <w:vAlign w:val="top"/>
          </w:tcPr>
          <w:p>
            <w:pPr>
              <w:rPr>
                <w:rFonts w:ascii="Arial"/>
                <w:sz w:val="21"/>
              </w:rPr>
            </w:pPr>
          </w:p>
        </w:tc>
        <w:tc>
          <w:tcPr>
            <w:tcW w:w="1514" w:type="dxa"/>
            <w:vAlign w:val="top"/>
          </w:tcPr>
          <w:p>
            <w:pPr>
              <w:spacing w:line="456" w:lineRule="auto"/>
              <w:rPr>
                <w:rFonts w:ascii="Arial"/>
                <w:sz w:val="21"/>
              </w:rPr>
            </w:pPr>
          </w:p>
          <w:p>
            <w:pPr>
              <w:pStyle w:val="7"/>
              <w:spacing w:before="56" w:line="229" w:lineRule="auto"/>
              <w:ind w:left="574"/>
            </w:pPr>
            <w:r>
              <w:rPr>
                <w:spacing w:val="10"/>
              </w:rPr>
              <w:t>严重</w:t>
            </w:r>
          </w:p>
        </w:tc>
        <w:tc>
          <w:tcPr>
            <w:tcW w:w="4565" w:type="dxa"/>
            <w:vAlign w:val="top"/>
          </w:tcPr>
          <w:p>
            <w:pPr>
              <w:pStyle w:val="7"/>
              <w:spacing w:before="11" w:line="214" w:lineRule="auto"/>
              <w:ind w:left="111" w:right="95" w:firstLine="26"/>
              <w:jc w:val="both"/>
            </w:pPr>
            <w:r>
              <w:rPr>
                <w:spacing w:val="9"/>
              </w:rPr>
              <w:t>以影响案件审判、仲裁或者行政裁定结果为目的，违反</w:t>
            </w:r>
            <w:r>
              <w:rPr>
                <w:spacing w:val="17"/>
              </w:rPr>
              <w:t xml:space="preserve"> </w:t>
            </w:r>
            <w:r>
              <w:rPr>
                <w:spacing w:val="9"/>
              </w:rPr>
              <w:t>规定会见有关司法、仲裁或者行政执法人员</w:t>
            </w:r>
            <w:r>
              <w:rPr>
                <w:spacing w:val="-3"/>
              </w:rPr>
              <w:t xml:space="preserve"> </w:t>
            </w:r>
            <w:r>
              <w:rPr>
                <w:spacing w:val="9"/>
              </w:rPr>
              <w:t>3</w:t>
            </w:r>
            <w:r>
              <w:rPr>
                <w:spacing w:val="-26"/>
              </w:rPr>
              <w:t xml:space="preserve"> </w:t>
            </w:r>
            <w:r>
              <w:rPr>
                <w:spacing w:val="9"/>
              </w:rPr>
              <w:t>次以上；</w:t>
            </w:r>
            <w:r>
              <w:t xml:space="preserve"> </w:t>
            </w:r>
            <w:r>
              <w:rPr>
                <w:spacing w:val="11"/>
              </w:rPr>
              <w:t>请客送礼数额在二千元以上的；或者虽然请客</w:t>
            </w:r>
            <w:r>
              <w:rPr>
                <w:spacing w:val="10"/>
              </w:rPr>
              <w:t>送礼数额</w:t>
            </w:r>
            <w:r>
              <w:t xml:space="preserve"> </w:t>
            </w:r>
            <w:r>
              <w:rPr>
                <w:spacing w:val="11"/>
              </w:rPr>
              <w:t>不足二千元，但不配合司法行政机关查处的</w:t>
            </w:r>
            <w:r>
              <w:rPr>
                <w:spacing w:val="10"/>
              </w:rPr>
              <w:t>，不主动交</w:t>
            </w:r>
            <w:r>
              <w:t xml:space="preserve"> </w:t>
            </w:r>
            <w:r>
              <w:rPr>
                <w:spacing w:val="13"/>
              </w:rPr>
              <w:t>代请客送礼经过和人员的;拒绝或阻碍行政执法人员依</w:t>
            </w:r>
            <w:r>
              <w:rPr>
                <w:spacing w:val="7"/>
              </w:rPr>
              <w:t xml:space="preserve"> </w:t>
            </w:r>
            <w:r>
              <w:rPr>
                <w:spacing w:val="12"/>
              </w:rPr>
              <w:t>法执行职务，后果严重的。</w:t>
            </w:r>
          </w:p>
        </w:tc>
        <w:tc>
          <w:tcPr>
            <w:tcW w:w="2595" w:type="dxa"/>
            <w:vAlign w:val="top"/>
          </w:tcPr>
          <w:p>
            <w:pPr>
              <w:pStyle w:val="7"/>
              <w:spacing w:before="113" w:line="220" w:lineRule="auto"/>
              <w:ind w:left="113" w:right="110"/>
              <w:jc w:val="both"/>
            </w:pPr>
            <w:r>
              <w:rPr>
                <w:spacing w:val="11"/>
              </w:rPr>
              <w:t xml:space="preserve">警告并责令改正；有违法所得 的，没收违法所得，并处以违 </w:t>
            </w:r>
            <w:r>
              <w:rPr>
                <w:spacing w:val="9"/>
              </w:rPr>
              <w:t>法所得</w:t>
            </w:r>
            <w:r>
              <w:rPr>
                <w:spacing w:val="-14"/>
              </w:rPr>
              <w:t xml:space="preserve"> </w:t>
            </w:r>
            <w:r>
              <w:rPr>
                <w:spacing w:val="9"/>
              </w:rPr>
              <w:t>3</w:t>
            </w:r>
            <w:r>
              <w:rPr>
                <w:spacing w:val="-34"/>
              </w:rPr>
              <w:t xml:space="preserve"> </w:t>
            </w:r>
            <w:r>
              <w:rPr>
                <w:spacing w:val="9"/>
              </w:rPr>
              <w:t>倍的罚款，但罚款数</w:t>
            </w:r>
            <w:r>
              <w:t xml:space="preserve"> </w:t>
            </w:r>
            <w:r>
              <w:rPr>
                <w:spacing w:val="11"/>
              </w:rPr>
              <w:t xml:space="preserve">额最高不能超过三万元，并责 </w:t>
            </w:r>
            <w:r>
              <w:rPr>
                <w:spacing w:val="7"/>
              </w:rPr>
              <w:t>令改正。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3" w:type="dxa"/>
            <w:vMerge w:val="restart"/>
            <w:tcBorders>
              <w:bottom w:val="nil"/>
            </w:tcBorders>
            <w:vAlign w:val="top"/>
          </w:tcPr>
          <w:p>
            <w:pPr>
              <w:pStyle w:val="7"/>
              <w:spacing w:before="175" w:line="219" w:lineRule="auto"/>
              <w:ind w:left="109" w:right="63"/>
            </w:pPr>
            <w:r>
              <w:rPr>
                <w:spacing w:val="-1"/>
              </w:rPr>
              <w:t>（十五）私自接</w:t>
            </w:r>
            <w:r>
              <w:rPr>
                <w:spacing w:val="3"/>
              </w:rPr>
              <w:t xml:space="preserve"> </w:t>
            </w:r>
            <w:r>
              <w:rPr>
                <w:spacing w:val="12"/>
              </w:rPr>
              <w:t>受委托承办法</w:t>
            </w:r>
            <w:r>
              <w:t xml:space="preserve">  </w:t>
            </w:r>
            <w:r>
              <w:rPr>
                <w:spacing w:val="-1"/>
              </w:rPr>
              <w:t>律事务，或者私</w:t>
            </w:r>
            <w:r>
              <w:rPr>
                <w:spacing w:val="4"/>
              </w:rPr>
              <w:t xml:space="preserve"> </w:t>
            </w:r>
            <w:r>
              <w:rPr>
                <w:spacing w:val="-1"/>
              </w:rPr>
              <w:t>自收取费用，或</w:t>
            </w:r>
            <w:r>
              <w:rPr>
                <w:spacing w:val="3"/>
              </w:rPr>
              <w:t xml:space="preserve"> </w:t>
            </w:r>
            <w:r>
              <w:rPr>
                <w:spacing w:val="12"/>
              </w:rPr>
              <w:t>者向委托人索</w:t>
            </w:r>
            <w:r>
              <w:t xml:space="preserve">  </w:t>
            </w:r>
            <w:r>
              <w:rPr>
                <w:spacing w:val="6"/>
              </w:rPr>
              <w:t>要额外报酬的。</w:t>
            </w:r>
          </w:p>
        </w:tc>
        <w:tc>
          <w:tcPr>
            <w:tcW w:w="1514" w:type="dxa"/>
            <w:vAlign w:val="top"/>
          </w:tcPr>
          <w:p>
            <w:pPr>
              <w:pStyle w:val="7"/>
              <w:spacing w:before="66" w:line="228" w:lineRule="auto"/>
              <w:ind w:left="586"/>
            </w:pPr>
            <w:r>
              <w:rPr>
                <w:spacing w:val="4"/>
              </w:rPr>
              <w:t>轻微</w:t>
            </w:r>
          </w:p>
        </w:tc>
        <w:tc>
          <w:tcPr>
            <w:tcW w:w="4565" w:type="dxa"/>
            <w:vAlign w:val="top"/>
          </w:tcPr>
          <w:p>
            <w:pPr>
              <w:pStyle w:val="7"/>
              <w:spacing w:before="65" w:line="227" w:lineRule="auto"/>
              <w:ind w:left="118"/>
            </w:pPr>
            <w:r>
              <w:rPr>
                <w:spacing w:val="12"/>
              </w:rPr>
              <w:t>无违法所得，配合司法行政机关查处，且积极纠正的。</w:t>
            </w:r>
          </w:p>
        </w:tc>
        <w:tc>
          <w:tcPr>
            <w:tcW w:w="2595" w:type="dxa"/>
            <w:vAlign w:val="top"/>
          </w:tcPr>
          <w:p>
            <w:pPr>
              <w:pStyle w:val="7"/>
              <w:spacing w:before="63" w:line="229" w:lineRule="auto"/>
              <w:ind w:left="114"/>
            </w:pPr>
            <w:r>
              <w:rPr>
                <w:spacing w:val="9"/>
              </w:rPr>
              <w:t>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3" w:type="dxa"/>
            <w:vMerge w:val="continue"/>
            <w:tcBorders>
              <w:top w:val="nil"/>
              <w:bottom w:val="nil"/>
            </w:tcBorders>
            <w:vAlign w:val="top"/>
          </w:tcPr>
          <w:p>
            <w:pPr>
              <w:rPr>
                <w:rFonts w:ascii="Arial"/>
                <w:sz w:val="21"/>
              </w:rPr>
            </w:pPr>
          </w:p>
        </w:tc>
        <w:tc>
          <w:tcPr>
            <w:tcW w:w="1514" w:type="dxa"/>
            <w:vAlign w:val="top"/>
          </w:tcPr>
          <w:p>
            <w:pPr>
              <w:pStyle w:val="7"/>
              <w:spacing w:before="214" w:line="230" w:lineRule="auto"/>
              <w:ind w:left="589"/>
            </w:pPr>
            <w:r>
              <w:rPr>
                <w:spacing w:val="3"/>
              </w:rPr>
              <w:t>一般</w:t>
            </w:r>
          </w:p>
        </w:tc>
        <w:tc>
          <w:tcPr>
            <w:tcW w:w="4565" w:type="dxa"/>
            <w:vAlign w:val="top"/>
          </w:tcPr>
          <w:p>
            <w:pPr>
              <w:pStyle w:val="7"/>
              <w:spacing w:before="115" w:line="222" w:lineRule="auto"/>
              <w:ind w:left="117" w:right="88" w:hanging="2"/>
            </w:pPr>
            <w:r>
              <w:rPr>
                <w:spacing w:val="11"/>
              </w:rPr>
              <w:t xml:space="preserve">违法所得数额在不足一千元，配合司法行政机关查处， </w:t>
            </w:r>
            <w:r>
              <w:rPr>
                <w:spacing w:val="9"/>
              </w:rPr>
              <w:t>且积极纠正的。</w:t>
            </w:r>
          </w:p>
        </w:tc>
        <w:tc>
          <w:tcPr>
            <w:tcW w:w="2595" w:type="dxa"/>
            <w:vAlign w:val="top"/>
          </w:tcPr>
          <w:p>
            <w:pPr>
              <w:pStyle w:val="7"/>
              <w:spacing w:before="12" w:line="211" w:lineRule="auto"/>
              <w:ind w:left="121" w:right="110" w:hanging="7"/>
              <w:jc w:val="both"/>
            </w:pPr>
            <w:r>
              <w:rPr>
                <w:spacing w:val="11"/>
              </w:rPr>
              <w:t>警告并责令改正；有违法所得 的，没收违法所得，并处以违</w:t>
            </w:r>
            <w:r>
              <w:rPr>
                <w:spacing w:val="4"/>
              </w:rPr>
              <w:t xml:space="preserve"> </w:t>
            </w:r>
            <w:r>
              <w:rPr>
                <w:spacing w:val="6"/>
              </w:rPr>
              <w:t>法所得</w:t>
            </w:r>
            <w:r>
              <w:rPr>
                <w:spacing w:val="-14"/>
              </w:rPr>
              <w:t xml:space="preserve"> </w:t>
            </w:r>
            <w:r>
              <w:rPr>
                <w:spacing w:val="6"/>
              </w:rPr>
              <w:t>1</w:t>
            </w:r>
            <w:r>
              <w:rPr>
                <w:spacing w:val="-33"/>
              </w:rPr>
              <w:t xml:space="preserve"> </w:t>
            </w:r>
            <w:r>
              <w:rPr>
                <w:spacing w:val="6"/>
              </w:rPr>
              <w:t>倍的罚款。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19" w:type="dxa"/>
            <w:vMerge w:val="continue"/>
            <w:tcBorders>
              <w:top w:val="nil"/>
            </w:tcBorders>
            <w:vAlign w:val="top"/>
          </w:tcPr>
          <w:p>
            <w:pPr>
              <w:rPr>
                <w:rFonts w:ascii="Arial"/>
                <w:sz w:val="21"/>
              </w:rPr>
            </w:pPr>
          </w:p>
        </w:tc>
        <w:tc>
          <w:tcPr>
            <w:tcW w:w="3171" w:type="dxa"/>
            <w:vMerge w:val="continue"/>
            <w:tcBorders>
              <w:top w:val="nil"/>
            </w:tcBorders>
            <w:vAlign w:val="top"/>
          </w:tcPr>
          <w:p>
            <w:pPr>
              <w:rPr>
                <w:rFonts w:ascii="Arial"/>
                <w:sz w:val="21"/>
              </w:rPr>
            </w:pPr>
          </w:p>
        </w:tc>
        <w:tc>
          <w:tcPr>
            <w:tcW w:w="1413" w:type="dxa"/>
            <w:vMerge w:val="continue"/>
            <w:tcBorders>
              <w:top w:val="nil"/>
            </w:tcBorders>
            <w:vAlign w:val="top"/>
          </w:tcPr>
          <w:p>
            <w:pPr>
              <w:rPr>
                <w:rFonts w:ascii="Arial"/>
                <w:sz w:val="21"/>
              </w:rPr>
            </w:pPr>
          </w:p>
        </w:tc>
        <w:tc>
          <w:tcPr>
            <w:tcW w:w="1514" w:type="dxa"/>
            <w:vAlign w:val="top"/>
          </w:tcPr>
          <w:p>
            <w:pPr>
              <w:pStyle w:val="7"/>
              <w:spacing w:before="216" w:line="227" w:lineRule="auto"/>
              <w:ind w:left="583"/>
            </w:pPr>
            <w:r>
              <w:rPr>
                <w:spacing w:val="6"/>
              </w:rPr>
              <w:t>较重</w:t>
            </w:r>
          </w:p>
        </w:tc>
        <w:tc>
          <w:tcPr>
            <w:tcW w:w="4565" w:type="dxa"/>
            <w:vAlign w:val="top"/>
          </w:tcPr>
          <w:p>
            <w:pPr>
              <w:pStyle w:val="7"/>
              <w:spacing w:before="14" w:line="211" w:lineRule="auto"/>
              <w:ind w:left="112" w:right="107" w:firstLine="2"/>
            </w:pPr>
            <w:r>
              <w:rPr>
                <w:spacing w:val="13"/>
              </w:rPr>
              <w:t>违法所得数额在一千元以上不足二千元的或者违法所</w:t>
            </w:r>
            <w:r>
              <w:rPr>
                <w:spacing w:val="5"/>
              </w:rPr>
              <w:t xml:space="preserve">  </w:t>
            </w:r>
            <w:r>
              <w:rPr>
                <w:spacing w:val="11"/>
              </w:rPr>
              <w:t>得虽然不足一千元，但不配合司法行政机关</w:t>
            </w:r>
            <w:r>
              <w:rPr>
                <w:spacing w:val="10"/>
              </w:rPr>
              <w:t>查处，不积</w:t>
            </w:r>
            <w:r>
              <w:t xml:space="preserve"> </w:t>
            </w:r>
            <w:r>
              <w:rPr>
                <w:spacing w:val="12"/>
              </w:rPr>
              <w:t>极纠正的;拒绝或阻碍行政执法人员依法执行职务的。</w:t>
            </w:r>
          </w:p>
        </w:tc>
        <w:tc>
          <w:tcPr>
            <w:tcW w:w="2595" w:type="dxa"/>
            <w:vAlign w:val="top"/>
          </w:tcPr>
          <w:p>
            <w:pPr>
              <w:pStyle w:val="7"/>
              <w:spacing w:before="14" w:line="211"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2</w:t>
            </w:r>
            <w:r>
              <w:rPr>
                <w:spacing w:val="-31"/>
              </w:rPr>
              <w:t xml:space="preserve"> </w:t>
            </w:r>
            <w:r>
              <w:rPr>
                <w:spacing w:val="8"/>
              </w:rPr>
              <w:t>倍</w:t>
            </w:r>
            <w:r>
              <w:t xml:space="preserve"> </w:t>
            </w:r>
            <w:r>
              <w:rPr>
                <w:spacing w:val="6"/>
              </w:rPr>
              <w:t>的罚款。</w:t>
            </w:r>
          </w:p>
        </w:tc>
      </w:tr>
    </w:tbl>
    <w:p>
      <w:pPr>
        <w:rPr>
          <w:rFonts w:ascii="Arial"/>
          <w:sz w:val="21"/>
        </w:rPr>
      </w:pPr>
    </w:p>
    <w:p>
      <w:pPr>
        <w:rPr>
          <w:rFonts w:ascii="Arial" w:hAnsi="Arial" w:eastAsia="Arial" w:cs="Arial"/>
          <w:sz w:val="21"/>
          <w:szCs w:val="21"/>
        </w:rPr>
        <w:sectPr>
          <w:footerReference r:id="rId52" w:type="default"/>
          <w:pgSz w:w="16838" w:h="11906"/>
          <w:pgMar w:top="400" w:right="1328"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9"/>
        <w:gridCol w:w="3171"/>
        <w:gridCol w:w="1413"/>
        <w:gridCol w:w="1514"/>
        <w:gridCol w:w="4565"/>
        <w:gridCol w:w="25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919" w:type="dxa"/>
            <w:vAlign w:val="top"/>
          </w:tcPr>
          <w:p>
            <w:pPr>
              <w:spacing w:before="92"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3171" w:type="dxa"/>
            <w:vAlign w:val="top"/>
          </w:tcPr>
          <w:p>
            <w:pPr>
              <w:spacing w:before="91" w:line="230" w:lineRule="auto"/>
              <w:ind w:left="1105"/>
              <w:rPr>
                <w:rFonts w:ascii="SimHei" w:hAnsi="SimHei" w:eastAsia="SimHei" w:cs="SimHei"/>
                <w:sz w:val="23"/>
                <w:szCs w:val="23"/>
              </w:rPr>
            </w:pPr>
            <w:r>
              <w:rPr>
                <w:rFonts w:ascii="SimHei" w:hAnsi="SimHei" w:eastAsia="SimHei" w:cs="SimHei"/>
                <w:spacing w:val="10"/>
                <w:sz w:val="23"/>
                <w:szCs w:val="23"/>
              </w:rPr>
              <w:t>处罚依据</w:t>
            </w:r>
          </w:p>
        </w:tc>
        <w:tc>
          <w:tcPr>
            <w:tcW w:w="1413" w:type="dxa"/>
            <w:vAlign w:val="top"/>
          </w:tcPr>
          <w:p>
            <w:pPr>
              <w:spacing w:before="91" w:line="230" w:lineRule="auto"/>
              <w:ind w:left="224"/>
              <w:rPr>
                <w:rFonts w:ascii="SimHei" w:hAnsi="SimHei" w:eastAsia="SimHei" w:cs="SimHei"/>
                <w:sz w:val="23"/>
                <w:szCs w:val="23"/>
              </w:rPr>
            </w:pPr>
            <w:r>
              <w:rPr>
                <w:rFonts w:ascii="SimHei" w:hAnsi="SimHei" w:eastAsia="SimHei" w:cs="SimHei"/>
                <w:spacing w:val="10"/>
                <w:sz w:val="23"/>
                <w:szCs w:val="23"/>
              </w:rPr>
              <w:t>违法行为</w:t>
            </w:r>
          </w:p>
        </w:tc>
        <w:tc>
          <w:tcPr>
            <w:tcW w:w="1514" w:type="dxa"/>
            <w:vAlign w:val="top"/>
          </w:tcPr>
          <w:p>
            <w:pPr>
              <w:spacing w:before="91" w:line="229" w:lineRule="auto"/>
              <w:ind w:left="276"/>
              <w:rPr>
                <w:rFonts w:ascii="SimHei" w:hAnsi="SimHei" w:eastAsia="SimHei" w:cs="SimHei"/>
                <w:sz w:val="23"/>
                <w:szCs w:val="23"/>
              </w:rPr>
            </w:pPr>
            <w:r>
              <w:rPr>
                <w:rFonts w:ascii="SimHei" w:hAnsi="SimHei" w:eastAsia="SimHei" w:cs="SimHei"/>
                <w:spacing w:val="10"/>
                <w:sz w:val="23"/>
                <w:szCs w:val="23"/>
              </w:rPr>
              <w:t>裁量阶次</w:t>
            </w:r>
          </w:p>
        </w:tc>
        <w:tc>
          <w:tcPr>
            <w:tcW w:w="4565" w:type="dxa"/>
            <w:vAlign w:val="top"/>
          </w:tcPr>
          <w:p>
            <w:pPr>
              <w:spacing w:before="92" w:line="231" w:lineRule="auto"/>
              <w:ind w:left="1807"/>
              <w:rPr>
                <w:rFonts w:ascii="SimHei" w:hAnsi="SimHei" w:eastAsia="SimHei" w:cs="SimHei"/>
                <w:sz w:val="23"/>
                <w:szCs w:val="23"/>
              </w:rPr>
            </w:pPr>
            <w:r>
              <w:rPr>
                <w:rFonts w:ascii="SimHei" w:hAnsi="SimHei" w:eastAsia="SimHei" w:cs="SimHei"/>
                <w:spacing w:val="9"/>
                <w:sz w:val="23"/>
                <w:szCs w:val="23"/>
              </w:rPr>
              <w:t>适用情形</w:t>
            </w:r>
          </w:p>
        </w:tc>
        <w:tc>
          <w:tcPr>
            <w:tcW w:w="2595" w:type="dxa"/>
            <w:vAlign w:val="top"/>
          </w:tcPr>
          <w:p>
            <w:pPr>
              <w:spacing w:before="91" w:line="230" w:lineRule="auto"/>
              <w:ind w:left="817"/>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19" w:type="dxa"/>
            <w:vMerge w:val="restart"/>
            <w:tcBorders>
              <w:bottom w:val="nil"/>
            </w:tcBorders>
            <w:vAlign w:val="top"/>
          </w:tcPr>
          <w:p>
            <w:pPr>
              <w:rPr>
                <w:rFonts w:ascii="Arial"/>
                <w:sz w:val="21"/>
              </w:rPr>
            </w:pPr>
          </w:p>
        </w:tc>
        <w:tc>
          <w:tcPr>
            <w:tcW w:w="3171" w:type="dxa"/>
            <w:vMerge w:val="restart"/>
            <w:tcBorders>
              <w:bottom w:val="nil"/>
            </w:tcBorders>
            <w:vAlign w:val="top"/>
          </w:tcPr>
          <w:p>
            <w:pPr>
              <w:rPr>
                <w:rFonts w:ascii="Arial"/>
                <w:sz w:val="21"/>
              </w:rPr>
            </w:pPr>
          </w:p>
        </w:tc>
        <w:tc>
          <w:tcPr>
            <w:tcW w:w="1413" w:type="dxa"/>
            <w:vAlign w:val="top"/>
          </w:tcPr>
          <w:p>
            <w:pPr>
              <w:rPr>
                <w:rFonts w:ascii="Arial"/>
                <w:sz w:val="21"/>
              </w:rPr>
            </w:pPr>
          </w:p>
        </w:tc>
        <w:tc>
          <w:tcPr>
            <w:tcW w:w="1514" w:type="dxa"/>
            <w:vAlign w:val="top"/>
          </w:tcPr>
          <w:p>
            <w:pPr>
              <w:spacing w:line="253" w:lineRule="auto"/>
              <w:rPr>
                <w:rFonts w:ascii="Arial"/>
                <w:sz w:val="21"/>
              </w:rPr>
            </w:pPr>
          </w:p>
          <w:p>
            <w:pPr>
              <w:pStyle w:val="7"/>
              <w:spacing w:before="56" w:line="229" w:lineRule="auto"/>
              <w:ind w:left="574"/>
            </w:pPr>
            <w:r>
              <w:rPr>
                <w:spacing w:val="10"/>
              </w:rPr>
              <w:t>严重</w:t>
            </w:r>
          </w:p>
        </w:tc>
        <w:tc>
          <w:tcPr>
            <w:tcW w:w="4565" w:type="dxa"/>
            <w:vAlign w:val="top"/>
          </w:tcPr>
          <w:p>
            <w:pPr>
              <w:pStyle w:val="7"/>
              <w:spacing w:before="109" w:line="221" w:lineRule="auto"/>
              <w:ind w:left="118" w:right="107" w:hanging="3"/>
              <w:jc w:val="both"/>
            </w:pPr>
            <w:r>
              <w:rPr>
                <w:spacing w:val="10"/>
              </w:rPr>
              <w:t>违法所得数额在二千元以上；或者违法所得虽然不足二</w:t>
            </w:r>
            <w:r>
              <w:rPr>
                <w:spacing w:val="16"/>
              </w:rPr>
              <w:t xml:space="preserve"> </w:t>
            </w:r>
            <w:r>
              <w:rPr>
                <w:spacing w:val="13"/>
              </w:rPr>
              <w:t>千元，但不配合司法行政机关查处，不积极纠正的;拒</w:t>
            </w:r>
            <w:r>
              <w:t xml:space="preserve"> </w:t>
            </w:r>
            <w:r>
              <w:rPr>
                <w:spacing w:val="12"/>
              </w:rPr>
              <w:t>绝或阻碍行政执法人员依法执行职务，后果严重的。</w:t>
            </w:r>
          </w:p>
        </w:tc>
        <w:tc>
          <w:tcPr>
            <w:tcW w:w="2595" w:type="dxa"/>
            <w:vAlign w:val="top"/>
          </w:tcPr>
          <w:p>
            <w:pPr>
              <w:pStyle w:val="7"/>
              <w:spacing w:before="9" w:line="213" w:lineRule="auto"/>
              <w:ind w:left="111" w:right="110" w:firstLine="2"/>
              <w:jc w:val="both"/>
            </w:pPr>
            <w:r>
              <w:rPr>
                <w:spacing w:val="11"/>
              </w:rPr>
              <w:t>警告；有违法所得的，没收违</w:t>
            </w:r>
            <w:r>
              <w:rPr>
                <w:spacing w:val="8"/>
              </w:rPr>
              <w:t xml:space="preserve"> </w:t>
            </w:r>
            <w:r>
              <w:rPr>
                <w:spacing w:val="9"/>
              </w:rPr>
              <w:t>法所得，并处以违法所得</w:t>
            </w:r>
            <w:r>
              <w:rPr>
                <w:spacing w:val="-15"/>
              </w:rPr>
              <w:t xml:space="preserve"> </w:t>
            </w:r>
            <w:r>
              <w:rPr>
                <w:spacing w:val="9"/>
              </w:rPr>
              <w:t>3</w:t>
            </w:r>
            <w:r>
              <w:rPr>
                <w:spacing w:val="-31"/>
              </w:rPr>
              <w:t xml:space="preserve"> </w:t>
            </w:r>
            <w:r>
              <w:rPr>
                <w:spacing w:val="9"/>
              </w:rPr>
              <w:t>倍</w:t>
            </w:r>
            <w:r>
              <w:t xml:space="preserve"> </w:t>
            </w:r>
            <w:r>
              <w:rPr>
                <w:spacing w:val="11"/>
              </w:rPr>
              <w:t xml:space="preserve">的罚款，但罚款数额最高不能 </w:t>
            </w:r>
            <w:r>
              <w:rPr>
                <w:spacing w:val="10"/>
              </w:rPr>
              <w:t>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3" w:type="dxa"/>
            <w:vMerge w:val="restart"/>
            <w:tcBorders>
              <w:bottom w:val="nil"/>
            </w:tcBorders>
            <w:vAlign w:val="top"/>
          </w:tcPr>
          <w:p>
            <w:pPr>
              <w:spacing w:line="263" w:lineRule="auto"/>
              <w:rPr>
                <w:rFonts w:ascii="Arial"/>
                <w:sz w:val="21"/>
              </w:rPr>
            </w:pPr>
          </w:p>
          <w:p>
            <w:pPr>
              <w:pStyle w:val="7"/>
              <w:spacing w:before="55" w:line="219" w:lineRule="auto"/>
              <w:ind w:left="112" w:right="107" w:hanging="3"/>
            </w:pPr>
            <w:r>
              <w:rPr>
                <w:spacing w:val="-1"/>
              </w:rPr>
              <w:t>（十六）在代理</w:t>
            </w:r>
            <w:r>
              <w:rPr>
                <w:spacing w:val="3"/>
              </w:rPr>
              <w:t xml:space="preserve"> </w:t>
            </w:r>
            <w:r>
              <w:rPr>
                <w:spacing w:val="11"/>
              </w:rPr>
              <w:t>活动中收受对</w:t>
            </w:r>
            <w:r>
              <w:rPr>
                <w:spacing w:val="2"/>
              </w:rPr>
              <w:t xml:space="preserve">  </w:t>
            </w:r>
            <w:r>
              <w:rPr>
                <w:spacing w:val="-1"/>
              </w:rPr>
              <w:t>方当事人、利害</w:t>
            </w:r>
            <w:r>
              <w:rPr>
                <w:spacing w:val="2"/>
              </w:rPr>
              <w:t xml:space="preserve"> </w:t>
            </w:r>
            <w:r>
              <w:rPr>
                <w:spacing w:val="11"/>
              </w:rPr>
              <w:t>关系人财物或</w:t>
            </w:r>
            <w:r>
              <w:rPr>
                <w:spacing w:val="2"/>
              </w:rPr>
              <w:t xml:space="preserve">  </w:t>
            </w:r>
            <w:r>
              <w:rPr>
                <w:spacing w:val="11"/>
              </w:rPr>
              <w:t>者与其恶意串</w:t>
            </w:r>
            <w:r>
              <w:rPr>
                <w:spacing w:val="2"/>
              </w:rPr>
              <w:t xml:space="preserve">  </w:t>
            </w:r>
            <w:r>
              <w:rPr>
                <w:spacing w:val="-1"/>
              </w:rPr>
              <w:t>通，损害委托人</w:t>
            </w:r>
            <w:r>
              <w:rPr>
                <w:spacing w:val="3"/>
              </w:rPr>
              <w:t xml:space="preserve"> </w:t>
            </w:r>
            <w:r>
              <w:rPr>
                <w:spacing w:val="9"/>
              </w:rPr>
              <w:t>合法权益的。</w:t>
            </w:r>
          </w:p>
        </w:tc>
        <w:tc>
          <w:tcPr>
            <w:tcW w:w="1514" w:type="dxa"/>
            <w:vAlign w:val="top"/>
          </w:tcPr>
          <w:p>
            <w:pPr>
              <w:pStyle w:val="7"/>
              <w:spacing w:before="211" w:line="228" w:lineRule="auto"/>
              <w:ind w:left="586"/>
            </w:pPr>
            <w:r>
              <w:rPr>
                <w:spacing w:val="4"/>
              </w:rPr>
              <w:t>轻微</w:t>
            </w:r>
          </w:p>
        </w:tc>
        <w:tc>
          <w:tcPr>
            <w:tcW w:w="4565" w:type="dxa"/>
            <w:vAlign w:val="top"/>
          </w:tcPr>
          <w:p>
            <w:pPr>
              <w:pStyle w:val="7"/>
              <w:spacing w:before="111" w:line="223" w:lineRule="auto"/>
              <w:ind w:left="118" w:right="107" w:firstLine="2"/>
            </w:pPr>
            <w:r>
              <w:rPr>
                <w:spacing w:val="10"/>
              </w:rPr>
              <w:t xml:space="preserve">给委托人造成的实际损失较小，主动承认错误，且积极 </w:t>
            </w:r>
            <w:r>
              <w:rPr>
                <w:spacing w:val="9"/>
              </w:rPr>
              <w:t>消除影响的。</w:t>
            </w:r>
          </w:p>
        </w:tc>
        <w:tc>
          <w:tcPr>
            <w:tcW w:w="2595" w:type="dxa"/>
            <w:vAlign w:val="top"/>
          </w:tcPr>
          <w:p>
            <w:pPr>
              <w:pStyle w:val="7"/>
              <w:spacing w:before="9" w:line="212"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1</w:t>
            </w:r>
            <w:r>
              <w:rPr>
                <w:spacing w:val="-31"/>
              </w:rPr>
              <w:t xml:space="preserve"> </w:t>
            </w:r>
            <w:r>
              <w:rPr>
                <w:spacing w:val="8"/>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3" w:type="dxa"/>
            <w:vMerge w:val="continue"/>
            <w:tcBorders>
              <w:top w:val="nil"/>
              <w:bottom w:val="nil"/>
            </w:tcBorders>
            <w:vAlign w:val="top"/>
          </w:tcPr>
          <w:p>
            <w:pPr>
              <w:rPr>
                <w:rFonts w:ascii="Arial"/>
                <w:sz w:val="21"/>
              </w:rPr>
            </w:pPr>
          </w:p>
        </w:tc>
        <w:tc>
          <w:tcPr>
            <w:tcW w:w="1514" w:type="dxa"/>
            <w:vAlign w:val="top"/>
          </w:tcPr>
          <w:p>
            <w:pPr>
              <w:pStyle w:val="7"/>
              <w:spacing w:before="211" w:line="230" w:lineRule="auto"/>
              <w:ind w:left="589"/>
            </w:pPr>
            <w:r>
              <w:rPr>
                <w:spacing w:val="3"/>
              </w:rPr>
              <w:t>一般</w:t>
            </w:r>
          </w:p>
        </w:tc>
        <w:tc>
          <w:tcPr>
            <w:tcW w:w="4565" w:type="dxa"/>
            <w:vAlign w:val="top"/>
          </w:tcPr>
          <w:p>
            <w:pPr>
              <w:pStyle w:val="7"/>
              <w:spacing w:before="113" w:line="221" w:lineRule="auto"/>
              <w:ind w:left="124" w:right="84" w:hanging="4"/>
            </w:pPr>
            <w:r>
              <w:rPr>
                <w:spacing w:val="10"/>
              </w:rPr>
              <w:t xml:space="preserve">给委托人造成了实际损失，不主动承认错误，不积极消 </w:t>
            </w:r>
            <w:r>
              <w:rPr>
                <w:spacing w:val="11"/>
              </w:rPr>
              <w:t>除影响的；拒绝或阻碍行政执法人员依法执行职务的。</w:t>
            </w:r>
          </w:p>
        </w:tc>
        <w:tc>
          <w:tcPr>
            <w:tcW w:w="2595" w:type="dxa"/>
            <w:vAlign w:val="top"/>
          </w:tcPr>
          <w:p>
            <w:pPr>
              <w:pStyle w:val="7"/>
              <w:spacing w:before="9" w:line="212" w:lineRule="auto"/>
              <w:ind w:left="121" w:right="110" w:hanging="7"/>
              <w:jc w:val="both"/>
            </w:pPr>
            <w:r>
              <w:rPr>
                <w:spacing w:val="11"/>
              </w:rPr>
              <w:t>警告并责令改正；有违法所得 的，没收违法所得，并处以违</w:t>
            </w:r>
            <w:r>
              <w:rPr>
                <w:spacing w:val="4"/>
              </w:rPr>
              <w:t xml:space="preserve"> </w:t>
            </w:r>
            <w:r>
              <w:rPr>
                <w:spacing w:val="6"/>
              </w:rPr>
              <w:t>法所得</w:t>
            </w:r>
            <w:r>
              <w:rPr>
                <w:spacing w:val="-14"/>
              </w:rPr>
              <w:t xml:space="preserve"> </w:t>
            </w:r>
            <w:r>
              <w:rPr>
                <w:spacing w:val="6"/>
              </w:rPr>
              <w:t>2</w:t>
            </w:r>
            <w:r>
              <w:rPr>
                <w:spacing w:val="-33"/>
              </w:rPr>
              <w:t xml:space="preserve"> </w:t>
            </w:r>
            <w:r>
              <w:rPr>
                <w:spacing w:val="6"/>
              </w:rPr>
              <w:t>倍的罚款。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3" w:type="dxa"/>
            <w:vMerge w:val="continue"/>
            <w:tcBorders>
              <w:top w:val="nil"/>
            </w:tcBorders>
            <w:vAlign w:val="top"/>
          </w:tcPr>
          <w:p>
            <w:pPr>
              <w:rPr>
                <w:rFonts w:ascii="Arial"/>
                <w:sz w:val="21"/>
              </w:rPr>
            </w:pPr>
          </w:p>
        </w:tc>
        <w:tc>
          <w:tcPr>
            <w:tcW w:w="1514" w:type="dxa"/>
            <w:vAlign w:val="top"/>
          </w:tcPr>
          <w:p>
            <w:pPr>
              <w:spacing w:line="255" w:lineRule="auto"/>
              <w:rPr>
                <w:rFonts w:ascii="Arial"/>
                <w:sz w:val="21"/>
              </w:rPr>
            </w:pPr>
          </w:p>
          <w:p>
            <w:pPr>
              <w:pStyle w:val="7"/>
              <w:spacing w:before="55" w:line="229" w:lineRule="auto"/>
              <w:ind w:left="574"/>
            </w:pPr>
            <w:r>
              <w:rPr>
                <w:spacing w:val="10"/>
              </w:rPr>
              <w:t>严重</w:t>
            </w:r>
          </w:p>
        </w:tc>
        <w:tc>
          <w:tcPr>
            <w:tcW w:w="4565" w:type="dxa"/>
            <w:vAlign w:val="top"/>
          </w:tcPr>
          <w:p>
            <w:pPr>
              <w:pStyle w:val="7"/>
              <w:spacing w:before="210" w:line="223" w:lineRule="auto"/>
              <w:ind w:left="112" w:right="107" w:firstLine="7"/>
            </w:pPr>
            <w:r>
              <w:rPr>
                <w:spacing w:val="10"/>
              </w:rPr>
              <w:t xml:space="preserve">给委托人造成严重损失的；造成恶劣社会影响的；拒绝 </w:t>
            </w:r>
            <w:r>
              <w:rPr>
                <w:spacing w:val="12"/>
              </w:rPr>
              <w:t>或阻碍行政执法人员依法执行职务，后果严重的。</w:t>
            </w:r>
          </w:p>
        </w:tc>
        <w:tc>
          <w:tcPr>
            <w:tcW w:w="2595" w:type="dxa"/>
            <w:vAlign w:val="top"/>
          </w:tcPr>
          <w:p>
            <w:pPr>
              <w:pStyle w:val="7"/>
              <w:spacing w:before="9" w:line="213" w:lineRule="auto"/>
              <w:ind w:left="111" w:right="110" w:firstLine="2"/>
              <w:jc w:val="both"/>
            </w:pPr>
            <w:r>
              <w:rPr>
                <w:spacing w:val="11"/>
              </w:rPr>
              <w:t>警告；有违法所得的，没收违</w:t>
            </w:r>
            <w:r>
              <w:rPr>
                <w:spacing w:val="8"/>
              </w:rPr>
              <w:t xml:space="preserve"> </w:t>
            </w:r>
            <w:r>
              <w:rPr>
                <w:spacing w:val="9"/>
              </w:rPr>
              <w:t>法所得，并处以违法所得</w:t>
            </w:r>
            <w:r>
              <w:rPr>
                <w:spacing w:val="-15"/>
              </w:rPr>
              <w:t xml:space="preserve"> </w:t>
            </w:r>
            <w:r>
              <w:rPr>
                <w:spacing w:val="9"/>
              </w:rPr>
              <w:t>3</w:t>
            </w:r>
            <w:r>
              <w:rPr>
                <w:spacing w:val="-31"/>
              </w:rPr>
              <w:t xml:space="preserve"> </w:t>
            </w:r>
            <w:r>
              <w:rPr>
                <w:spacing w:val="9"/>
              </w:rPr>
              <w:t>倍</w:t>
            </w:r>
            <w:r>
              <w:t xml:space="preserve"> </w:t>
            </w:r>
            <w:r>
              <w:rPr>
                <w:spacing w:val="11"/>
              </w:rPr>
              <w:t xml:space="preserve">的罚款，但罚款数额最高不能 </w:t>
            </w:r>
            <w:r>
              <w:rPr>
                <w:spacing w:val="10"/>
              </w:rPr>
              <w:t>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3" w:type="dxa"/>
            <w:vMerge w:val="restart"/>
            <w:tcBorders>
              <w:bottom w:val="nil"/>
            </w:tcBorders>
            <w:vAlign w:val="top"/>
          </w:tcPr>
          <w:p>
            <w:pPr>
              <w:spacing w:line="366" w:lineRule="auto"/>
              <w:rPr>
                <w:rFonts w:ascii="Arial"/>
                <w:sz w:val="21"/>
              </w:rPr>
            </w:pPr>
          </w:p>
          <w:p>
            <w:pPr>
              <w:pStyle w:val="7"/>
              <w:spacing w:before="55" w:line="219" w:lineRule="auto"/>
              <w:ind w:left="111" w:right="59" w:hanging="2"/>
            </w:pPr>
            <w:r>
              <w:rPr>
                <w:spacing w:val="-1"/>
              </w:rPr>
              <w:t>（十七）违反司</w:t>
            </w:r>
            <w:r>
              <w:rPr>
                <w:spacing w:val="3"/>
              </w:rPr>
              <w:t xml:space="preserve"> </w:t>
            </w:r>
            <w:r>
              <w:rPr>
                <w:spacing w:val="-1"/>
              </w:rPr>
              <w:t>法、仲裁、行政</w:t>
            </w:r>
            <w:r>
              <w:rPr>
                <w:spacing w:val="4"/>
              </w:rPr>
              <w:t xml:space="preserve"> </w:t>
            </w:r>
            <w:r>
              <w:rPr>
                <w:spacing w:val="12"/>
              </w:rPr>
              <w:t>执法工作有关</w:t>
            </w:r>
            <w:r>
              <w:t xml:space="preserve">  </w:t>
            </w:r>
            <w:r>
              <w:rPr>
                <w:spacing w:val="-1"/>
              </w:rPr>
              <w:t>制度规定，干扰</w:t>
            </w:r>
            <w:r>
              <w:rPr>
                <w:spacing w:val="4"/>
              </w:rPr>
              <w:t xml:space="preserve"> </w:t>
            </w:r>
            <w:r>
              <w:rPr>
                <w:spacing w:val="6"/>
              </w:rPr>
              <w:t>或者阻碍司法、</w:t>
            </w:r>
            <w:r>
              <w:rPr>
                <w:spacing w:val="3"/>
              </w:rPr>
              <w:t xml:space="preserve"> </w:t>
            </w:r>
            <w:r>
              <w:rPr>
                <w:spacing w:val="-1"/>
              </w:rPr>
              <w:t>仲裁、行政执法</w:t>
            </w:r>
            <w:r>
              <w:rPr>
                <w:spacing w:val="2"/>
              </w:rPr>
              <w:t xml:space="preserve"> </w:t>
            </w:r>
            <w:r>
              <w:rPr>
                <w:spacing w:val="12"/>
              </w:rPr>
              <w:t>工作正常进行</w:t>
            </w:r>
            <w:r>
              <w:t xml:space="preserve">  </w:t>
            </w:r>
            <w:r>
              <w:rPr>
                <w:spacing w:val="1"/>
              </w:rPr>
              <w:t>的。</w:t>
            </w:r>
          </w:p>
        </w:tc>
        <w:tc>
          <w:tcPr>
            <w:tcW w:w="1514" w:type="dxa"/>
            <w:vAlign w:val="top"/>
          </w:tcPr>
          <w:p>
            <w:pPr>
              <w:pStyle w:val="7"/>
              <w:spacing w:before="213" w:line="228" w:lineRule="auto"/>
              <w:ind w:left="586"/>
            </w:pPr>
            <w:r>
              <w:rPr>
                <w:spacing w:val="4"/>
              </w:rPr>
              <w:t>轻微</w:t>
            </w:r>
          </w:p>
        </w:tc>
        <w:tc>
          <w:tcPr>
            <w:tcW w:w="4565" w:type="dxa"/>
            <w:vAlign w:val="top"/>
          </w:tcPr>
          <w:p>
            <w:pPr>
              <w:pStyle w:val="7"/>
              <w:spacing w:before="14" w:line="210" w:lineRule="auto"/>
              <w:ind w:left="119" w:right="107" w:firstLine="18"/>
              <w:jc w:val="both"/>
            </w:pPr>
            <w:r>
              <w:rPr>
                <w:spacing w:val="9"/>
              </w:rPr>
              <w:t>以言词方式干扰或者阻碍司法、仲裁、行政执法工作正</w:t>
            </w:r>
            <w:r>
              <w:rPr>
                <w:spacing w:val="18"/>
              </w:rPr>
              <w:t xml:space="preserve"> </w:t>
            </w:r>
            <w:r>
              <w:rPr>
                <w:spacing w:val="10"/>
              </w:rPr>
              <w:t>常进行，造成社会影响较小，主动承认错误，并配合司</w:t>
            </w:r>
            <w:r>
              <w:rPr>
                <w:spacing w:val="12"/>
              </w:rPr>
              <w:t xml:space="preserve"> </w:t>
            </w:r>
            <w:r>
              <w:rPr>
                <w:spacing w:val="10"/>
              </w:rPr>
              <w:t>法行政机关查处的。</w:t>
            </w:r>
          </w:p>
        </w:tc>
        <w:tc>
          <w:tcPr>
            <w:tcW w:w="2595" w:type="dxa"/>
            <w:vAlign w:val="top"/>
          </w:tcPr>
          <w:p>
            <w:pPr>
              <w:pStyle w:val="7"/>
              <w:spacing w:before="12" w:line="211"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1</w:t>
            </w:r>
            <w:r>
              <w:rPr>
                <w:spacing w:val="-31"/>
              </w:rPr>
              <w:t xml:space="preserve"> </w:t>
            </w:r>
            <w:r>
              <w:rPr>
                <w:spacing w:val="8"/>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3" w:type="dxa"/>
            <w:vMerge w:val="continue"/>
            <w:tcBorders>
              <w:top w:val="nil"/>
              <w:bottom w:val="nil"/>
            </w:tcBorders>
            <w:vAlign w:val="top"/>
          </w:tcPr>
          <w:p>
            <w:pPr>
              <w:rPr>
                <w:rFonts w:ascii="Arial"/>
                <w:sz w:val="21"/>
              </w:rPr>
            </w:pPr>
          </w:p>
        </w:tc>
        <w:tc>
          <w:tcPr>
            <w:tcW w:w="1514" w:type="dxa"/>
            <w:vAlign w:val="top"/>
          </w:tcPr>
          <w:p>
            <w:pPr>
              <w:spacing w:line="354" w:lineRule="auto"/>
              <w:rPr>
                <w:rFonts w:ascii="Arial"/>
                <w:sz w:val="21"/>
              </w:rPr>
            </w:pPr>
          </w:p>
          <w:p>
            <w:pPr>
              <w:pStyle w:val="7"/>
              <w:spacing w:before="55" w:line="230" w:lineRule="auto"/>
              <w:ind w:left="589"/>
            </w:pPr>
            <w:r>
              <w:rPr>
                <w:spacing w:val="3"/>
              </w:rPr>
              <w:t>一般</w:t>
            </w:r>
          </w:p>
        </w:tc>
        <w:tc>
          <w:tcPr>
            <w:tcW w:w="4565" w:type="dxa"/>
            <w:vAlign w:val="top"/>
          </w:tcPr>
          <w:p>
            <w:pPr>
              <w:pStyle w:val="7"/>
              <w:spacing w:before="13" w:line="213" w:lineRule="auto"/>
              <w:ind w:left="112" w:right="107" w:firstLine="24"/>
              <w:jc w:val="both"/>
            </w:pPr>
            <w:r>
              <w:rPr>
                <w:spacing w:val="9"/>
              </w:rPr>
              <w:t>以言词方式干扰或者阻碍司法、仲裁、行政执法工作正</w:t>
            </w:r>
            <w:r>
              <w:rPr>
                <w:spacing w:val="18"/>
              </w:rPr>
              <w:t xml:space="preserve"> </w:t>
            </w:r>
            <w:r>
              <w:rPr>
                <w:spacing w:val="11"/>
              </w:rPr>
              <w:t>常进行，造成社会影响较大的；虽然未造成</w:t>
            </w:r>
            <w:r>
              <w:rPr>
                <w:spacing w:val="10"/>
              </w:rPr>
              <w:t>任何社会影</w:t>
            </w:r>
            <w:r>
              <w:t xml:space="preserve"> </w:t>
            </w:r>
            <w:r>
              <w:rPr>
                <w:spacing w:val="10"/>
              </w:rPr>
              <w:t>响或造成社会影响较小的，但不主动承认错误，不配合</w:t>
            </w:r>
            <w:r>
              <w:rPr>
                <w:spacing w:val="18"/>
              </w:rPr>
              <w:t xml:space="preserve"> </w:t>
            </w:r>
            <w:r>
              <w:rPr>
                <w:spacing w:val="13"/>
              </w:rPr>
              <w:t>司法行政机关查处的;拒绝或阻碍行政执法人员依法执</w:t>
            </w:r>
            <w:r>
              <w:rPr>
                <w:spacing w:val="5"/>
              </w:rPr>
              <w:t xml:space="preserve"> </w:t>
            </w:r>
            <w:r>
              <w:rPr>
                <w:spacing w:val="9"/>
              </w:rPr>
              <w:t>行职务的。</w:t>
            </w:r>
          </w:p>
        </w:tc>
        <w:tc>
          <w:tcPr>
            <w:tcW w:w="2595" w:type="dxa"/>
            <w:vAlign w:val="top"/>
          </w:tcPr>
          <w:p>
            <w:pPr>
              <w:pStyle w:val="7"/>
              <w:spacing w:before="210" w:line="222"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2</w:t>
            </w:r>
            <w:r>
              <w:rPr>
                <w:spacing w:val="-31"/>
              </w:rPr>
              <w:t xml:space="preserve"> </w:t>
            </w:r>
            <w:r>
              <w:rPr>
                <w:spacing w:val="8"/>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3" w:type="dxa"/>
            <w:vMerge w:val="continue"/>
            <w:tcBorders>
              <w:top w:val="nil"/>
            </w:tcBorders>
            <w:vAlign w:val="top"/>
          </w:tcPr>
          <w:p>
            <w:pPr>
              <w:rPr>
                <w:rFonts w:ascii="Arial"/>
                <w:sz w:val="21"/>
              </w:rPr>
            </w:pPr>
          </w:p>
        </w:tc>
        <w:tc>
          <w:tcPr>
            <w:tcW w:w="1514" w:type="dxa"/>
            <w:vAlign w:val="top"/>
          </w:tcPr>
          <w:p>
            <w:pPr>
              <w:spacing w:line="258" w:lineRule="auto"/>
              <w:rPr>
                <w:rFonts w:ascii="Arial"/>
                <w:sz w:val="21"/>
              </w:rPr>
            </w:pPr>
          </w:p>
          <w:p>
            <w:pPr>
              <w:pStyle w:val="7"/>
              <w:spacing w:before="55" w:line="229" w:lineRule="auto"/>
              <w:ind w:left="574"/>
            </w:pPr>
            <w:r>
              <w:rPr>
                <w:spacing w:val="10"/>
              </w:rPr>
              <w:t>严重</w:t>
            </w:r>
          </w:p>
        </w:tc>
        <w:tc>
          <w:tcPr>
            <w:tcW w:w="4565" w:type="dxa"/>
            <w:vAlign w:val="top"/>
          </w:tcPr>
          <w:p>
            <w:pPr>
              <w:pStyle w:val="7"/>
              <w:spacing w:before="214" w:line="221" w:lineRule="auto"/>
              <w:ind w:left="117" w:right="107" w:firstLine="20"/>
            </w:pPr>
            <w:r>
              <w:rPr>
                <w:spacing w:val="9"/>
              </w:rPr>
              <w:t>以言词或暴力方式干扰或者阻碍司法、仲裁、行政执法</w:t>
            </w:r>
            <w:r>
              <w:rPr>
                <w:spacing w:val="17"/>
              </w:rPr>
              <w:t xml:space="preserve"> </w:t>
            </w:r>
            <w:r>
              <w:rPr>
                <w:spacing w:val="12"/>
              </w:rPr>
              <w:t>工作正常进行，造成恶劣社会影响的。</w:t>
            </w:r>
          </w:p>
        </w:tc>
        <w:tc>
          <w:tcPr>
            <w:tcW w:w="2595" w:type="dxa"/>
            <w:vAlign w:val="top"/>
          </w:tcPr>
          <w:p>
            <w:pPr>
              <w:pStyle w:val="7"/>
              <w:spacing w:before="13" w:line="212" w:lineRule="auto"/>
              <w:ind w:left="111" w:right="110" w:firstLine="2"/>
              <w:jc w:val="both"/>
            </w:pPr>
            <w:r>
              <w:rPr>
                <w:spacing w:val="11"/>
              </w:rPr>
              <w:t>警告；有违法所得的，没收违</w:t>
            </w:r>
            <w:r>
              <w:rPr>
                <w:spacing w:val="8"/>
              </w:rPr>
              <w:t xml:space="preserve"> </w:t>
            </w:r>
            <w:r>
              <w:rPr>
                <w:spacing w:val="9"/>
              </w:rPr>
              <w:t>法所得，并处以违法所得</w:t>
            </w:r>
            <w:r>
              <w:rPr>
                <w:spacing w:val="-15"/>
              </w:rPr>
              <w:t xml:space="preserve"> </w:t>
            </w:r>
            <w:r>
              <w:rPr>
                <w:spacing w:val="9"/>
              </w:rPr>
              <w:t>3</w:t>
            </w:r>
            <w:r>
              <w:rPr>
                <w:spacing w:val="-31"/>
              </w:rPr>
              <w:t xml:space="preserve"> </w:t>
            </w:r>
            <w:r>
              <w:rPr>
                <w:spacing w:val="9"/>
              </w:rPr>
              <w:t>倍</w:t>
            </w:r>
            <w:r>
              <w:t xml:space="preserve"> </w:t>
            </w:r>
            <w:r>
              <w:rPr>
                <w:spacing w:val="11"/>
              </w:rPr>
              <w:t xml:space="preserve">的罚款，但罚款数额最高不能 </w:t>
            </w:r>
            <w:r>
              <w:rPr>
                <w:spacing w:val="12"/>
              </w:rPr>
              <w:t>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3"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7"/>
              <w:spacing w:before="55" w:line="221" w:lineRule="auto"/>
              <w:ind w:left="115" w:right="110" w:hanging="6"/>
            </w:pPr>
            <w:r>
              <w:rPr>
                <w:spacing w:val="-1"/>
              </w:rPr>
              <w:t>（十八）泄露在</w:t>
            </w:r>
            <w:r>
              <w:rPr>
                <w:spacing w:val="3"/>
              </w:rPr>
              <w:t xml:space="preserve"> </w:t>
            </w:r>
            <w:r>
              <w:rPr>
                <w:spacing w:val="11"/>
              </w:rPr>
              <w:t>执业中知悉的</w:t>
            </w:r>
            <w:r>
              <w:t xml:space="preserve">  </w:t>
            </w:r>
            <w:r>
              <w:rPr>
                <w:spacing w:val="9"/>
              </w:rPr>
              <w:t>国家秘密的。</w:t>
            </w:r>
          </w:p>
        </w:tc>
        <w:tc>
          <w:tcPr>
            <w:tcW w:w="1514" w:type="dxa"/>
            <w:vAlign w:val="top"/>
          </w:tcPr>
          <w:p>
            <w:pPr>
              <w:spacing w:line="276" w:lineRule="auto"/>
              <w:rPr>
                <w:rFonts w:ascii="Arial"/>
                <w:sz w:val="21"/>
              </w:rPr>
            </w:pPr>
          </w:p>
          <w:p>
            <w:pPr>
              <w:pStyle w:val="7"/>
              <w:spacing w:before="56" w:line="228" w:lineRule="auto"/>
              <w:ind w:left="586"/>
            </w:pPr>
            <w:r>
              <w:rPr>
                <w:spacing w:val="4"/>
              </w:rPr>
              <w:t>轻微</w:t>
            </w:r>
          </w:p>
        </w:tc>
        <w:tc>
          <w:tcPr>
            <w:tcW w:w="4565" w:type="dxa"/>
            <w:vAlign w:val="top"/>
          </w:tcPr>
          <w:p>
            <w:pPr>
              <w:pStyle w:val="7"/>
              <w:spacing w:before="234" w:line="220" w:lineRule="auto"/>
              <w:ind w:left="112" w:right="106" w:firstLine="2"/>
              <w:jc w:val="both"/>
            </w:pPr>
            <w:r>
              <w:rPr>
                <w:spacing w:val="10"/>
              </w:rPr>
              <w:t>造成社会危害较大的；虽然未造成任何社会危害或者造</w:t>
            </w:r>
            <w:r>
              <w:rPr>
                <w:spacing w:val="17"/>
              </w:rPr>
              <w:t xml:space="preserve"> </w:t>
            </w:r>
            <w:r>
              <w:rPr>
                <w:spacing w:val="10"/>
              </w:rPr>
              <w:t>成社会危害较小，但不配合司法行政机关查处的；拒绝</w:t>
            </w:r>
            <w:r>
              <w:rPr>
                <w:spacing w:val="18"/>
              </w:rPr>
              <w:t xml:space="preserve"> </w:t>
            </w:r>
            <w:r>
              <w:rPr>
                <w:spacing w:val="12"/>
              </w:rPr>
              <w:t>或阻碍行政执法人员依法执行职务的。</w:t>
            </w:r>
          </w:p>
        </w:tc>
        <w:tc>
          <w:tcPr>
            <w:tcW w:w="2595" w:type="dxa"/>
            <w:vAlign w:val="top"/>
          </w:tcPr>
          <w:p>
            <w:pPr>
              <w:pStyle w:val="7"/>
              <w:spacing w:before="233" w:line="221"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2</w:t>
            </w:r>
            <w:r>
              <w:rPr>
                <w:spacing w:val="-31"/>
              </w:rPr>
              <w:t xml:space="preserve"> </w:t>
            </w:r>
            <w:r>
              <w:rPr>
                <w:spacing w:val="8"/>
              </w:rPr>
              <w:t>倍</w:t>
            </w:r>
            <w:r>
              <w:t xml:space="preserve"> </w:t>
            </w:r>
            <w:r>
              <w:rPr>
                <w:spacing w:val="7"/>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919"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3" w:type="dxa"/>
            <w:vMerge w:val="continue"/>
            <w:tcBorders>
              <w:top w:val="nil"/>
            </w:tcBorders>
            <w:vAlign w:val="top"/>
          </w:tcPr>
          <w:p>
            <w:pPr>
              <w:rPr>
                <w:rFonts w:ascii="Arial"/>
                <w:sz w:val="21"/>
              </w:rPr>
            </w:pPr>
          </w:p>
        </w:tc>
        <w:tc>
          <w:tcPr>
            <w:tcW w:w="1514" w:type="dxa"/>
            <w:vAlign w:val="top"/>
          </w:tcPr>
          <w:p>
            <w:pPr>
              <w:spacing w:line="403" w:lineRule="auto"/>
              <w:rPr>
                <w:rFonts w:ascii="Arial"/>
                <w:sz w:val="21"/>
              </w:rPr>
            </w:pPr>
          </w:p>
          <w:p>
            <w:pPr>
              <w:pStyle w:val="7"/>
              <w:spacing w:before="55" w:line="230" w:lineRule="auto"/>
              <w:ind w:left="589"/>
            </w:pPr>
            <w:r>
              <w:rPr>
                <w:spacing w:val="3"/>
              </w:rPr>
              <w:t>一般</w:t>
            </w:r>
          </w:p>
        </w:tc>
        <w:tc>
          <w:tcPr>
            <w:tcW w:w="4565" w:type="dxa"/>
            <w:vAlign w:val="top"/>
          </w:tcPr>
          <w:p>
            <w:pPr>
              <w:spacing w:line="302" w:lineRule="auto"/>
              <w:rPr>
                <w:rFonts w:ascii="Arial"/>
                <w:sz w:val="21"/>
              </w:rPr>
            </w:pPr>
          </w:p>
          <w:p>
            <w:pPr>
              <w:pStyle w:val="7"/>
              <w:spacing w:before="55" w:line="223" w:lineRule="auto"/>
              <w:ind w:left="112" w:right="106" w:firstLine="2"/>
            </w:pPr>
            <w:r>
              <w:rPr>
                <w:spacing w:val="10"/>
              </w:rPr>
              <w:t>造成严重社会危害的；拒绝或阻碍行政执法人员依法执</w:t>
            </w:r>
            <w:r>
              <w:rPr>
                <w:spacing w:val="17"/>
              </w:rPr>
              <w:t xml:space="preserve"> </w:t>
            </w:r>
            <w:r>
              <w:rPr>
                <w:spacing w:val="11"/>
              </w:rPr>
              <w:t>行职务，后果严重的。</w:t>
            </w:r>
          </w:p>
        </w:tc>
        <w:tc>
          <w:tcPr>
            <w:tcW w:w="2595" w:type="dxa"/>
            <w:vAlign w:val="top"/>
          </w:tcPr>
          <w:p>
            <w:pPr>
              <w:pStyle w:val="7"/>
              <w:spacing w:before="159" w:line="220"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3</w:t>
            </w:r>
            <w:r>
              <w:rPr>
                <w:spacing w:val="-31"/>
              </w:rPr>
              <w:t xml:space="preserve"> </w:t>
            </w:r>
            <w:r>
              <w:rPr>
                <w:spacing w:val="8"/>
              </w:rPr>
              <w:t>倍</w:t>
            </w:r>
            <w:r>
              <w:t xml:space="preserve"> </w:t>
            </w:r>
            <w:r>
              <w:rPr>
                <w:spacing w:val="11"/>
              </w:rPr>
              <w:t>以下罚款，但罚款数额最高不</w:t>
            </w:r>
            <w:r>
              <w:rPr>
                <w:spacing w:val="4"/>
              </w:rPr>
              <w:t xml:space="preserve"> </w:t>
            </w:r>
            <w:r>
              <w:rPr>
                <w:spacing w:val="9"/>
              </w:rPr>
              <w:t>能超过三万元。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919" w:type="dxa"/>
            <w:vMerge w:val="continue"/>
            <w:tcBorders>
              <w:top w:val="nil"/>
            </w:tcBorders>
            <w:vAlign w:val="top"/>
          </w:tcPr>
          <w:p>
            <w:pPr>
              <w:rPr>
                <w:rFonts w:ascii="Arial"/>
                <w:sz w:val="21"/>
              </w:rPr>
            </w:pPr>
          </w:p>
        </w:tc>
        <w:tc>
          <w:tcPr>
            <w:tcW w:w="3171" w:type="dxa"/>
            <w:vMerge w:val="continue"/>
            <w:tcBorders>
              <w:top w:val="nil"/>
            </w:tcBorders>
            <w:vAlign w:val="top"/>
          </w:tcPr>
          <w:p>
            <w:pPr>
              <w:rPr>
                <w:rFonts w:ascii="Arial"/>
                <w:sz w:val="21"/>
              </w:rPr>
            </w:pPr>
          </w:p>
        </w:tc>
        <w:tc>
          <w:tcPr>
            <w:tcW w:w="1413" w:type="dxa"/>
            <w:vAlign w:val="top"/>
          </w:tcPr>
          <w:p>
            <w:pPr>
              <w:pStyle w:val="7"/>
              <w:spacing w:before="16" w:line="207" w:lineRule="auto"/>
              <w:ind w:left="125" w:right="59" w:hanging="16"/>
            </w:pPr>
            <w:r>
              <w:rPr>
                <w:spacing w:val="6"/>
              </w:rPr>
              <w:t>（十九）伪造、</w:t>
            </w:r>
            <w:r>
              <w:rPr>
                <w:spacing w:val="5"/>
              </w:rPr>
              <w:t xml:space="preserve"> </w:t>
            </w:r>
            <w:r>
              <w:rPr>
                <w:spacing w:val="-3"/>
              </w:rPr>
              <w:t>隐匿、毁灭证据</w:t>
            </w:r>
          </w:p>
        </w:tc>
        <w:tc>
          <w:tcPr>
            <w:tcW w:w="1514" w:type="dxa"/>
            <w:vAlign w:val="top"/>
          </w:tcPr>
          <w:p>
            <w:pPr>
              <w:pStyle w:val="7"/>
              <w:spacing w:before="117" w:line="228" w:lineRule="auto"/>
              <w:ind w:left="586"/>
            </w:pPr>
            <w:r>
              <w:rPr>
                <w:spacing w:val="4"/>
              </w:rPr>
              <w:t>轻微</w:t>
            </w:r>
          </w:p>
        </w:tc>
        <w:tc>
          <w:tcPr>
            <w:tcW w:w="4565" w:type="dxa"/>
            <w:vAlign w:val="top"/>
          </w:tcPr>
          <w:p>
            <w:pPr>
              <w:pStyle w:val="7"/>
              <w:spacing w:before="14" w:line="208" w:lineRule="auto"/>
              <w:ind w:left="115" w:right="107" w:hanging="3"/>
            </w:pPr>
            <w:r>
              <w:rPr>
                <w:spacing w:val="10"/>
              </w:rPr>
              <w:t>未对案件造成实际影响，主动承认错误，并配合司法行</w:t>
            </w:r>
            <w:r>
              <w:rPr>
                <w:spacing w:val="18"/>
              </w:rPr>
              <w:t xml:space="preserve"> </w:t>
            </w:r>
            <w:r>
              <w:rPr>
                <w:spacing w:val="9"/>
              </w:rPr>
              <w:t>政机关查处的。</w:t>
            </w:r>
          </w:p>
        </w:tc>
        <w:tc>
          <w:tcPr>
            <w:tcW w:w="2595" w:type="dxa"/>
            <w:vAlign w:val="top"/>
          </w:tcPr>
          <w:p>
            <w:pPr>
              <w:pStyle w:val="7"/>
              <w:spacing w:before="14" w:line="208" w:lineRule="auto"/>
              <w:ind w:left="121" w:right="112" w:hanging="7"/>
            </w:pPr>
            <w:r>
              <w:rPr>
                <w:spacing w:val="11"/>
              </w:rPr>
              <w:t>警告；有违法所得的，没收违</w:t>
            </w:r>
            <w:r>
              <w:rPr>
                <w:spacing w:val="8"/>
              </w:rPr>
              <w:t xml:space="preserve"> </w:t>
            </w:r>
            <w:r>
              <w:rPr>
                <w:spacing w:val="11"/>
              </w:rPr>
              <w:t>法所得，并处以违法所得一倍</w:t>
            </w:r>
          </w:p>
        </w:tc>
      </w:tr>
    </w:tbl>
    <w:p>
      <w:pPr>
        <w:rPr>
          <w:rFonts w:ascii="Arial"/>
          <w:sz w:val="21"/>
        </w:rPr>
      </w:pPr>
    </w:p>
    <w:p>
      <w:pPr>
        <w:rPr>
          <w:rFonts w:ascii="Arial" w:hAnsi="Arial" w:eastAsia="Arial" w:cs="Arial"/>
          <w:sz w:val="21"/>
          <w:szCs w:val="21"/>
        </w:rPr>
        <w:sectPr>
          <w:footerReference r:id="rId53" w:type="default"/>
          <w:pgSz w:w="16838" w:h="11906"/>
          <w:pgMar w:top="400" w:right="1328"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0"/>
        <w:gridCol w:w="3171"/>
        <w:gridCol w:w="1411"/>
        <w:gridCol w:w="1515"/>
        <w:gridCol w:w="4565"/>
        <w:gridCol w:w="25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920" w:type="dxa"/>
            <w:vAlign w:val="top"/>
          </w:tcPr>
          <w:p>
            <w:pPr>
              <w:spacing w:before="92" w:line="231" w:lineRule="auto"/>
              <w:ind w:left="222"/>
              <w:rPr>
                <w:rFonts w:ascii="SimHei" w:hAnsi="SimHei" w:eastAsia="SimHei" w:cs="SimHei"/>
                <w:sz w:val="23"/>
                <w:szCs w:val="23"/>
              </w:rPr>
            </w:pPr>
            <w:r>
              <w:rPr>
                <w:rFonts w:ascii="SimHei" w:hAnsi="SimHei" w:eastAsia="SimHei" w:cs="SimHei"/>
                <w:spacing w:val="7"/>
                <w:sz w:val="23"/>
                <w:szCs w:val="23"/>
              </w:rPr>
              <w:t>序号</w:t>
            </w:r>
          </w:p>
        </w:tc>
        <w:tc>
          <w:tcPr>
            <w:tcW w:w="3171" w:type="dxa"/>
            <w:vAlign w:val="top"/>
          </w:tcPr>
          <w:p>
            <w:pPr>
              <w:spacing w:before="91" w:line="230" w:lineRule="auto"/>
              <w:ind w:left="1104"/>
              <w:rPr>
                <w:rFonts w:ascii="SimHei" w:hAnsi="SimHei" w:eastAsia="SimHei" w:cs="SimHei"/>
                <w:sz w:val="23"/>
                <w:szCs w:val="23"/>
              </w:rPr>
            </w:pPr>
            <w:r>
              <w:rPr>
                <w:rFonts w:ascii="SimHei" w:hAnsi="SimHei" w:eastAsia="SimHei" w:cs="SimHei"/>
                <w:spacing w:val="10"/>
                <w:sz w:val="23"/>
                <w:szCs w:val="23"/>
              </w:rPr>
              <w:t>处罚依据</w:t>
            </w:r>
          </w:p>
        </w:tc>
        <w:tc>
          <w:tcPr>
            <w:tcW w:w="1411" w:type="dxa"/>
            <w:vAlign w:val="top"/>
          </w:tcPr>
          <w:p>
            <w:pPr>
              <w:spacing w:before="91" w:line="230" w:lineRule="auto"/>
              <w:ind w:left="223"/>
              <w:rPr>
                <w:rFonts w:ascii="SimHei" w:hAnsi="SimHei" w:eastAsia="SimHei" w:cs="SimHei"/>
                <w:sz w:val="23"/>
                <w:szCs w:val="23"/>
              </w:rPr>
            </w:pPr>
            <w:r>
              <w:rPr>
                <w:rFonts w:ascii="SimHei" w:hAnsi="SimHei" w:eastAsia="SimHei" w:cs="SimHei"/>
                <w:spacing w:val="10"/>
                <w:sz w:val="23"/>
                <w:szCs w:val="23"/>
              </w:rPr>
              <w:t>违法行为</w:t>
            </w:r>
          </w:p>
        </w:tc>
        <w:tc>
          <w:tcPr>
            <w:tcW w:w="1515" w:type="dxa"/>
            <w:vAlign w:val="top"/>
          </w:tcPr>
          <w:p>
            <w:pPr>
              <w:spacing w:before="91" w:line="229" w:lineRule="auto"/>
              <w:ind w:left="277"/>
              <w:rPr>
                <w:rFonts w:ascii="SimHei" w:hAnsi="SimHei" w:eastAsia="SimHei" w:cs="SimHei"/>
                <w:sz w:val="23"/>
                <w:szCs w:val="23"/>
              </w:rPr>
            </w:pPr>
            <w:r>
              <w:rPr>
                <w:rFonts w:ascii="SimHei" w:hAnsi="SimHei" w:eastAsia="SimHei" w:cs="SimHei"/>
                <w:spacing w:val="10"/>
                <w:sz w:val="23"/>
                <w:szCs w:val="23"/>
              </w:rPr>
              <w:t>裁量阶次</w:t>
            </w:r>
          </w:p>
        </w:tc>
        <w:tc>
          <w:tcPr>
            <w:tcW w:w="4565" w:type="dxa"/>
            <w:vAlign w:val="top"/>
          </w:tcPr>
          <w:p>
            <w:pPr>
              <w:spacing w:before="92" w:line="231" w:lineRule="auto"/>
              <w:ind w:left="1807"/>
              <w:rPr>
                <w:rFonts w:ascii="SimHei" w:hAnsi="SimHei" w:eastAsia="SimHei" w:cs="SimHei"/>
                <w:sz w:val="23"/>
                <w:szCs w:val="23"/>
              </w:rPr>
            </w:pPr>
            <w:r>
              <w:rPr>
                <w:rFonts w:ascii="SimHei" w:hAnsi="SimHei" w:eastAsia="SimHei" w:cs="SimHei"/>
                <w:spacing w:val="9"/>
                <w:sz w:val="23"/>
                <w:szCs w:val="23"/>
              </w:rPr>
              <w:t>适用情形</w:t>
            </w:r>
          </w:p>
        </w:tc>
        <w:tc>
          <w:tcPr>
            <w:tcW w:w="2595" w:type="dxa"/>
            <w:vAlign w:val="top"/>
          </w:tcPr>
          <w:p>
            <w:pPr>
              <w:spacing w:before="91" w:line="230" w:lineRule="auto"/>
              <w:ind w:left="817"/>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20" w:type="dxa"/>
            <w:vMerge w:val="restart"/>
            <w:tcBorders>
              <w:bottom w:val="nil"/>
            </w:tcBorders>
            <w:vAlign w:val="top"/>
          </w:tcPr>
          <w:p>
            <w:pPr>
              <w:rPr>
                <w:rFonts w:ascii="Arial"/>
                <w:sz w:val="21"/>
              </w:rPr>
            </w:pPr>
          </w:p>
        </w:tc>
        <w:tc>
          <w:tcPr>
            <w:tcW w:w="3171" w:type="dxa"/>
            <w:vMerge w:val="restart"/>
            <w:tcBorders>
              <w:bottom w:val="nil"/>
            </w:tcBorders>
            <w:vAlign w:val="top"/>
          </w:tcPr>
          <w:p>
            <w:pPr>
              <w:rPr>
                <w:rFonts w:ascii="Arial"/>
                <w:sz w:val="21"/>
              </w:rPr>
            </w:pPr>
          </w:p>
        </w:tc>
        <w:tc>
          <w:tcPr>
            <w:tcW w:w="1411" w:type="dxa"/>
            <w:vMerge w:val="restart"/>
            <w:tcBorders>
              <w:bottom w:val="nil"/>
            </w:tcBorders>
            <w:vAlign w:val="top"/>
          </w:tcPr>
          <w:p>
            <w:pPr>
              <w:pStyle w:val="7"/>
              <w:spacing w:before="11" w:line="221" w:lineRule="auto"/>
              <w:ind w:left="114" w:right="109" w:hanging="4"/>
            </w:pPr>
            <w:r>
              <w:rPr>
                <w:spacing w:val="12"/>
              </w:rPr>
              <w:t>或者故意协助</w:t>
            </w:r>
            <w:r>
              <w:t xml:space="preserve">  </w:t>
            </w:r>
            <w:r>
              <w:rPr>
                <w:spacing w:val="-2"/>
              </w:rPr>
              <w:t>委托人伪造、隐</w:t>
            </w:r>
            <w:r>
              <w:rPr>
                <w:spacing w:val="4"/>
              </w:rPr>
              <w:t xml:space="preserve"> </w:t>
            </w:r>
            <w:r>
              <w:rPr>
                <w:spacing w:val="11"/>
              </w:rPr>
              <w:t>匿、毁灭证据</w:t>
            </w:r>
            <w:r>
              <w:t xml:space="preserve">  </w:t>
            </w:r>
            <w:r>
              <w:rPr>
                <w:spacing w:val="-1"/>
              </w:rPr>
              <w:t>的。</w:t>
            </w:r>
          </w:p>
        </w:tc>
        <w:tc>
          <w:tcPr>
            <w:tcW w:w="1515" w:type="dxa"/>
            <w:vAlign w:val="top"/>
          </w:tcPr>
          <w:p>
            <w:pPr>
              <w:rPr>
                <w:rFonts w:ascii="Arial"/>
                <w:sz w:val="21"/>
              </w:rPr>
            </w:pPr>
          </w:p>
        </w:tc>
        <w:tc>
          <w:tcPr>
            <w:tcW w:w="4565" w:type="dxa"/>
            <w:vAlign w:val="top"/>
          </w:tcPr>
          <w:p>
            <w:pPr>
              <w:rPr>
                <w:rFonts w:ascii="Arial"/>
                <w:sz w:val="21"/>
              </w:rPr>
            </w:pPr>
          </w:p>
        </w:tc>
        <w:tc>
          <w:tcPr>
            <w:tcW w:w="2595" w:type="dxa"/>
            <w:vAlign w:val="top"/>
          </w:tcPr>
          <w:p>
            <w:pPr>
              <w:pStyle w:val="7"/>
              <w:spacing w:before="10" w:line="229" w:lineRule="auto"/>
              <w:ind w:left="130"/>
            </w:pPr>
            <w:r>
              <w:rPr>
                <w:spacing w:val="3"/>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20"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1" w:type="dxa"/>
            <w:vMerge w:val="continue"/>
            <w:tcBorders>
              <w:top w:val="nil"/>
              <w:bottom w:val="nil"/>
            </w:tcBorders>
            <w:vAlign w:val="top"/>
          </w:tcPr>
          <w:p>
            <w:pPr>
              <w:rPr>
                <w:rFonts w:ascii="Arial"/>
                <w:sz w:val="21"/>
              </w:rPr>
            </w:pPr>
          </w:p>
        </w:tc>
        <w:tc>
          <w:tcPr>
            <w:tcW w:w="1515" w:type="dxa"/>
            <w:vAlign w:val="top"/>
          </w:tcPr>
          <w:p>
            <w:pPr>
              <w:pStyle w:val="7"/>
              <w:spacing w:before="212" w:line="230" w:lineRule="auto"/>
              <w:ind w:left="590"/>
            </w:pPr>
            <w:r>
              <w:rPr>
                <w:spacing w:val="3"/>
              </w:rPr>
              <w:t>一般</w:t>
            </w:r>
          </w:p>
        </w:tc>
        <w:tc>
          <w:tcPr>
            <w:tcW w:w="4565" w:type="dxa"/>
            <w:vAlign w:val="top"/>
          </w:tcPr>
          <w:p>
            <w:pPr>
              <w:pStyle w:val="7"/>
              <w:spacing w:before="8" w:line="212" w:lineRule="auto"/>
              <w:ind w:left="118" w:right="107" w:hanging="6"/>
              <w:jc w:val="both"/>
            </w:pPr>
            <w:r>
              <w:rPr>
                <w:spacing w:val="10"/>
              </w:rPr>
              <w:t>未对案件造成实际影响，但不主动承认错误，不配合司</w:t>
            </w:r>
            <w:r>
              <w:rPr>
                <w:spacing w:val="18"/>
              </w:rPr>
              <w:t xml:space="preserve"> </w:t>
            </w:r>
            <w:r>
              <w:rPr>
                <w:spacing w:val="10"/>
              </w:rPr>
              <w:t>法行政机关查处的；对案件造成实际影响，且由办案机</w:t>
            </w:r>
            <w:r>
              <w:rPr>
                <w:spacing w:val="12"/>
              </w:rPr>
              <w:t xml:space="preserve"> </w:t>
            </w:r>
            <w:r>
              <w:rPr>
                <w:spacing w:val="9"/>
              </w:rPr>
              <w:t>关书面确认的。</w:t>
            </w:r>
          </w:p>
        </w:tc>
        <w:tc>
          <w:tcPr>
            <w:tcW w:w="2595" w:type="dxa"/>
            <w:vAlign w:val="top"/>
          </w:tcPr>
          <w:p>
            <w:pPr>
              <w:pStyle w:val="7"/>
              <w:spacing w:before="8" w:line="212" w:lineRule="auto"/>
              <w:ind w:left="121" w:right="112" w:hanging="7"/>
              <w:jc w:val="both"/>
            </w:pPr>
            <w:r>
              <w:rPr>
                <w:spacing w:val="11"/>
              </w:rPr>
              <w:t>警告；有违法所得的，没收违</w:t>
            </w:r>
            <w:r>
              <w:rPr>
                <w:spacing w:val="8"/>
              </w:rPr>
              <w:t xml:space="preserve"> </w:t>
            </w:r>
            <w:r>
              <w:rPr>
                <w:spacing w:val="11"/>
              </w:rPr>
              <w:t>法所得，并处以违法所得二倍</w:t>
            </w:r>
            <w:r>
              <w:rPr>
                <w:spacing w:val="2"/>
              </w:rP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20"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1" w:type="dxa"/>
            <w:vMerge w:val="continue"/>
            <w:tcBorders>
              <w:top w:val="nil"/>
            </w:tcBorders>
            <w:vAlign w:val="top"/>
          </w:tcPr>
          <w:p>
            <w:pPr>
              <w:rPr>
                <w:rFonts w:ascii="Arial"/>
                <w:sz w:val="21"/>
              </w:rPr>
            </w:pPr>
          </w:p>
        </w:tc>
        <w:tc>
          <w:tcPr>
            <w:tcW w:w="1515" w:type="dxa"/>
            <w:vAlign w:val="top"/>
          </w:tcPr>
          <w:p>
            <w:pPr>
              <w:spacing w:line="257" w:lineRule="auto"/>
              <w:rPr>
                <w:rFonts w:ascii="Arial"/>
                <w:sz w:val="21"/>
              </w:rPr>
            </w:pPr>
          </w:p>
          <w:p>
            <w:pPr>
              <w:pStyle w:val="7"/>
              <w:spacing w:before="55" w:line="229" w:lineRule="auto"/>
              <w:ind w:left="575"/>
            </w:pPr>
            <w:r>
              <w:rPr>
                <w:spacing w:val="10"/>
              </w:rPr>
              <w:t>严重</w:t>
            </w:r>
          </w:p>
        </w:tc>
        <w:tc>
          <w:tcPr>
            <w:tcW w:w="4565" w:type="dxa"/>
            <w:vAlign w:val="top"/>
          </w:tcPr>
          <w:p>
            <w:pPr>
              <w:pStyle w:val="7"/>
              <w:spacing w:before="111" w:line="222" w:lineRule="auto"/>
              <w:ind w:left="109" w:right="107" w:firstLine="11"/>
              <w:jc w:val="both"/>
            </w:pPr>
            <w:r>
              <w:rPr>
                <w:spacing w:val="10"/>
              </w:rPr>
              <w:t xml:space="preserve">导致案件产生错误的裁判结果，且依法由办案机关书面 </w:t>
            </w:r>
            <w:r>
              <w:rPr>
                <w:spacing w:val="11"/>
              </w:rPr>
              <w:t>确认的；拒绝或阻碍行政执法人员依法执行职务</w:t>
            </w:r>
            <w:r>
              <w:rPr>
                <w:spacing w:val="10"/>
              </w:rPr>
              <w:t>，后果</w:t>
            </w:r>
            <w:r>
              <w:t xml:space="preserve"> </w:t>
            </w:r>
            <w:r>
              <w:rPr>
                <w:spacing w:val="8"/>
              </w:rPr>
              <w:t>严重的。</w:t>
            </w:r>
          </w:p>
        </w:tc>
        <w:tc>
          <w:tcPr>
            <w:tcW w:w="2595" w:type="dxa"/>
            <w:vAlign w:val="top"/>
          </w:tcPr>
          <w:p>
            <w:pPr>
              <w:pStyle w:val="7"/>
              <w:spacing w:before="13" w:line="212" w:lineRule="auto"/>
              <w:ind w:left="111" w:right="110" w:firstLine="2"/>
              <w:jc w:val="both"/>
            </w:pPr>
            <w:r>
              <w:rPr>
                <w:spacing w:val="11"/>
              </w:rPr>
              <w:t>警告；有违法所得的，没收违</w:t>
            </w:r>
            <w:r>
              <w:rPr>
                <w:spacing w:val="8"/>
              </w:rPr>
              <w:t xml:space="preserve"> </w:t>
            </w:r>
            <w:r>
              <w:rPr>
                <w:spacing w:val="9"/>
              </w:rPr>
              <w:t>法所得，并处以违法所得</w:t>
            </w:r>
            <w:r>
              <w:rPr>
                <w:spacing w:val="-15"/>
              </w:rPr>
              <w:t xml:space="preserve"> </w:t>
            </w:r>
            <w:r>
              <w:rPr>
                <w:spacing w:val="9"/>
              </w:rPr>
              <w:t>3</w:t>
            </w:r>
            <w:r>
              <w:rPr>
                <w:spacing w:val="-31"/>
              </w:rPr>
              <w:t xml:space="preserve"> </w:t>
            </w:r>
            <w:r>
              <w:rPr>
                <w:spacing w:val="9"/>
              </w:rPr>
              <w:t>倍</w:t>
            </w:r>
            <w:r>
              <w:t xml:space="preserve"> </w:t>
            </w:r>
            <w:r>
              <w:rPr>
                <w:spacing w:val="11"/>
              </w:rPr>
              <w:t xml:space="preserve">的罚款，但罚款数额最高不能 </w:t>
            </w:r>
            <w:r>
              <w:rPr>
                <w:spacing w:val="10"/>
              </w:rPr>
              <w:t>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20"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1" w:type="dxa"/>
            <w:vMerge w:val="restart"/>
            <w:tcBorders>
              <w:bottom w:val="nil"/>
            </w:tcBorders>
            <w:vAlign w:val="top"/>
          </w:tcPr>
          <w:p>
            <w:pPr>
              <w:spacing w:line="366" w:lineRule="auto"/>
              <w:rPr>
                <w:rFonts w:ascii="Arial"/>
                <w:sz w:val="21"/>
              </w:rPr>
            </w:pPr>
          </w:p>
          <w:p>
            <w:pPr>
              <w:pStyle w:val="7"/>
              <w:spacing w:before="56" w:line="219" w:lineRule="auto"/>
              <w:ind w:left="109" w:right="66" w:hanging="1"/>
            </w:pPr>
            <w:r>
              <w:rPr>
                <w:spacing w:val="-7"/>
              </w:rPr>
              <w:t>（</w:t>
            </w:r>
            <w:r>
              <w:rPr>
                <w:spacing w:val="-40"/>
              </w:rPr>
              <w:t xml:space="preserve"> </w:t>
            </w:r>
            <w:r>
              <w:rPr>
                <w:spacing w:val="-7"/>
              </w:rPr>
              <w:t>二十）向有关</w:t>
            </w:r>
            <w:r>
              <w:t xml:space="preserve"> </w:t>
            </w:r>
            <w:r>
              <w:rPr>
                <w:spacing w:val="-1"/>
              </w:rPr>
              <w:t>司法人员、仲裁</w:t>
            </w:r>
            <w:r>
              <w:rPr>
                <w:spacing w:val="4"/>
              </w:rPr>
              <w:t xml:space="preserve"> </w:t>
            </w:r>
            <w:r>
              <w:rPr>
                <w:spacing w:val="12"/>
              </w:rPr>
              <w:t>人员或者行政</w:t>
            </w:r>
            <w:r>
              <w:t xml:space="preserve">  </w:t>
            </w:r>
            <w:r>
              <w:rPr>
                <w:spacing w:val="5"/>
              </w:rPr>
              <w:t>执法人员行贿，</w:t>
            </w:r>
            <w:r>
              <w:rPr>
                <w:spacing w:val="3"/>
              </w:rPr>
              <w:t xml:space="preserve"> </w:t>
            </w:r>
            <w:r>
              <w:rPr>
                <w:spacing w:val="-1"/>
              </w:rPr>
              <w:t>或者指使、诱导</w:t>
            </w:r>
            <w:r>
              <w:rPr>
                <w:spacing w:val="4"/>
              </w:rPr>
              <w:t xml:space="preserve"> </w:t>
            </w:r>
            <w:r>
              <w:rPr>
                <w:spacing w:val="12"/>
              </w:rPr>
              <w:t>委托人向其行</w:t>
            </w:r>
            <w:r>
              <w:t xml:space="preserve">  </w:t>
            </w:r>
            <w:r>
              <w:rPr>
                <w:spacing w:val="6"/>
              </w:rPr>
              <w:t>贿的。</w:t>
            </w:r>
          </w:p>
        </w:tc>
        <w:tc>
          <w:tcPr>
            <w:tcW w:w="1515" w:type="dxa"/>
            <w:vAlign w:val="top"/>
          </w:tcPr>
          <w:p>
            <w:pPr>
              <w:pStyle w:val="7"/>
              <w:spacing w:before="212" w:line="228" w:lineRule="auto"/>
              <w:ind w:left="587"/>
            </w:pPr>
            <w:r>
              <w:rPr>
                <w:spacing w:val="4"/>
              </w:rPr>
              <w:t>轻微</w:t>
            </w:r>
          </w:p>
        </w:tc>
        <w:tc>
          <w:tcPr>
            <w:tcW w:w="4565" w:type="dxa"/>
            <w:vAlign w:val="top"/>
          </w:tcPr>
          <w:p>
            <w:pPr>
              <w:pStyle w:val="7"/>
              <w:spacing w:before="115" w:line="221" w:lineRule="auto"/>
              <w:ind w:left="112" w:right="107"/>
            </w:pPr>
            <w:r>
              <w:rPr>
                <w:spacing w:val="10"/>
              </w:rPr>
              <w:t>行贿数额不足一千元或行贿未成功，配合司法行政机关</w:t>
            </w:r>
            <w:r>
              <w:rPr>
                <w:spacing w:val="18"/>
              </w:rPr>
              <w:t xml:space="preserve"> </w:t>
            </w:r>
            <w:r>
              <w:rPr>
                <w:spacing w:val="12"/>
              </w:rPr>
              <w:t>查处，主动交代行贿经过和人员的。</w:t>
            </w:r>
          </w:p>
        </w:tc>
        <w:tc>
          <w:tcPr>
            <w:tcW w:w="2595" w:type="dxa"/>
            <w:vAlign w:val="top"/>
          </w:tcPr>
          <w:p>
            <w:pPr>
              <w:pStyle w:val="7"/>
              <w:spacing w:before="11" w:line="211" w:lineRule="auto"/>
              <w:ind w:left="121" w:right="112" w:hanging="7"/>
              <w:jc w:val="both"/>
            </w:pPr>
            <w:r>
              <w:rPr>
                <w:spacing w:val="11"/>
              </w:rPr>
              <w:t>警告；有违法所得的，没收违</w:t>
            </w:r>
            <w:r>
              <w:rPr>
                <w:spacing w:val="8"/>
              </w:rPr>
              <w:t xml:space="preserve"> </w:t>
            </w:r>
            <w:r>
              <w:rPr>
                <w:spacing w:val="11"/>
              </w:rPr>
              <w:t>法所得，并处以违法所得一倍</w:t>
            </w:r>
            <w:r>
              <w:rPr>
                <w:spacing w:val="2"/>
              </w:rP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20" w:type="dxa"/>
            <w:vMerge w:val="continue"/>
            <w:tcBorders>
              <w:top w:val="nil"/>
              <w:bottom w:val="nil"/>
            </w:tcBorders>
            <w:vAlign w:val="top"/>
          </w:tcPr>
          <w:p>
            <w:pPr>
              <w:rPr>
                <w:rFonts w:ascii="Arial"/>
                <w:sz w:val="21"/>
              </w:rPr>
            </w:pPr>
          </w:p>
        </w:tc>
        <w:tc>
          <w:tcPr>
            <w:tcW w:w="3171" w:type="dxa"/>
            <w:vMerge w:val="continue"/>
            <w:tcBorders>
              <w:top w:val="nil"/>
              <w:bottom w:val="nil"/>
            </w:tcBorders>
            <w:vAlign w:val="top"/>
          </w:tcPr>
          <w:p>
            <w:pPr>
              <w:rPr>
                <w:rFonts w:ascii="Arial"/>
                <w:sz w:val="21"/>
              </w:rPr>
            </w:pPr>
          </w:p>
        </w:tc>
        <w:tc>
          <w:tcPr>
            <w:tcW w:w="1411" w:type="dxa"/>
            <w:vMerge w:val="continue"/>
            <w:tcBorders>
              <w:top w:val="nil"/>
              <w:bottom w:val="nil"/>
            </w:tcBorders>
            <w:vAlign w:val="top"/>
          </w:tcPr>
          <w:p>
            <w:pPr>
              <w:rPr>
                <w:rFonts w:ascii="Arial"/>
                <w:sz w:val="21"/>
              </w:rPr>
            </w:pPr>
          </w:p>
        </w:tc>
        <w:tc>
          <w:tcPr>
            <w:tcW w:w="1515" w:type="dxa"/>
            <w:vAlign w:val="top"/>
          </w:tcPr>
          <w:p>
            <w:pPr>
              <w:spacing w:line="257" w:lineRule="auto"/>
              <w:rPr>
                <w:rFonts w:ascii="Arial"/>
                <w:sz w:val="21"/>
              </w:rPr>
            </w:pPr>
          </w:p>
          <w:p>
            <w:pPr>
              <w:pStyle w:val="7"/>
              <w:spacing w:before="55" w:line="230" w:lineRule="auto"/>
              <w:ind w:left="590"/>
            </w:pPr>
            <w:r>
              <w:rPr>
                <w:spacing w:val="3"/>
              </w:rPr>
              <w:t>一般</w:t>
            </w:r>
          </w:p>
        </w:tc>
        <w:tc>
          <w:tcPr>
            <w:tcW w:w="4565" w:type="dxa"/>
            <w:vAlign w:val="top"/>
          </w:tcPr>
          <w:p>
            <w:pPr>
              <w:pStyle w:val="7"/>
              <w:spacing w:before="13" w:line="212" w:lineRule="auto"/>
              <w:ind w:left="110" w:right="88" w:firstLine="2"/>
              <w:jc w:val="both"/>
            </w:pPr>
            <w:r>
              <w:rPr>
                <w:spacing w:val="10"/>
              </w:rPr>
              <w:t>行贿数额在一千元以上不足二千元的；或者行贿数额不</w:t>
            </w:r>
            <w:r>
              <w:rPr>
                <w:spacing w:val="18"/>
              </w:rPr>
              <w:t xml:space="preserve"> </w:t>
            </w:r>
            <w:r>
              <w:rPr>
                <w:spacing w:val="11"/>
              </w:rPr>
              <w:t>足一千元或行贿未成功，但不配合司法行政机关查处，</w:t>
            </w:r>
            <w:r>
              <w:rPr>
                <w:spacing w:val="15"/>
              </w:rPr>
              <w:t xml:space="preserve"> </w:t>
            </w:r>
            <w:r>
              <w:rPr>
                <w:spacing w:val="11"/>
              </w:rPr>
              <w:t>不主动交代行贿经过和人员的；拒绝或阻碍行政</w:t>
            </w:r>
            <w:r>
              <w:rPr>
                <w:spacing w:val="10"/>
              </w:rPr>
              <w:t>执法人</w:t>
            </w:r>
            <w:r>
              <w:t xml:space="preserve"> </w:t>
            </w:r>
            <w:r>
              <w:rPr>
                <w:spacing w:val="11"/>
              </w:rPr>
              <w:t>员依法执行职务的。</w:t>
            </w:r>
          </w:p>
        </w:tc>
        <w:tc>
          <w:tcPr>
            <w:tcW w:w="2595" w:type="dxa"/>
            <w:vAlign w:val="top"/>
          </w:tcPr>
          <w:p>
            <w:pPr>
              <w:pStyle w:val="7"/>
              <w:spacing w:before="113" w:line="222" w:lineRule="auto"/>
              <w:ind w:left="121" w:right="110" w:hanging="7"/>
              <w:jc w:val="both"/>
            </w:pPr>
            <w:r>
              <w:rPr>
                <w:spacing w:val="11"/>
              </w:rPr>
              <w:t>警告；有违法所得的，没收违</w:t>
            </w:r>
            <w:r>
              <w:rPr>
                <w:spacing w:val="8"/>
              </w:rPr>
              <w:t xml:space="preserve"> 法所得，并处以违法所得</w:t>
            </w:r>
            <w:r>
              <w:rPr>
                <w:spacing w:val="-12"/>
              </w:rPr>
              <w:t xml:space="preserve"> </w:t>
            </w:r>
            <w:r>
              <w:rPr>
                <w:spacing w:val="8"/>
              </w:rPr>
              <w:t>2</w:t>
            </w:r>
            <w:r>
              <w:rPr>
                <w:spacing w:val="-31"/>
              </w:rPr>
              <w:t xml:space="preserve"> </w:t>
            </w:r>
            <w:r>
              <w:rPr>
                <w:spacing w:val="8"/>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20" w:type="dxa"/>
            <w:vMerge w:val="continue"/>
            <w:tcBorders>
              <w:top w:val="nil"/>
            </w:tcBorders>
            <w:vAlign w:val="top"/>
          </w:tcPr>
          <w:p>
            <w:pPr>
              <w:rPr>
                <w:rFonts w:ascii="Arial"/>
                <w:sz w:val="21"/>
              </w:rPr>
            </w:pPr>
          </w:p>
        </w:tc>
        <w:tc>
          <w:tcPr>
            <w:tcW w:w="3171" w:type="dxa"/>
            <w:vMerge w:val="continue"/>
            <w:tcBorders>
              <w:top w:val="nil"/>
            </w:tcBorders>
            <w:vAlign w:val="top"/>
          </w:tcPr>
          <w:p>
            <w:pPr>
              <w:rPr>
                <w:rFonts w:ascii="Arial"/>
                <w:sz w:val="21"/>
              </w:rPr>
            </w:pPr>
          </w:p>
        </w:tc>
        <w:tc>
          <w:tcPr>
            <w:tcW w:w="1411" w:type="dxa"/>
            <w:vMerge w:val="continue"/>
            <w:tcBorders>
              <w:top w:val="nil"/>
            </w:tcBorders>
            <w:vAlign w:val="top"/>
          </w:tcPr>
          <w:p>
            <w:pPr>
              <w:rPr>
                <w:rFonts w:ascii="Arial"/>
                <w:sz w:val="21"/>
              </w:rPr>
            </w:pPr>
          </w:p>
        </w:tc>
        <w:tc>
          <w:tcPr>
            <w:tcW w:w="1515" w:type="dxa"/>
            <w:vAlign w:val="top"/>
          </w:tcPr>
          <w:p>
            <w:pPr>
              <w:spacing w:line="259" w:lineRule="auto"/>
              <w:rPr>
                <w:rFonts w:ascii="Arial"/>
                <w:sz w:val="21"/>
              </w:rPr>
            </w:pPr>
          </w:p>
          <w:p>
            <w:pPr>
              <w:pStyle w:val="7"/>
              <w:spacing w:before="56" w:line="229" w:lineRule="auto"/>
              <w:ind w:left="575"/>
            </w:pPr>
            <w:r>
              <w:rPr>
                <w:spacing w:val="10"/>
              </w:rPr>
              <w:t>严重</w:t>
            </w:r>
          </w:p>
        </w:tc>
        <w:tc>
          <w:tcPr>
            <w:tcW w:w="4565" w:type="dxa"/>
            <w:vAlign w:val="top"/>
          </w:tcPr>
          <w:p>
            <w:pPr>
              <w:pStyle w:val="7"/>
              <w:spacing w:before="18" w:line="212" w:lineRule="auto"/>
              <w:ind w:left="111" w:right="106" w:firstLine="1"/>
              <w:jc w:val="both"/>
            </w:pPr>
            <w:r>
              <w:rPr>
                <w:spacing w:val="10"/>
              </w:rPr>
              <w:t>行贿数额在二千元以上；或者行贿数额虽然不足二千元</w:t>
            </w:r>
            <w:r>
              <w:rPr>
                <w:spacing w:val="18"/>
              </w:rPr>
              <w:t xml:space="preserve"> </w:t>
            </w:r>
            <w:r>
              <w:rPr>
                <w:spacing w:val="11"/>
              </w:rPr>
              <w:t>或行贿未成功，但不配合司法行政机关查处</w:t>
            </w:r>
            <w:r>
              <w:rPr>
                <w:spacing w:val="10"/>
              </w:rPr>
              <w:t>，不主动交</w:t>
            </w:r>
            <w:r>
              <w:t xml:space="preserve"> </w:t>
            </w:r>
            <w:r>
              <w:rPr>
                <w:spacing w:val="11"/>
              </w:rPr>
              <w:t>代行贿经过和人员的；拒绝或阻碍行政执法人</w:t>
            </w:r>
            <w:r>
              <w:rPr>
                <w:spacing w:val="10"/>
              </w:rPr>
              <w:t>员依法执</w:t>
            </w:r>
            <w:r>
              <w:t xml:space="preserve"> </w:t>
            </w:r>
            <w:r>
              <w:rPr>
                <w:spacing w:val="11"/>
              </w:rPr>
              <w:t>行职务，后果严重的。</w:t>
            </w:r>
          </w:p>
        </w:tc>
        <w:tc>
          <w:tcPr>
            <w:tcW w:w="2595" w:type="dxa"/>
            <w:vAlign w:val="top"/>
          </w:tcPr>
          <w:p>
            <w:pPr>
              <w:pStyle w:val="7"/>
              <w:spacing w:before="14" w:line="213" w:lineRule="auto"/>
              <w:ind w:left="111" w:right="110" w:firstLine="2"/>
              <w:jc w:val="both"/>
            </w:pPr>
            <w:r>
              <w:rPr>
                <w:spacing w:val="11"/>
              </w:rPr>
              <w:t>警告；有违法所得的，没收违</w:t>
            </w:r>
            <w:r>
              <w:rPr>
                <w:spacing w:val="8"/>
              </w:rPr>
              <w:t xml:space="preserve"> </w:t>
            </w:r>
            <w:r>
              <w:rPr>
                <w:spacing w:val="9"/>
              </w:rPr>
              <w:t>法所得，并处以违法所得</w:t>
            </w:r>
            <w:r>
              <w:rPr>
                <w:spacing w:val="-15"/>
              </w:rPr>
              <w:t xml:space="preserve"> </w:t>
            </w:r>
            <w:r>
              <w:rPr>
                <w:spacing w:val="9"/>
              </w:rPr>
              <w:t>3</w:t>
            </w:r>
            <w:r>
              <w:rPr>
                <w:spacing w:val="-31"/>
              </w:rPr>
              <w:t xml:space="preserve"> </w:t>
            </w:r>
            <w:r>
              <w:rPr>
                <w:spacing w:val="9"/>
              </w:rPr>
              <w:t>倍</w:t>
            </w:r>
            <w:r>
              <w:t xml:space="preserve"> </w:t>
            </w:r>
            <w:r>
              <w:rPr>
                <w:spacing w:val="11"/>
              </w:rPr>
              <w:t xml:space="preserve">的罚款，但罚款数额最高不能 </w:t>
            </w:r>
            <w:r>
              <w:rPr>
                <w:spacing w:val="12"/>
              </w:rPr>
              <w:t>超过三万元</w:t>
            </w:r>
          </w:p>
        </w:tc>
      </w:tr>
    </w:tbl>
    <w:p>
      <w:pPr>
        <w:spacing w:line="392" w:lineRule="auto"/>
        <w:rPr>
          <w:rFonts w:ascii="Arial"/>
          <w:sz w:val="21"/>
        </w:rPr>
      </w:pPr>
    </w:p>
    <w:p>
      <w:pPr>
        <w:spacing w:before="101" w:line="226" w:lineRule="auto"/>
        <w:ind w:left="5502"/>
        <w:rPr>
          <w:rFonts w:ascii="SimHei" w:hAnsi="SimHei" w:eastAsia="SimHei" w:cs="SimHei"/>
          <w:sz w:val="31"/>
          <w:szCs w:val="31"/>
        </w:rPr>
      </w:pPr>
      <w:r>
        <w:rPr>
          <w:rFonts w:ascii="SimHei" w:hAnsi="SimHei" w:eastAsia="SimHei" w:cs="SimHei"/>
          <w:spacing w:val="8"/>
          <w:sz w:val="31"/>
          <w:szCs w:val="31"/>
        </w:rPr>
        <w:t>（五）基层法律服务所</w:t>
      </w:r>
    </w:p>
    <w:p>
      <w:pPr>
        <w:spacing w:before="194"/>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3309"/>
        <w:gridCol w:w="1413"/>
        <w:gridCol w:w="1474"/>
        <w:gridCol w:w="4584"/>
        <w:gridCol w:w="2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82" w:type="dxa"/>
            <w:vAlign w:val="top"/>
          </w:tcPr>
          <w:p>
            <w:pPr>
              <w:spacing w:before="168" w:line="231" w:lineRule="auto"/>
              <w:ind w:left="153"/>
              <w:rPr>
                <w:rFonts w:ascii="SimHei" w:hAnsi="SimHei" w:eastAsia="SimHei" w:cs="SimHei"/>
                <w:sz w:val="23"/>
                <w:szCs w:val="23"/>
              </w:rPr>
            </w:pPr>
            <w:r>
              <w:rPr>
                <w:rFonts w:ascii="SimHei" w:hAnsi="SimHei" w:eastAsia="SimHei" w:cs="SimHei"/>
                <w:spacing w:val="7"/>
                <w:sz w:val="23"/>
                <w:szCs w:val="23"/>
              </w:rPr>
              <w:t>序号</w:t>
            </w:r>
          </w:p>
        </w:tc>
        <w:tc>
          <w:tcPr>
            <w:tcW w:w="3309" w:type="dxa"/>
            <w:vAlign w:val="top"/>
          </w:tcPr>
          <w:p>
            <w:pPr>
              <w:spacing w:before="168" w:line="230" w:lineRule="auto"/>
              <w:ind w:left="1172"/>
              <w:rPr>
                <w:rFonts w:ascii="SimHei" w:hAnsi="SimHei" w:eastAsia="SimHei" w:cs="SimHei"/>
                <w:sz w:val="23"/>
                <w:szCs w:val="23"/>
              </w:rPr>
            </w:pPr>
            <w:r>
              <w:rPr>
                <w:rFonts w:ascii="SimHei" w:hAnsi="SimHei" w:eastAsia="SimHei" w:cs="SimHei"/>
                <w:spacing w:val="10"/>
                <w:sz w:val="23"/>
                <w:szCs w:val="23"/>
              </w:rPr>
              <w:t>处罚依据</w:t>
            </w:r>
          </w:p>
        </w:tc>
        <w:tc>
          <w:tcPr>
            <w:tcW w:w="1413" w:type="dxa"/>
            <w:vAlign w:val="top"/>
          </w:tcPr>
          <w:p>
            <w:pPr>
              <w:spacing w:before="168" w:line="230" w:lineRule="auto"/>
              <w:ind w:left="226"/>
              <w:rPr>
                <w:rFonts w:ascii="SimHei" w:hAnsi="SimHei" w:eastAsia="SimHei" w:cs="SimHei"/>
                <w:sz w:val="23"/>
                <w:szCs w:val="23"/>
              </w:rPr>
            </w:pPr>
            <w:r>
              <w:rPr>
                <w:rFonts w:ascii="SimHei" w:hAnsi="SimHei" w:eastAsia="SimHei" w:cs="SimHei"/>
                <w:spacing w:val="10"/>
                <w:sz w:val="23"/>
                <w:szCs w:val="23"/>
              </w:rPr>
              <w:t>违法行为</w:t>
            </w:r>
          </w:p>
        </w:tc>
        <w:tc>
          <w:tcPr>
            <w:tcW w:w="1474" w:type="dxa"/>
            <w:vAlign w:val="top"/>
          </w:tcPr>
          <w:p>
            <w:pPr>
              <w:spacing w:before="168" w:line="229" w:lineRule="auto"/>
              <w:ind w:left="258"/>
              <w:rPr>
                <w:rFonts w:ascii="SimHei" w:hAnsi="SimHei" w:eastAsia="SimHei" w:cs="SimHei"/>
                <w:sz w:val="23"/>
                <w:szCs w:val="23"/>
              </w:rPr>
            </w:pPr>
            <w:r>
              <w:rPr>
                <w:rFonts w:ascii="SimHei" w:hAnsi="SimHei" w:eastAsia="SimHei" w:cs="SimHei"/>
                <w:spacing w:val="10"/>
                <w:sz w:val="23"/>
                <w:szCs w:val="23"/>
              </w:rPr>
              <w:t>裁量阶次</w:t>
            </w:r>
          </w:p>
        </w:tc>
        <w:tc>
          <w:tcPr>
            <w:tcW w:w="4584" w:type="dxa"/>
            <w:vAlign w:val="top"/>
          </w:tcPr>
          <w:p>
            <w:pPr>
              <w:spacing w:before="168" w:line="230" w:lineRule="auto"/>
              <w:ind w:left="1818"/>
              <w:rPr>
                <w:rFonts w:ascii="SimHei" w:hAnsi="SimHei" w:eastAsia="SimHei" w:cs="SimHei"/>
                <w:sz w:val="23"/>
                <w:szCs w:val="23"/>
              </w:rPr>
            </w:pPr>
            <w:r>
              <w:rPr>
                <w:rFonts w:ascii="SimHei" w:hAnsi="SimHei" w:eastAsia="SimHei" w:cs="SimHei"/>
                <w:spacing w:val="9"/>
                <w:sz w:val="23"/>
                <w:szCs w:val="23"/>
              </w:rPr>
              <w:t>表现情形</w:t>
            </w:r>
          </w:p>
        </w:tc>
        <w:tc>
          <w:tcPr>
            <w:tcW w:w="2615" w:type="dxa"/>
            <w:vAlign w:val="top"/>
          </w:tcPr>
          <w:p>
            <w:pPr>
              <w:spacing w:before="168" w:line="230" w:lineRule="auto"/>
              <w:ind w:left="827"/>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82" w:type="dxa"/>
            <w:vMerge w:val="restart"/>
            <w:tcBorders>
              <w:bottom w:val="nil"/>
            </w:tcBorders>
            <w:vAlign w:val="top"/>
          </w:tcPr>
          <w:p>
            <w:pPr>
              <w:spacing w:line="465" w:lineRule="auto"/>
              <w:rPr>
                <w:rFonts w:ascii="Arial"/>
                <w:sz w:val="21"/>
              </w:rPr>
            </w:pPr>
          </w:p>
          <w:p>
            <w:pPr>
              <w:pStyle w:val="7"/>
              <w:spacing w:before="55" w:line="187" w:lineRule="auto"/>
              <w:ind w:left="126"/>
            </w:pPr>
            <w:r>
              <w:t>1</w:t>
            </w:r>
          </w:p>
        </w:tc>
        <w:tc>
          <w:tcPr>
            <w:tcW w:w="3309" w:type="dxa"/>
            <w:vMerge w:val="restart"/>
            <w:tcBorders>
              <w:bottom w:val="nil"/>
            </w:tcBorders>
            <w:vAlign w:val="top"/>
          </w:tcPr>
          <w:p>
            <w:pPr>
              <w:pStyle w:val="7"/>
              <w:spacing w:before="102" w:line="219" w:lineRule="auto"/>
              <w:ind w:left="108" w:right="111"/>
              <w:jc w:val="both"/>
            </w:pPr>
            <w:r>
              <w:rPr>
                <w:spacing w:val="9"/>
              </w:rPr>
              <w:t>《基层法律服务所管理办法》</w:t>
            </w:r>
            <w:r>
              <w:rPr>
                <w:spacing w:val="-21"/>
              </w:rPr>
              <w:t xml:space="preserve"> </w:t>
            </w:r>
            <w:r>
              <w:rPr>
                <w:spacing w:val="9"/>
              </w:rPr>
              <w:t>(司法部</w:t>
            </w:r>
            <w:r>
              <w:t xml:space="preserve"> </w:t>
            </w:r>
            <w:r>
              <w:rPr>
                <w:spacing w:val="3"/>
              </w:rPr>
              <w:t>令第</w:t>
            </w:r>
            <w:r>
              <w:rPr>
                <w:spacing w:val="-14"/>
              </w:rPr>
              <w:t xml:space="preserve"> </w:t>
            </w:r>
            <w:r>
              <w:rPr>
                <w:spacing w:val="3"/>
              </w:rPr>
              <w:t>137</w:t>
            </w:r>
            <w:r>
              <w:rPr>
                <w:spacing w:val="-21"/>
              </w:rPr>
              <w:t xml:space="preserve"> </w:t>
            </w:r>
            <w:r>
              <w:rPr>
                <w:spacing w:val="3"/>
              </w:rPr>
              <w:t>号)三十六条：“基层法律服务</w:t>
            </w:r>
            <w:r>
              <w:t xml:space="preserve"> </w:t>
            </w:r>
            <w:r>
              <w:rPr>
                <w:spacing w:val="11"/>
              </w:rPr>
              <w:t>所有下列行为之一的，由所在地县级司</w:t>
            </w:r>
            <w:r>
              <w:rPr>
                <w:spacing w:val="5"/>
              </w:rPr>
              <w:t xml:space="preserve"> </w:t>
            </w:r>
            <w:r>
              <w:rPr>
                <w:spacing w:val="11"/>
              </w:rPr>
              <w:t>法行政机关或直辖市的区（县）司法行</w:t>
            </w:r>
            <w:r>
              <w:rPr>
                <w:spacing w:val="5"/>
              </w:rPr>
              <w:t xml:space="preserve"> </w:t>
            </w:r>
            <w:r>
              <w:rPr>
                <w:spacing w:val="11"/>
              </w:rPr>
              <w:t>政机关予以警告；有违法所得的，依照</w:t>
            </w:r>
          </w:p>
        </w:tc>
        <w:tc>
          <w:tcPr>
            <w:tcW w:w="1413" w:type="dxa"/>
            <w:vMerge w:val="restart"/>
            <w:tcBorders>
              <w:bottom w:val="nil"/>
            </w:tcBorders>
            <w:vAlign w:val="top"/>
          </w:tcPr>
          <w:p>
            <w:pPr>
              <w:pStyle w:val="7"/>
              <w:spacing w:before="198" w:line="222" w:lineRule="auto"/>
              <w:ind w:left="112" w:right="111" w:hanging="4"/>
            </w:pPr>
            <w:r>
              <w:rPr>
                <w:spacing w:val="-8"/>
              </w:rPr>
              <w:t>（</w:t>
            </w:r>
            <w:r>
              <w:rPr>
                <w:spacing w:val="-32"/>
              </w:rPr>
              <w:t xml:space="preserve"> </w:t>
            </w:r>
            <w:r>
              <w:rPr>
                <w:spacing w:val="-8"/>
              </w:rPr>
              <w:t>一）超越业务</w:t>
            </w:r>
            <w:r>
              <w:t xml:space="preserve"> </w:t>
            </w:r>
            <w:r>
              <w:rPr>
                <w:spacing w:val="11"/>
              </w:rPr>
              <w:t>范围和诉讼代</w:t>
            </w:r>
            <w:r>
              <w:rPr>
                <w:spacing w:val="1"/>
              </w:rPr>
              <w:t xml:space="preserve">  </w:t>
            </w:r>
            <w:r>
              <w:rPr>
                <w:spacing w:val="11"/>
              </w:rPr>
              <w:t>理执业区域的</w:t>
            </w:r>
          </w:p>
        </w:tc>
        <w:tc>
          <w:tcPr>
            <w:tcW w:w="1474" w:type="dxa"/>
            <w:vAlign w:val="top"/>
          </w:tcPr>
          <w:p>
            <w:pPr>
              <w:pStyle w:val="7"/>
              <w:spacing w:before="195" w:line="228" w:lineRule="auto"/>
              <w:ind w:left="566"/>
            </w:pPr>
            <w:r>
              <w:rPr>
                <w:spacing w:val="4"/>
              </w:rPr>
              <w:t>轻微</w:t>
            </w:r>
          </w:p>
        </w:tc>
        <w:tc>
          <w:tcPr>
            <w:tcW w:w="4584" w:type="dxa"/>
            <w:vAlign w:val="top"/>
          </w:tcPr>
          <w:p>
            <w:pPr>
              <w:pStyle w:val="7"/>
              <w:spacing w:before="194" w:line="227" w:lineRule="auto"/>
              <w:ind w:left="119"/>
            </w:pPr>
            <w:r>
              <w:rPr>
                <w:spacing w:val="12"/>
              </w:rPr>
              <w:t>无违法所得，配合司法行政机关查处，且积极纠正的。</w:t>
            </w:r>
          </w:p>
        </w:tc>
        <w:tc>
          <w:tcPr>
            <w:tcW w:w="2615" w:type="dxa"/>
            <w:vAlign w:val="top"/>
          </w:tcPr>
          <w:p>
            <w:pPr>
              <w:pStyle w:val="7"/>
              <w:spacing w:before="192" w:line="229" w:lineRule="auto"/>
              <w:ind w:left="112"/>
            </w:pPr>
            <w:r>
              <w:rPr>
                <w:spacing w:val="6"/>
              </w:rPr>
              <w:t>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82" w:type="dxa"/>
            <w:vMerge w:val="continue"/>
            <w:tcBorders>
              <w:top w:val="nil"/>
            </w:tcBorders>
            <w:vAlign w:val="top"/>
          </w:tcPr>
          <w:p>
            <w:pPr>
              <w:rPr>
                <w:rFonts w:ascii="Arial"/>
                <w:sz w:val="21"/>
              </w:rPr>
            </w:pPr>
          </w:p>
        </w:tc>
        <w:tc>
          <w:tcPr>
            <w:tcW w:w="3309" w:type="dxa"/>
            <w:vMerge w:val="continue"/>
            <w:tcBorders>
              <w:top w:val="nil"/>
            </w:tcBorders>
            <w:vAlign w:val="top"/>
          </w:tcPr>
          <w:p>
            <w:pPr>
              <w:rPr>
                <w:rFonts w:ascii="Arial"/>
                <w:sz w:val="21"/>
              </w:rPr>
            </w:pPr>
          </w:p>
        </w:tc>
        <w:tc>
          <w:tcPr>
            <w:tcW w:w="1413" w:type="dxa"/>
            <w:vMerge w:val="continue"/>
            <w:tcBorders>
              <w:top w:val="nil"/>
            </w:tcBorders>
            <w:vAlign w:val="top"/>
          </w:tcPr>
          <w:p>
            <w:pPr>
              <w:rPr>
                <w:rFonts w:ascii="Arial"/>
                <w:sz w:val="21"/>
              </w:rPr>
            </w:pPr>
          </w:p>
        </w:tc>
        <w:tc>
          <w:tcPr>
            <w:tcW w:w="1474" w:type="dxa"/>
            <w:vAlign w:val="top"/>
          </w:tcPr>
          <w:p>
            <w:pPr>
              <w:pStyle w:val="7"/>
              <w:spacing w:before="215" w:line="230" w:lineRule="auto"/>
              <w:ind w:left="569"/>
            </w:pPr>
            <w:r>
              <w:rPr>
                <w:spacing w:val="3"/>
              </w:rPr>
              <w:t>一般</w:t>
            </w:r>
          </w:p>
        </w:tc>
        <w:tc>
          <w:tcPr>
            <w:tcW w:w="4584" w:type="dxa"/>
            <w:vAlign w:val="top"/>
          </w:tcPr>
          <w:p>
            <w:pPr>
              <w:pStyle w:val="7"/>
              <w:spacing w:before="114" w:line="223" w:lineRule="auto"/>
              <w:ind w:left="114" w:right="106"/>
            </w:pPr>
            <w:r>
              <w:rPr>
                <w:spacing w:val="11"/>
              </w:rPr>
              <w:t xml:space="preserve">违法所得数额不足一千元，配合司法行政机关查处，且 </w:t>
            </w:r>
            <w:r>
              <w:rPr>
                <w:spacing w:val="9"/>
              </w:rPr>
              <w:t>积极纠正的。</w:t>
            </w:r>
          </w:p>
        </w:tc>
        <w:tc>
          <w:tcPr>
            <w:tcW w:w="2615" w:type="dxa"/>
            <w:vAlign w:val="top"/>
          </w:tcPr>
          <w:p>
            <w:pPr>
              <w:pStyle w:val="7"/>
              <w:spacing w:before="13" w:line="211" w:lineRule="auto"/>
              <w:ind w:left="119" w:right="114" w:hanging="7"/>
              <w:jc w:val="both"/>
            </w:pPr>
            <w:r>
              <w:rPr>
                <w:spacing w:val="10"/>
              </w:rPr>
              <w:t>警告；有违法所得的，</w:t>
            </w:r>
            <w:r>
              <w:rPr>
                <w:spacing w:val="-44"/>
              </w:rPr>
              <w:t xml:space="preserve"> </w:t>
            </w:r>
            <w:r>
              <w:rPr>
                <w:spacing w:val="10"/>
              </w:rPr>
              <w:t>没收违</w:t>
            </w:r>
            <w:r>
              <w:t xml:space="preserve"> </w:t>
            </w:r>
            <w:r>
              <w:rPr>
                <w:spacing w:val="12"/>
              </w:rPr>
              <w:t>法所得，并处以违法所得一倍</w:t>
            </w:r>
            <w:r>
              <w:rPr>
                <w:spacing w:val="8"/>
              </w:rPr>
              <w:t xml:space="preserve"> </w:t>
            </w:r>
            <w:r>
              <w:rPr>
                <w:spacing w:val="6"/>
              </w:rPr>
              <w:t>的罚款。</w:t>
            </w:r>
          </w:p>
        </w:tc>
      </w:tr>
    </w:tbl>
    <w:p>
      <w:pPr>
        <w:rPr>
          <w:rFonts w:ascii="Arial"/>
          <w:sz w:val="21"/>
        </w:rPr>
      </w:pPr>
    </w:p>
    <w:p>
      <w:pPr>
        <w:rPr>
          <w:rFonts w:ascii="Arial" w:hAnsi="Arial" w:eastAsia="Arial" w:cs="Arial"/>
          <w:sz w:val="21"/>
          <w:szCs w:val="21"/>
        </w:rPr>
        <w:sectPr>
          <w:footerReference r:id="rId54" w:type="default"/>
          <w:pgSz w:w="16838" w:h="11906"/>
          <w:pgMar w:top="400" w:right="1328"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3309"/>
        <w:gridCol w:w="1413"/>
        <w:gridCol w:w="1474"/>
        <w:gridCol w:w="4584"/>
        <w:gridCol w:w="2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82" w:type="dxa"/>
            <w:vAlign w:val="top"/>
          </w:tcPr>
          <w:p>
            <w:pPr>
              <w:spacing w:before="168" w:line="231" w:lineRule="auto"/>
              <w:ind w:left="153"/>
              <w:rPr>
                <w:rFonts w:ascii="SimHei" w:hAnsi="SimHei" w:eastAsia="SimHei" w:cs="SimHei"/>
                <w:sz w:val="23"/>
                <w:szCs w:val="23"/>
              </w:rPr>
            </w:pPr>
            <w:r>
              <w:rPr>
                <w:rFonts w:ascii="SimHei" w:hAnsi="SimHei" w:eastAsia="SimHei" w:cs="SimHei"/>
                <w:spacing w:val="7"/>
                <w:sz w:val="23"/>
                <w:szCs w:val="23"/>
              </w:rPr>
              <w:t>序号</w:t>
            </w:r>
          </w:p>
        </w:tc>
        <w:tc>
          <w:tcPr>
            <w:tcW w:w="3309" w:type="dxa"/>
            <w:vAlign w:val="top"/>
          </w:tcPr>
          <w:p>
            <w:pPr>
              <w:spacing w:before="168" w:line="230" w:lineRule="auto"/>
              <w:ind w:left="1172"/>
              <w:rPr>
                <w:rFonts w:ascii="SimHei" w:hAnsi="SimHei" w:eastAsia="SimHei" w:cs="SimHei"/>
                <w:sz w:val="23"/>
                <w:szCs w:val="23"/>
              </w:rPr>
            </w:pPr>
            <w:r>
              <w:rPr>
                <w:rFonts w:ascii="SimHei" w:hAnsi="SimHei" w:eastAsia="SimHei" w:cs="SimHei"/>
                <w:spacing w:val="10"/>
                <w:sz w:val="23"/>
                <w:szCs w:val="23"/>
              </w:rPr>
              <w:t>处罚依据</w:t>
            </w:r>
          </w:p>
        </w:tc>
        <w:tc>
          <w:tcPr>
            <w:tcW w:w="1413" w:type="dxa"/>
            <w:vAlign w:val="top"/>
          </w:tcPr>
          <w:p>
            <w:pPr>
              <w:spacing w:before="168" w:line="230" w:lineRule="auto"/>
              <w:ind w:left="226"/>
              <w:rPr>
                <w:rFonts w:ascii="SimHei" w:hAnsi="SimHei" w:eastAsia="SimHei" w:cs="SimHei"/>
                <w:sz w:val="23"/>
                <w:szCs w:val="23"/>
              </w:rPr>
            </w:pPr>
            <w:r>
              <w:rPr>
                <w:rFonts w:ascii="SimHei" w:hAnsi="SimHei" w:eastAsia="SimHei" w:cs="SimHei"/>
                <w:spacing w:val="10"/>
                <w:sz w:val="23"/>
                <w:szCs w:val="23"/>
              </w:rPr>
              <w:t>违法行为</w:t>
            </w:r>
          </w:p>
        </w:tc>
        <w:tc>
          <w:tcPr>
            <w:tcW w:w="1474" w:type="dxa"/>
            <w:vAlign w:val="top"/>
          </w:tcPr>
          <w:p>
            <w:pPr>
              <w:spacing w:before="168" w:line="229" w:lineRule="auto"/>
              <w:ind w:left="258"/>
              <w:rPr>
                <w:rFonts w:ascii="SimHei" w:hAnsi="SimHei" w:eastAsia="SimHei" w:cs="SimHei"/>
                <w:sz w:val="23"/>
                <w:szCs w:val="23"/>
              </w:rPr>
            </w:pPr>
            <w:r>
              <w:rPr>
                <w:rFonts w:ascii="SimHei" w:hAnsi="SimHei" w:eastAsia="SimHei" w:cs="SimHei"/>
                <w:spacing w:val="10"/>
                <w:sz w:val="23"/>
                <w:szCs w:val="23"/>
              </w:rPr>
              <w:t>裁量阶次</w:t>
            </w:r>
          </w:p>
        </w:tc>
        <w:tc>
          <w:tcPr>
            <w:tcW w:w="4584" w:type="dxa"/>
            <w:vAlign w:val="top"/>
          </w:tcPr>
          <w:p>
            <w:pPr>
              <w:spacing w:before="168" w:line="230" w:lineRule="auto"/>
              <w:ind w:left="1818"/>
              <w:rPr>
                <w:rFonts w:ascii="SimHei" w:hAnsi="SimHei" w:eastAsia="SimHei" w:cs="SimHei"/>
                <w:sz w:val="23"/>
                <w:szCs w:val="23"/>
              </w:rPr>
            </w:pPr>
            <w:r>
              <w:rPr>
                <w:rFonts w:ascii="SimHei" w:hAnsi="SimHei" w:eastAsia="SimHei" w:cs="SimHei"/>
                <w:spacing w:val="9"/>
                <w:sz w:val="23"/>
                <w:szCs w:val="23"/>
              </w:rPr>
              <w:t>表现情形</w:t>
            </w:r>
          </w:p>
        </w:tc>
        <w:tc>
          <w:tcPr>
            <w:tcW w:w="2615" w:type="dxa"/>
            <w:vAlign w:val="top"/>
          </w:tcPr>
          <w:p>
            <w:pPr>
              <w:spacing w:before="168" w:line="230" w:lineRule="auto"/>
              <w:ind w:left="827"/>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782" w:type="dxa"/>
            <w:vMerge w:val="restart"/>
            <w:tcBorders>
              <w:bottom w:val="nil"/>
            </w:tcBorders>
            <w:vAlign w:val="top"/>
          </w:tcPr>
          <w:p>
            <w:pPr>
              <w:rPr>
                <w:rFonts w:ascii="Arial"/>
                <w:sz w:val="21"/>
              </w:rPr>
            </w:pPr>
          </w:p>
        </w:tc>
        <w:tc>
          <w:tcPr>
            <w:tcW w:w="3309" w:type="dxa"/>
            <w:vMerge w:val="restart"/>
            <w:tcBorders>
              <w:bottom w:val="nil"/>
            </w:tcBorders>
            <w:vAlign w:val="top"/>
          </w:tcPr>
          <w:p>
            <w:pPr>
              <w:pStyle w:val="7"/>
              <w:spacing w:before="11" w:line="217" w:lineRule="auto"/>
              <w:ind w:left="110" w:right="109" w:firstLine="6"/>
            </w:pPr>
            <w:r>
              <w:rPr>
                <w:spacing w:val="11"/>
              </w:rPr>
              <w:t>法律、法规的规定没收违法所得，并由</w:t>
            </w:r>
            <w:r>
              <w:t xml:space="preserve"> </w:t>
            </w:r>
            <w:r>
              <w:rPr>
                <w:spacing w:val="11"/>
              </w:rPr>
              <w:t>设区的市级或者直辖市的区（县）司法</w:t>
            </w:r>
            <w:r>
              <w:rPr>
                <w:spacing w:val="6"/>
              </w:rPr>
              <w:t xml:space="preserve"> </w:t>
            </w:r>
            <w:r>
              <w:rPr>
                <w:spacing w:val="13"/>
              </w:rPr>
              <w:t>行政机关处以违法所得三倍以下的罚</w:t>
            </w:r>
            <w:r>
              <w:t xml:space="preserve">   </w:t>
            </w:r>
            <w:r>
              <w:rPr>
                <w:spacing w:val="12"/>
              </w:rPr>
              <w:t>款，但罚款数额最高为三万元。</w:t>
            </w:r>
          </w:p>
          <w:p>
            <w:pPr>
              <w:pStyle w:val="7"/>
              <w:spacing w:before="1" w:line="217" w:lineRule="auto"/>
              <w:ind w:left="118" w:right="111" w:firstLine="340"/>
            </w:pPr>
            <w:r>
              <w:rPr>
                <w:spacing w:val="9"/>
              </w:rPr>
              <w:t>（</w:t>
            </w:r>
            <w:r>
              <w:rPr>
                <w:spacing w:val="-37"/>
              </w:rPr>
              <w:t xml:space="preserve"> </w:t>
            </w:r>
            <w:r>
              <w:rPr>
                <w:spacing w:val="9"/>
              </w:rPr>
              <w:t>一）超越业务范围和诉讼代理执</w:t>
            </w:r>
            <w:r>
              <w:t xml:space="preserve"> </w:t>
            </w:r>
            <w:r>
              <w:rPr>
                <w:spacing w:val="7"/>
              </w:rPr>
              <w:t>业区域的；</w:t>
            </w:r>
          </w:p>
          <w:p>
            <w:pPr>
              <w:pStyle w:val="7"/>
              <w:spacing w:before="1" w:line="217" w:lineRule="auto"/>
              <w:ind w:left="108" w:right="111" w:firstLine="354"/>
            </w:pPr>
            <w:r>
              <w:rPr>
                <w:spacing w:val="8"/>
              </w:rPr>
              <w:t>（</w:t>
            </w:r>
            <w:r>
              <w:rPr>
                <w:spacing w:val="-28"/>
              </w:rPr>
              <w:t xml:space="preserve"> </w:t>
            </w:r>
            <w:r>
              <w:rPr>
                <w:spacing w:val="8"/>
              </w:rPr>
              <w:t>二）违反业务收费管理规定，擅</w:t>
            </w:r>
            <w:r>
              <w:t xml:space="preserve"> </w:t>
            </w:r>
            <w:r>
              <w:rPr>
                <w:spacing w:val="8"/>
              </w:rPr>
              <w:t>自提高收费标准，</w:t>
            </w:r>
            <w:r>
              <w:rPr>
                <w:spacing w:val="-29"/>
              </w:rPr>
              <w:t xml:space="preserve"> </w:t>
            </w:r>
            <w:r>
              <w:rPr>
                <w:spacing w:val="8"/>
              </w:rPr>
              <w:t>自立名目乱收费的；</w:t>
            </w:r>
            <w:r>
              <w:t xml:space="preserve"> </w:t>
            </w:r>
            <w:r>
              <w:rPr>
                <w:spacing w:val="13"/>
              </w:rPr>
              <w:t>违反规定不以基层法律服务所名义统</w:t>
            </w:r>
            <w:r>
              <w:rPr>
                <w:spacing w:val="1"/>
              </w:rPr>
              <w:t xml:space="preserve">   </w:t>
            </w:r>
            <w:r>
              <w:rPr>
                <w:spacing w:val="11"/>
              </w:rPr>
              <w:t>一接受委托、统一收取服务费，不向委</w:t>
            </w:r>
            <w:r>
              <w:rPr>
                <w:spacing w:val="5"/>
              </w:rPr>
              <w:t xml:space="preserve"> </w:t>
            </w:r>
            <w:r>
              <w:rPr>
                <w:spacing w:val="12"/>
              </w:rPr>
              <w:t>托人出具有效收费凭证的；</w:t>
            </w:r>
          </w:p>
          <w:p>
            <w:pPr>
              <w:pStyle w:val="7"/>
              <w:spacing w:line="216" w:lineRule="auto"/>
              <w:ind w:left="413"/>
            </w:pPr>
            <w:r>
              <w:rPr>
                <w:spacing w:val="5"/>
              </w:rPr>
              <w:t>（</w:t>
            </w:r>
            <w:r>
              <w:rPr>
                <w:spacing w:val="-28"/>
              </w:rPr>
              <w:t xml:space="preserve"> </w:t>
            </w:r>
            <w:r>
              <w:rPr>
                <w:spacing w:val="5"/>
              </w:rPr>
              <w:t>三）冒用律师事务所名义执业的；</w:t>
            </w:r>
          </w:p>
          <w:p>
            <w:pPr>
              <w:pStyle w:val="7"/>
              <w:spacing w:line="217" w:lineRule="auto"/>
              <w:ind w:left="112" w:right="111" w:hanging="4"/>
            </w:pPr>
            <w:r>
              <w:rPr>
                <w:spacing w:val="8"/>
              </w:rPr>
              <w:t>（四</w:t>
            </w:r>
            <w:r>
              <w:rPr>
                <w:spacing w:val="-29"/>
              </w:rPr>
              <w:t xml:space="preserve"> </w:t>
            </w:r>
            <w:r>
              <w:rPr>
                <w:spacing w:val="8"/>
              </w:rPr>
              <w:t>）以贬损他人、抬高自己，虚假承</w:t>
            </w:r>
            <w:r>
              <w:t xml:space="preserve"> </w:t>
            </w:r>
            <w:r>
              <w:rPr>
                <w:spacing w:val="13"/>
              </w:rPr>
              <w:t>诺或者支付介绍费等不正当手段争揽</w:t>
            </w:r>
            <w:r>
              <w:rPr>
                <w:spacing w:val="1"/>
              </w:rPr>
              <w:t xml:space="preserve">  </w:t>
            </w:r>
            <w:r>
              <w:rPr>
                <w:spacing w:val="7"/>
              </w:rPr>
              <w:t>业务的；</w:t>
            </w:r>
          </w:p>
          <w:p>
            <w:pPr>
              <w:pStyle w:val="7"/>
              <w:spacing w:before="1" w:line="217" w:lineRule="auto"/>
              <w:ind w:left="110" w:right="109" w:hanging="2"/>
            </w:pPr>
            <w:r>
              <w:rPr>
                <w:spacing w:val="4"/>
              </w:rPr>
              <w:t>（</w:t>
            </w:r>
            <w:r>
              <w:rPr>
                <w:spacing w:val="-38"/>
              </w:rPr>
              <w:t xml:space="preserve"> </w:t>
            </w:r>
            <w:r>
              <w:rPr>
                <w:spacing w:val="4"/>
              </w:rPr>
              <w:t>五）伪造、涂改、抵押、</w:t>
            </w:r>
            <w:r>
              <w:rPr>
                <w:spacing w:val="-46"/>
              </w:rPr>
              <w:t xml:space="preserve"> </w:t>
            </w:r>
            <w:r>
              <w:rPr>
                <w:spacing w:val="4"/>
              </w:rPr>
              <w:t>出租、</w:t>
            </w:r>
            <w:r>
              <w:rPr>
                <w:spacing w:val="-44"/>
              </w:rPr>
              <w:t xml:space="preserve"> </w:t>
            </w:r>
            <w:r>
              <w:rPr>
                <w:spacing w:val="4"/>
              </w:rPr>
              <w:t>出借</w:t>
            </w:r>
            <w:r>
              <w:t xml:space="preserve"> </w:t>
            </w:r>
            <w:r>
              <w:rPr>
                <w:spacing w:val="10"/>
              </w:rPr>
              <w:t>本所执业证书的；</w:t>
            </w:r>
          </w:p>
          <w:p>
            <w:pPr>
              <w:pStyle w:val="7"/>
              <w:spacing w:before="1" w:line="217" w:lineRule="auto"/>
              <w:ind w:left="108" w:right="109"/>
            </w:pPr>
            <w:r>
              <w:rPr>
                <w:spacing w:val="8"/>
              </w:rPr>
              <w:t>（</w:t>
            </w:r>
            <w:r>
              <w:rPr>
                <w:spacing w:val="-29"/>
              </w:rPr>
              <w:t xml:space="preserve"> </w:t>
            </w:r>
            <w:r>
              <w:rPr>
                <w:spacing w:val="8"/>
              </w:rPr>
              <w:t>六）违反规定变更本所名称、法定代</w:t>
            </w:r>
            <w:r>
              <w:t xml:space="preserve"> </w:t>
            </w:r>
            <w:r>
              <w:rPr>
                <w:spacing w:val="11"/>
              </w:rPr>
              <w:t>表人或者负责人、合伙人、住所和章程</w:t>
            </w:r>
            <w:r>
              <w:rPr>
                <w:spacing w:val="7"/>
              </w:rPr>
              <w:t xml:space="preserve"> </w:t>
            </w:r>
            <w:r>
              <w:rPr>
                <w:spacing w:val="2"/>
              </w:rPr>
              <w:t>的；</w:t>
            </w:r>
          </w:p>
          <w:p>
            <w:pPr>
              <w:pStyle w:val="7"/>
              <w:spacing w:line="216" w:lineRule="auto"/>
              <w:ind w:left="110" w:right="64" w:firstLine="302"/>
            </w:pPr>
            <w:r>
              <w:rPr>
                <w:spacing w:val="4"/>
              </w:rPr>
              <w:t>（</w:t>
            </w:r>
            <w:r>
              <w:rPr>
                <w:spacing w:val="-44"/>
              </w:rPr>
              <w:t xml:space="preserve"> </w:t>
            </w:r>
            <w:r>
              <w:rPr>
                <w:spacing w:val="4"/>
              </w:rPr>
              <w:t>七）不按规定接受年度检查考核，</w:t>
            </w:r>
            <w:r>
              <w:t xml:space="preserve"> </w:t>
            </w:r>
            <w:r>
              <w:rPr>
                <w:spacing w:val="12"/>
              </w:rPr>
              <w:t>或者在年度检查考核中弄虚作假的；</w:t>
            </w:r>
          </w:p>
          <w:p>
            <w:pPr>
              <w:pStyle w:val="7"/>
              <w:spacing w:before="1" w:line="217" w:lineRule="auto"/>
              <w:ind w:left="110" w:right="116" w:firstLine="365"/>
            </w:pPr>
            <w:r>
              <w:rPr>
                <w:spacing w:val="10"/>
              </w:rPr>
              <w:t>（八）违反财务管理规定，私分、</w:t>
            </w:r>
            <w:r>
              <w:rPr>
                <w:spacing w:val="11"/>
              </w:rPr>
              <w:t xml:space="preserve"> </w:t>
            </w:r>
            <w:r>
              <w:rPr>
                <w:spacing w:val="13"/>
              </w:rPr>
              <w:t>挪用或者以其他方式非法处置本所资</w:t>
            </w:r>
            <w:r>
              <w:rPr>
                <w:spacing w:val="2"/>
              </w:rPr>
              <w:t xml:space="preserve">  </w:t>
            </w:r>
            <w:r>
              <w:rPr>
                <w:spacing w:val="5"/>
              </w:rPr>
              <w:t>产的；</w:t>
            </w:r>
          </w:p>
          <w:p>
            <w:pPr>
              <w:pStyle w:val="7"/>
              <w:spacing w:before="2" w:line="217" w:lineRule="auto"/>
              <w:ind w:left="110" w:right="110" w:firstLine="348"/>
            </w:pPr>
            <w:r>
              <w:rPr>
                <w:spacing w:val="12"/>
              </w:rPr>
              <w:t>（九）聘用不具备执业资格的人员</w:t>
            </w:r>
            <w:r>
              <w:rPr>
                <w:spacing w:val="3"/>
              </w:rPr>
              <w:t xml:space="preserve"> </w:t>
            </w:r>
            <w:r>
              <w:rPr>
                <w:spacing w:val="13"/>
              </w:rPr>
              <w:t>未获准基层法律服务工作者执业证的</w:t>
            </w:r>
            <w:r>
              <w:rPr>
                <w:spacing w:val="2"/>
              </w:rPr>
              <w:t xml:space="preserve">  </w:t>
            </w:r>
            <w:r>
              <w:rPr>
                <w:spacing w:val="13"/>
              </w:rPr>
              <w:t>人员以基层法律服务工作者名义承办</w:t>
            </w:r>
            <w:r>
              <w:rPr>
                <w:spacing w:val="2"/>
              </w:rPr>
              <w:t xml:space="preserve">  </w:t>
            </w:r>
            <w:r>
              <w:rPr>
                <w:spacing w:val="7"/>
              </w:rPr>
              <w:t>业务的；</w:t>
            </w:r>
          </w:p>
          <w:p>
            <w:pPr>
              <w:pStyle w:val="7"/>
              <w:spacing w:before="1" w:line="216" w:lineRule="auto"/>
              <w:ind w:left="113" w:right="111" w:firstLine="349"/>
            </w:pPr>
            <w:r>
              <w:rPr>
                <w:spacing w:val="8"/>
              </w:rPr>
              <w:t>（</w:t>
            </w:r>
            <w:r>
              <w:rPr>
                <w:spacing w:val="-27"/>
              </w:rPr>
              <w:t xml:space="preserve"> </w:t>
            </w:r>
            <w:r>
              <w:rPr>
                <w:spacing w:val="8"/>
              </w:rPr>
              <w:t>十）放纵、包庇本所基层法律服</w:t>
            </w:r>
            <w:r>
              <w:t xml:space="preserve"> </w:t>
            </w:r>
            <w:r>
              <w:rPr>
                <w:spacing w:val="11"/>
              </w:rPr>
              <w:t>务工作者的违法违纪行为的；</w:t>
            </w:r>
          </w:p>
          <w:p>
            <w:pPr>
              <w:pStyle w:val="7"/>
              <w:spacing w:before="1" w:line="217" w:lineRule="auto"/>
              <w:ind w:left="115" w:right="109" w:firstLine="347"/>
            </w:pPr>
            <w:r>
              <w:rPr>
                <w:spacing w:val="5"/>
              </w:rPr>
              <w:t>（</w:t>
            </w:r>
            <w:r>
              <w:rPr>
                <w:spacing w:val="-34"/>
              </w:rPr>
              <w:t xml:space="preserve"> </w:t>
            </w:r>
            <w:r>
              <w:rPr>
                <w:spacing w:val="5"/>
              </w:rPr>
              <w:t>十一</w:t>
            </w:r>
            <w:r>
              <w:rPr>
                <w:spacing w:val="-31"/>
              </w:rPr>
              <w:t xml:space="preserve"> </w:t>
            </w:r>
            <w:r>
              <w:rPr>
                <w:spacing w:val="5"/>
              </w:rPr>
              <w:t>）内部管理混乱，导致无法</w:t>
            </w:r>
            <w:r>
              <w:t xml:space="preserve"> </w:t>
            </w:r>
            <w:r>
              <w:rPr>
                <w:spacing w:val="10"/>
              </w:rPr>
              <w:t>正常开展业务的；</w:t>
            </w:r>
          </w:p>
          <w:p>
            <w:pPr>
              <w:pStyle w:val="7"/>
              <w:spacing w:before="1" w:line="221" w:lineRule="auto"/>
              <w:ind w:left="118" w:right="109" w:firstLine="347"/>
            </w:pPr>
            <w:r>
              <w:rPr>
                <w:spacing w:val="8"/>
              </w:rPr>
              <w:t>（</w:t>
            </w:r>
            <w:r>
              <w:rPr>
                <w:spacing w:val="-28"/>
              </w:rPr>
              <w:t xml:space="preserve"> </w:t>
            </w:r>
            <w:r>
              <w:rPr>
                <w:spacing w:val="8"/>
              </w:rPr>
              <w:t>十二）法律、法规、规章制度应</w:t>
            </w:r>
            <w:r>
              <w:t xml:space="preserve"> </w:t>
            </w:r>
            <w:r>
              <w:rPr>
                <w:spacing w:val="10"/>
              </w:rPr>
              <w:t>予处罚的其他行为。</w:t>
            </w:r>
          </w:p>
        </w:tc>
        <w:tc>
          <w:tcPr>
            <w:tcW w:w="1413" w:type="dxa"/>
            <w:vMerge w:val="restart"/>
            <w:tcBorders>
              <w:bottom w:val="nil"/>
            </w:tcBorders>
            <w:vAlign w:val="top"/>
          </w:tcPr>
          <w:p>
            <w:pPr>
              <w:rPr>
                <w:rFonts w:ascii="Arial"/>
                <w:sz w:val="21"/>
              </w:rPr>
            </w:pPr>
          </w:p>
        </w:tc>
        <w:tc>
          <w:tcPr>
            <w:tcW w:w="1474" w:type="dxa"/>
            <w:vAlign w:val="top"/>
          </w:tcPr>
          <w:p>
            <w:pPr>
              <w:spacing w:line="405" w:lineRule="auto"/>
              <w:rPr>
                <w:rFonts w:ascii="Arial"/>
                <w:sz w:val="21"/>
              </w:rPr>
            </w:pPr>
          </w:p>
          <w:p>
            <w:pPr>
              <w:pStyle w:val="7"/>
              <w:spacing w:before="55" w:line="227" w:lineRule="auto"/>
              <w:ind w:left="563"/>
            </w:pPr>
            <w:r>
              <w:rPr>
                <w:spacing w:val="6"/>
              </w:rPr>
              <w:t>较重</w:t>
            </w:r>
          </w:p>
        </w:tc>
        <w:tc>
          <w:tcPr>
            <w:tcW w:w="4584" w:type="dxa"/>
            <w:vAlign w:val="top"/>
          </w:tcPr>
          <w:p>
            <w:pPr>
              <w:pStyle w:val="7"/>
              <w:spacing w:before="262" w:line="221" w:lineRule="auto"/>
              <w:ind w:left="112" w:right="106" w:firstLine="2"/>
            </w:pPr>
            <w:r>
              <w:rPr>
                <w:spacing w:val="13"/>
              </w:rPr>
              <w:t>违法所得数额在一千元以上不足二千元的或者违法所</w:t>
            </w:r>
            <w:r>
              <w:rPr>
                <w:spacing w:val="3"/>
              </w:rPr>
              <w:t xml:space="preserve">  </w:t>
            </w:r>
            <w:r>
              <w:rPr>
                <w:spacing w:val="11"/>
              </w:rPr>
              <w:t>得虽然不足一千元，但不配合司法行政机关查处，不积</w:t>
            </w:r>
            <w:r>
              <w:rPr>
                <w:spacing w:val="14"/>
              </w:rPr>
              <w:t xml:space="preserve"> </w:t>
            </w:r>
            <w:r>
              <w:rPr>
                <w:spacing w:val="12"/>
              </w:rPr>
              <w:t>极纠正的;拒绝或阻碍行政执法人员依法执行职务的。</w:t>
            </w:r>
          </w:p>
        </w:tc>
        <w:tc>
          <w:tcPr>
            <w:tcW w:w="2615" w:type="dxa"/>
            <w:vAlign w:val="top"/>
          </w:tcPr>
          <w:p>
            <w:pPr>
              <w:pStyle w:val="7"/>
              <w:spacing w:before="261" w:line="222" w:lineRule="auto"/>
              <w:ind w:left="119" w:right="114" w:hanging="7"/>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19"/>
              </w:rPr>
              <w:t xml:space="preserve"> </w:t>
            </w:r>
            <w:r>
              <w:rPr>
                <w:spacing w:val="10"/>
              </w:rPr>
              <w:t>2</w:t>
            </w:r>
            <w:r>
              <w:rPr>
                <w:spacing w:val="-33"/>
              </w:rPr>
              <w:t xml:space="preserve"> </w:t>
            </w:r>
            <w:r>
              <w:rPr>
                <w:spacing w:val="10"/>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782" w:type="dxa"/>
            <w:vMerge w:val="continue"/>
            <w:tcBorders>
              <w:top w:val="nil"/>
              <w:bottom w:val="nil"/>
            </w:tcBorders>
            <w:vAlign w:val="top"/>
          </w:tcPr>
          <w:p>
            <w:pPr>
              <w:rPr>
                <w:rFonts w:ascii="Arial"/>
                <w:sz w:val="21"/>
              </w:rPr>
            </w:pPr>
          </w:p>
        </w:tc>
        <w:tc>
          <w:tcPr>
            <w:tcW w:w="3309" w:type="dxa"/>
            <w:vMerge w:val="continue"/>
            <w:tcBorders>
              <w:top w:val="nil"/>
              <w:bottom w:val="nil"/>
            </w:tcBorders>
            <w:vAlign w:val="top"/>
          </w:tcPr>
          <w:p>
            <w:pPr>
              <w:rPr>
                <w:rFonts w:ascii="Arial"/>
                <w:sz w:val="21"/>
              </w:rPr>
            </w:pPr>
          </w:p>
        </w:tc>
        <w:tc>
          <w:tcPr>
            <w:tcW w:w="1413" w:type="dxa"/>
            <w:vMerge w:val="continue"/>
            <w:tcBorders>
              <w:top w:val="nil"/>
            </w:tcBorders>
            <w:vAlign w:val="top"/>
          </w:tcPr>
          <w:p>
            <w:pPr>
              <w:rPr>
                <w:rFonts w:ascii="Arial"/>
                <w:sz w:val="21"/>
              </w:rPr>
            </w:pPr>
          </w:p>
        </w:tc>
        <w:tc>
          <w:tcPr>
            <w:tcW w:w="1474" w:type="dxa"/>
            <w:vAlign w:val="top"/>
          </w:tcPr>
          <w:p>
            <w:pPr>
              <w:spacing w:line="413" w:lineRule="auto"/>
              <w:rPr>
                <w:rFonts w:ascii="Arial"/>
                <w:sz w:val="21"/>
              </w:rPr>
            </w:pPr>
          </w:p>
          <w:p>
            <w:pPr>
              <w:pStyle w:val="7"/>
              <w:spacing w:before="55" w:line="229" w:lineRule="auto"/>
              <w:ind w:left="554"/>
            </w:pPr>
            <w:r>
              <w:rPr>
                <w:spacing w:val="10"/>
              </w:rPr>
              <w:t>严重</w:t>
            </w:r>
          </w:p>
        </w:tc>
        <w:tc>
          <w:tcPr>
            <w:tcW w:w="4584" w:type="dxa"/>
            <w:vAlign w:val="top"/>
          </w:tcPr>
          <w:p>
            <w:pPr>
              <w:pStyle w:val="7"/>
              <w:spacing w:before="270" w:line="220" w:lineRule="auto"/>
              <w:ind w:left="118" w:right="106" w:hanging="3"/>
              <w:jc w:val="both"/>
            </w:pPr>
            <w:r>
              <w:rPr>
                <w:spacing w:val="11"/>
              </w:rPr>
              <w:t xml:space="preserve">违法所得数额在二千元以上；或者违法所得虽然不足二 </w:t>
            </w:r>
            <w:r>
              <w:rPr>
                <w:spacing w:val="13"/>
              </w:rPr>
              <w:t>千元，但不配合司法行政机关查处，不积极纠</w:t>
            </w:r>
            <w:r>
              <w:rPr>
                <w:spacing w:val="12"/>
              </w:rPr>
              <w:t>正的;拒</w:t>
            </w:r>
            <w:r>
              <w:t xml:space="preserve"> </w:t>
            </w:r>
            <w:r>
              <w:rPr>
                <w:spacing w:val="12"/>
              </w:rPr>
              <w:t>绝或阻碍行政执法人员依法执行职务，后果严重的。</w:t>
            </w:r>
          </w:p>
        </w:tc>
        <w:tc>
          <w:tcPr>
            <w:tcW w:w="2615" w:type="dxa"/>
            <w:vAlign w:val="top"/>
          </w:tcPr>
          <w:p>
            <w:pPr>
              <w:pStyle w:val="7"/>
              <w:spacing w:before="170" w:line="221" w:lineRule="auto"/>
              <w:ind w:left="110" w:right="114" w:firstLine="2"/>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9"/>
              </w:rPr>
              <w:t xml:space="preserve"> </w:t>
            </w:r>
            <w:r>
              <w:rPr>
                <w:spacing w:val="10"/>
              </w:rPr>
              <w:t>3</w:t>
            </w:r>
            <w:r>
              <w:rPr>
                <w:spacing w:val="-33"/>
              </w:rPr>
              <w:t xml:space="preserve"> </w:t>
            </w:r>
            <w:r>
              <w:rPr>
                <w:spacing w:val="10"/>
              </w:rPr>
              <w:t>倍</w:t>
            </w:r>
            <w:r>
              <w:t xml:space="preserve"> </w:t>
            </w:r>
            <w:r>
              <w:rPr>
                <w:spacing w:val="13"/>
              </w:rPr>
              <w:t>的罚款，但罚款数额最高不能</w:t>
            </w:r>
            <w:r>
              <w:rPr>
                <w:spacing w:val="5"/>
              </w:rPr>
              <w:t xml:space="preserve"> </w:t>
            </w:r>
            <w:r>
              <w:rPr>
                <w:spacing w:val="10"/>
              </w:rPr>
              <w:t>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82" w:type="dxa"/>
            <w:vMerge w:val="continue"/>
            <w:tcBorders>
              <w:top w:val="nil"/>
              <w:bottom w:val="nil"/>
            </w:tcBorders>
            <w:vAlign w:val="top"/>
          </w:tcPr>
          <w:p>
            <w:pPr>
              <w:rPr>
                <w:rFonts w:ascii="Arial"/>
                <w:sz w:val="21"/>
              </w:rPr>
            </w:pPr>
          </w:p>
        </w:tc>
        <w:tc>
          <w:tcPr>
            <w:tcW w:w="3309" w:type="dxa"/>
            <w:vMerge w:val="continue"/>
            <w:tcBorders>
              <w:top w:val="nil"/>
              <w:bottom w:val="nil"/>
            </w:tcBorders>
            <w:vAlign w:val="top"/>
          </w:tcPr>
          <w:p>
            <w:pPr>
              <w:rPr>
                <w:rFonts w:ascii="Arial"/>
                <w:sz w:val="21"/>
              </w:rPr>
            </w:pPr>
          </w:p>
        </w:tc>
        <w:tc>
          <w:tcPr>
            <w:tcW w:w="1413"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7"/>
              <w:spacing w:before="55" w:line="219" w:lineRule="auto"/>
              <w:ind w:left="112" w:right="68" w:hanging="4"/>
            </w:pPr>
            <w:r>
              <w:rPr>
                <w:spacing w:val="-1"/>
              </w:rPr>
              <w:t>（二）违反规定</w:t>
            </w:r>
            <w:r>
              <w:rPr>
                <w:spacing w:val="4"/>
              </w:rPr>
              <w:t xml:space="preserve"> </w:t>
            </w:r>
            <w:r>
              <w:rPr>
                <w:spacing w:val="11"/>
              </w:rPr>
              <w:t>不以基层法律</w:t>
            </w:r>
            <w:r>
              <w:rPr>
                <w:spacing w:val="1"/>
              </w:rPr>
              <w:t xml:space="preserve">  </w:t>
            </w:r>
            <w:r>
              <w:rPr>
                <w:spacing w:val="11"/>
              </w:rPr>
              <w:t>服务所名义统</w:t>
            </w:r>
            <w:r>
              <w:rPr>
                <w:spacing w:val="1"/>
              </w:rPr>
              <w:t xml:space="preserve">  </w:t>
            </w:r>
            <w:r>
              <w:rPr>
                <w:spacing w:val="-1"/>
              </w:rPr>
              <w:t>一接受委托、统</w:t>
            </w:r>
            <w:r>
              <w:t xml:space="preserve"> </w:t>
            </w:r>
            <w:r>
              <w:rPr>
                <w:spacing w:val="5"/>
              </w:rPr>
              <w:t>一收取服务费，</w:t>
            </w:r>
            <w:r>
              <w:t xml:space="preserve"> </w:t>
            </w:r>
            <w:r>
              <w:rPr>
                <w:spacing w:val="11"/>
              </w:rPr>
              <w:t>不向委托人出</w:t>
            </w:r>
            <w:r>
              <w:rPr>
                <w:spacing w:val="1"/>
              </w:rPr>
              <w:t xml:space="preserve">  </w:t>
            </w:r>
            <w:r>
              <w:rPr>
                <w:spacing w:val="11"/>
              </w:rPr>
              <w:t>具有效收费凭</w:t>
            </w:r>
            <w:r>
              <w:rPr>
                <w:spacing w:val="1"/>
              </w:rPr>
              <w:t xml:space="preserve">  </w:t>
            </w:r>
            <w:r>
              <w:rPr>
                <w:spacing w:val="7"/>
              </w:rPr>
              <w:t>证的</w:t>
            </w:r>
          </w:p>
        </w:tc>
        <w:tc>
          <w:tcPr>
            <w:tcW w:w="1474" w:type="dxa"/>
            <w:vAlign w:val="top"/>
          </w:tcPr>
          <w:p>
            <w:pPr>
              <w:pStyle w:val="7"/>
              <w:spacing w:before="197" w:line="228" w:lineRule="auto"/>
              <w:ind w:left="566"/>
            </w:pPr>
            <w:r>
              <w:rPr>
                <w:spacing w:val="4"/>
              </w:rPr>
              <w:t>轻微</w:t>
            </w:r>
          </w:p>
        </w:tc>
        <w:tc>
          <w:tcPr>
            <w:tcW w:w="4584" w:type="dxa"/>
            <w:vAlign w:val="top"/>
          </w:tcPr>
          <w:p>
            <w:pPr>
              <w:pStyle w:val="7"/>
              <w:spacing w:before="197" w:line="227" w:lineRule="auto"/>
              <w:ind w:left="119"/>
            </w:pPr>
            <w:r>
              <w:rPr>
                <w:spacing w:val="12"/>
              </w:rPr>
              <w:t>无违法所得，配合司法行政机关查处，且积极纠正的。</w:t>
            </w:r>
          </w:p>
        </w:tc>
        <w:tc>
          <w:tcPr>
            <w:tcW w:w="2615" w:type="dxa"/>
            <w:vAlign w:val="top"/>
          </w:tcPr>
          <w:p>
            <w:pPr>
              <w:pStyle w:val="7"/>
              <w:spacing w:before="195" w:line="229" w:lineRule="auto"/>
              <w:ind w:left="112"/>
            </w:pPr>
            <w:r>
              <w:rPr>
                <w:spacing w:val="9"/>
              </w:rPr>
              <w:t>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vMerge w:val="continue"/>
            <w:tcBorders>
              <w:top w:val="nil"/>
              <w:bottom w:val="nil"/>
            </w:tcBorders>
            <w:vAlign w:val="top"/>
          </w:tcPr>
          <w:p>
            <w:pPr>
              <w:rPr>
                <w:rFonts w:ascii="Arial"/>
                <w:sz w:val="21"/>
              </w:rPr>
            </w:pPr>
          </w:p>
        </w:tc>
        <w:tc>
          <w:tcPr>
            <w:tcW w:w="3309" w:type="dxa"/>
            <w:vMerge w:val="continue"/>
            <w:tcBorders>
              <w:top w:val="nil"/>
              <w:bottom w:val="nil"/>
            </w:tcBorders>
            <w:vAlign w:val="top"/>
          </w:tcPr>
          <w:p>
            <w:pPr>
              <w:rPr>
                <w:rFonts w:ascii="Arial"/>
                <w:sz w:val="21"/>
              </w:rPr>
            </w:pPr>
          </w:p>
        </w:tc>
        <w:tc>
          <w:tcPr>
            <w:tcW w:w="1413" w:type="dxa"/>
            <w:vMerge w:val="continue"/>
            <w:tcBorders>
              <w:top w:val="nil"/>
              <w:bottom w:val="nil"/>
            </w:tcBorders>
            <w:vAlign w:val="top"/>
          </w:tcPr>
          <w:p>
            <w:pPr>
              <w:rPr>
                <w:rFonts w:ascii="Arial"/>
                <w:sz w:val="21"/>
              </w:rPr>
            </w:pPr>
          </w:p>
        </w:tc>
        <w:tc>
          <w:tcPr>
            <w:tcW w:w="1474" w:type="dxa"/>
            <w:vAlign w:val="top"/>
          </w:tcPr>
          <w:p>
            <w:pPr>
              <w:pStyle w:val="7"/>
              <w:spacing w:before="213" w:line="230" w:lineRule="auto"/>
              <w:ind w:left="569"/>
            </w:pPr>
            <w:r>
              <w:rPr>
                <w:spacing w:val="3"/>
              </w:rPr>
              <w:t>一般</w:t>
            </w:r>
          </w:p>
        </w:tc>
        <w:tc>
          <w:tcPr>
            <w:tcW w:w="4584" w:type="dxa"/>
            <w:vAlign w:val="top"/>
          </w:tcPr>
          <w:p>
            <w:pPr>
              <w:pStyle w:val="7"/>
              <w:spacing w:before="112" w:line="223" w:lineRule="auto"/>
              <w:ind w:left="114" w:right="106"/>
            </w:pPr>
            <w:r>
              <w:rPr>
                <w:spacing w:val="11"/>
              </w:rPr>
              <w:t xml:space="preserve">违法所得数额不足一千元，配合司法行政机关查处，且 </w:t>
            </w:r>
            <w:r>
              <w:rPr>
                <w:spacing w:val="9"/>
              </w:rPr>
              <w:t>积极纠正的。</w:t>
            </w:r>
          </w:p>
        </w:tc>
        <w:tc>
          <w:tcPr>
            <w:tcW w:w="2615" w:type="dxa"/>
            <w:vAlign w:val="top"/>
          </w:tcPr>
          <w:p>
            <w:pPr>
              <w:pStyle w:val="7"/>
              <w:spacing w:before="12" w:line="211" w:lineRule="auto"/>
              <w:ind w:left="119" w:right="114" w:hanging="7"/>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18"/>
              </w:rPr>
              <w:t xml:space="preserve"> </w:t>
            </w:r>
            <w:r>
              <w:rPr>
                <w:spacing w:val="10"/>
              </w:rPr>
              <w:t>1</w:t>
            </w:r>
            <w:r>
              <w:rPr>
                <w:spacing w:val="-34"/>
              </w:rPr>
              <w:t xml:space="preserve"> </w:t>
            </w:r>
            <w:r>
              <w:rPr>
                <w:spacing w:val="10"/>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vMerge w:val="continue"/>
            <w:tcBorders>
              <w:top w:val="nil"/>
              <w:bottom w:val="nil"/>
            </w:tcBorders>
            <w:vAlign w:val="top"/>
          </w:tcPr>
          <w:p>
            <w:pPr>
              <w:rPr>
                <w:rFonts w:ascii="Arial"/>
                <w:sz w:val="21"/>
              </w:rPr>
            </w:pPr>
          </w:p>
        </w:tc>
        <w:tc>
          <w:tcPr>
            <w:tcW w:w="3309" w:type="dxa"/>
            <w:vMerge w:val="continue"/>
            <w:tcBorders>
              <w:top w:val="nil"/>
              <w:bottom w:val="nil"/>
            </w:tcBorders>
            <w:vAlign w:val="top"/>
          </w:tcPr>
          <w:p>
            <w:pPr>
              <w:rPr>
                <w:rFonts w:ascii="Arial"/>
                <w:sz w:val="21"/>
              </w:rPr>
            </w:pPr>
          </w:p>
        </w:tc>
        <w:tc>
          <w:tcPr>
            <w:tcW w:w="1413" w:type="dxa"/>
            <w:vMerge w:val="continue"/>
            <w:tcBorders>
              <w:top w:val="nil"/>
              <w:bottom w:val="nil"/>
            </w:tcBorders>
            <w:vAlign w:val="top"/>
          </w:tcPr>
          <w:p>
            <w:pPr>
              <w:rPr>
                <w:rFonts w:ascii="Arial"/>
                <w:sz w:val="21"/>
              </w:rPr>
            </w:pPr>
          </w:p>
        </w:tc>
        <w:tc>
          <w:tcPr>
            <w:tcW w:w="1474" w:type="dxa"/>
            <w:vAlign w:val="top"/>
          </w:tcPr>
          <w:p>
            <w:pPr>
              <w:pStyle w:val="7"/>
              <w:spacing w:before="213" w:line="227" w:lineRule="auto"/>
              <w:ind w:left="563"/>
            </w:pPr>
            <w:r>
              <w:rPr>
                <w:spacing w:val="6"/>
              </w:rPr>
              <w:t>较重</w:t>
            </w:r>
          </w:p>
        </w:tc>
        <w:tc>
          <w:tcPr>
            <w:tcW w:w="4584" w:type="dxa"/>
            <w:vAlign w:val="top"/>
          </w:tcPr>
          <w:p>
            <w:pPr>
              <w:pStyle w:val="7"/>
              <w:spacing w:before="14" w:line="210" w:lineRule="auto"/>
              <w:ind w:left="112" w:right="106" w:firstLine="2"/>
            </w:pPr>
            <w:r>
              <w:rPr>
                <w:spacing w:val="13"/>
              </w:rPr>
              <w:t>违法所得数额在一千元以上不足二千元的或者违法所</w:t>
            </w:r>
            <w:r>
              <w:rPr>
                <w:spacing w:val="3"/>
              </w:rPr>
              <w:t xml:space="preserve">  </w:t>
            </w:r>
            <w:r>
              <w:rPr>
                <w:spacing w:val="11"/>
              </w:rPr>
              <w:t>得虽然不足一千元，但不配合司法行政机关查处，不积</w:t>
            </w:r>
            <w:r>
              <w:rPr>
                <w:spacing w:val="14"/>
              </w:rPr>
              <w:t xml:space="preserve"> </w:t>
            </w:r>
            <w:r>
              <w:rPr>
                <w:spacing w:val="12"/>
              </w:rPr>
              <w:t>极纠正的;拒绝或阻碍行政执法人员依法执行职务的。</w:t>
            </w:r>
          </w:p>
        </w:tc>
        <w:tc>
          <w:tcPr>
            <w:tcW w:w="2615" w:type="dxa"/>
            <w:vAlign w:val="top"/>
          </w:tcPr>
          <w:p>
            <w:pPr>
              <w:pStyle w:val="7"/>
              <w:spacing w:before="12" w:line="211" w:lineRule="auto"/>
              <w:ind w:left="119" w:right="114" w:hanging="7"/>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19"/>
              </w:rPr>
              <w:t xml:space="preserve"> </w:t>
            </w:r>
            <w:r>
              <w:rPr>
                <w:spacing w:val="10"/>
              </w:rPr>
              <w:t>2</w:t>
            </w:r>
            <w:r>
              <w:rPr>
                <w:spacing w:val="-33"/>
              </w:rPr>
              <w:t xml:space="preserve"> </w:t>
            </w:r>
            <w:r>
              <w:rPr>
                <w:spacing w:val="10"/>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782" w:type="dxa"/>
            <w:vMerge w:val="continue"/>
            <w:tcBorders>
              <w:top w:val="nil"/>
              <w:bottom w:val="nil"/>
            </w:tcBorders>
            <w:vAlign w:val="top"/>
          </w:tcPr>
          <w:p>
            <w:pPr>
              <w:rPr>
                <w:rFonts w:ascii="Arial"/>
                <w:sz w:val="21"/>
              </w:rPr>
            </w:pPr>
          </w:p>
        </w:tc>
        <w:tc>
          <w:tcPr>
            <w:tcW w:w="3309" w:type="dxa"/>
            <w:vMerge w:val="continue"/>
            <w:tcBorders>
              <w:top w:val="nil"/>
              <w:bottom w:val="nil"/>
            </w:tcBorders>
            <w:vAlign w:val="top"/>
          </w:tcPr>
          <w:p>
            <w:pPr>
              <w:rPr>
                <w:rFonts w:ascii="Arial"/>
                <w:sz w:val="21"/>
              </w:rPr>
            </w:pPr>
          </w:p>
        </w:tc>
        <w:tc>
          <w:tcPr>
            <w:tcW w:w="1413" w:type="dxa"/>
            <w:vMerge w:val="continue"/>
            <w:tcBorders>
              <w:top w:val="nil"/>
            </w:tcBorders>
            <w:vAlign w:val="top"/>
          </w:tcPr>
          <w:p>
            <w:pPr>
              <w:rPr>
                <w:rFonts w:ascii="Arial"/>
                <w:sz w:val="21"/>
              </w:rPr>
            </w:pPr>
          </w:p>
        </w:tc>
        <w:tc>
          <w:tcPr>
            <w:tcW w:w="1474" w:type="dxa"/>
            <w:vAlign w:val="top"/>
          </w:tcPr>
          <w:p>
            <w:pPr>
              <w:spacing w:line="315" w:lineRule="auto"/>
              <w:rPr>
                <w:rFonts w:ascii="Arial"/>
                <w:sz w:val="21"/>
              </w:rPr>
            </w:pPr>
          </w:p>
          <w:p>
            <w:pPr>
              <w:spacing w:line="316" w:lineRule="auto"/>
              <w:rPr>
                <w:rFonts w:ascii="Arial"/>
                <w:sz w:val="21"/>
              </w:rPr>
            </w:pPr>
          </w:p>
          <w:p>
            <w:pPr>
              <w:pStyle w:val="7"/>
              <w:spacing w:before="55" w:line="229" w:lineRule="auto"/>
              <w:ind w:left="554"/>
            </w:pPr>
            <w:r>
              <w:rPr>
                <w:spacing w:val="10"/>
              </w:rPr>
              <w:t>严重</w:t>
            </w:r>
          </w:p>
        </w:tc>
        <w:tc>
          <w:tcPr>
            <w:tcW w:w="4584" w:type="dxa"/>
            <w:vAlign w:val="top"/>
          </w:tcPr>
          <w:p>
            <w:pPr>
              <w:spacing w:line="429" w:lineRule="auto"/>
              <w:rPr>
                <w:rFonts w:ascii="Arial"/>
                <w:sz w:val="21"/>
              </w:rPr>
            </w:pPr>
          </w:p>
          <w:p>
            <w:pPr>
              <w:pStyle w:val="7"/>
              <w:spacing w:before="56" w:line="221" w:lineRule="auto"/>
              <w:ind w:left="118" w:right="106" w:hanging="3"/>
              <w:jc w:val="both"/>
            </w:pPr>
            <w:r>
              <w:rPr>
                <w:spacing w:val="11"/>
              </w:rPr>
              <w:t xml:space="preserve">违法所得数额在二千元以上；或者违法所得虽然不足二 </w:t>
            </w:r>
            <w:r>
              <w:rPr>
                <w:spacing w:val="13"/>
              </w:rPr>
              <w:t>千元，但不配合司法行政机关查处，不积极纠</w:t>
            </w:r>
            <w:r>
              <w:rPr>
                <w:spacing w:val="12"/>
              </w:rPr>
              <w:t>正的;拒</w:t>
            </w:r>
            <w:r>
              <w:t xml:space="preserve"> </w:t>
            </w:r>
            <w:r>
              <w:rPr>
                <w:spacing w:val="12"/>
              </w:rPr>
              <w:t>绝或阻碍行政执法人员依法执行职务，后果严重的。</w:t>
            </w:r>
          </w:p>
        </w:tc>
        <w:tc>
          <w:tcPr>
            <w:tcW w:w="2615" w:type="dxa"/>
            <w:vAlign w:val="top"/>
          </w:tcPr>
          <w:p>
            <w:pPr>
              <w:spacing w:line="332" w:lineRule="auto"/>
              <w:rPr>
                <w:rFonts w:ascii="Arial"/>
                <w:sz w:val="21"/>
              </w:rPr>
            </w:pPr>
          </w:p>
          <w:p>
            <w:pPr>
              <w:pStyle w:val="7"/>
              <w:spacing w:before="55" w:line="221" w:lineRule="auto"/>
              <w:ind w:left="110" w:right="114" w:firstLine="2"/>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9"/>
              </w:rPr>
              <w:t xml:space="preserve"> </w:t>
            </w:r>
            <w:r>
              <w:rPr>
                <w:spacing w:val="10"/>
              </w:rPr>
              <w:t>3</w:t>
            </w:r>
            <w:r>
              <w:rPr>
                <w:spacing w:val="-33"/>
              </w:rPr>
              <w:t xml:space="preserve"> </w:t>
            </w:r>
            <w:r>
              <w:rPr>
                <w:spacing w:val="10"/>
              </w:rPr>
              <w:t>倍</w:t>
            </w:r>
            <w:r>
              <w:t xml:space="preserve"> </w:t>
            </w:r>
            <w:r>
              <w:rPr>
                <w:spacing w:val="13"/>
              </w:rPr>
              <w:t>的罚款，但罚款数额最高不能</w:t>
            </w:r>
            <w:r>
              <w:rPr>
                <w:spacing w:val="5"/>
              </w:rPr>
              <w:t xml:space="preserve"> </w:t>
            </w:r>
            <w:r>
              <w:rPr>
                <w:spacing w:val="10"/>
              </w:rPr>
              <w:t>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82" w:type="dxa"/>
            <w:vMerge w:val="continue"/>
            <w:tcBorders>
              <w:top w:val="nil"/>
              <w:bottom w:val="nil"/>
            </w:tcBorders>
            <w:vAlign w:val="top"/>
          </w:tcPr>
          <w:p>
            <w:pPr>
              <w:rPr>
                <w:rFonts w:ascii="Arial"/>
                <w:sz w:val="21"/>
              </w:rPr>
            </w:pPr>
          </w:p>
        </w:tc>
        <w:tc>
          <w:tcPr>
            <w:tcW w:w="3309" w:type="dxa"/>
            <w:vMerge w:val="continue"/>
            <w:tcBorders>
              <w:top w:val="nil"/>
              <w:bottom w:val="nil"/>
            </w:tcBorders>
            <w:vAlign w:val="top"/>
          </w:tcPr>
          <w:p>
            <w:pPr>
              <w:rPr>
                <w:rFonts w:ascii="Arial"/>
                <w:sz w:val="21"/>
              </w:rPr>
            </w:pPr>
          </w:p>
        </w:tc>
        <w:tc>
          <w:tcPr>
            <w:tcW w:w="1413" w:type="dxa"/>
            <w:vMerge w:val="restart"/>
            <w:tcBorders>
              <w:bottom w:val="nil"/>
            </w:tcBorders>
            <w:vAlign w:val="top"/>
          </w:tcPr>
          <w:p>
            <w:pPr>
              <w:spacing w:line="477" w:lineRule="auto"/>
              <w:rPr>
                <w:rFonts w:ascii="Arial"/>
                <w:sz w:val="21"/>
              </w:rPr>
            </w:pPr>
          </w:p>
          <w:p>
            <w:pPr>
              <w:pStyle w:val="7"/>
              <w:spacing w:before="55" w:line="223" w:lineRule="auto"/>
              <w:ind w:left="115" w:right="111" w:hanging="7"/>
            </w:pPr>
            <w:r>
              <w:rPr>
                <w:spacing w:val="-1"/>
              </w:rPr>
              <w:t>（三）冒用律师</w:t>
            </w:r>
            <w:r>
              <w:rPr>
                <w:spacing w:val="4"/>
              </w:rPr>
              <w:t xml:space="preserve"> </w:t>
            </w:r>
            <w:r>
              <w:rPr>
                <w:spacing w:val="11"/>
              </w:rPr>
              <w:t>事务所名义执</w:t>
            </w:r>
            <w:r>
              <w:t xml:space="preserve">  </w:t>
            </w:r>
            <w:r>
              <w:rPr>
                <w:spacing w:val="6"/>
              </w:rPr>
              <w:t>业的</w:t>
            </w:r>
          </w:p>
        </w:tc>
        <w:tc>
          <w:tcPr>
            <w:tcW w:w="1474" w:type="dxa"/>
            <w:vAlign w:val="top"/>
          </w:tcPr>
          <w:p>
            <w:pPr>
              <w:spacing w:line="316" w:lineRule="auto"/>
              <w:rPr>
                <w:rFonts w:ascii="Arial"/>
                <w:sz w:val="21"/>
              </w:rPr>
            </w:pPr>
          </w:p>
          <w:p>
            <w:pPr>
              <w:pStyle w:val="7"/>
              <w:spacing w:before="56" w:line="228" w:lineRule="auto"/>
              <w:ind w:left="566"/>
            </w:pPr>
            <w:r>
              <w:rPr>
                <w:spacing w:val="4"/>
              </w:rPr>
              <w:t>轻微</w:t>
            </w:r>
          </w:p>
        </w:tc>
        <w:tc>
          <w:tcPr>
            <w:tcW w:w="4584" w:type="dxa"/>
            <w:vAlign w:val="top"/>
          </w:tcPr>
          <w:p>
            <w:pPr>
              <w:pStyle w:val="7"/>
              <w:spacing w:before="273" w:line="223" w:lineRule="auto"/>
              <w:ind w:left="114" w:right="106"/>
            </w:pPr>
            <w:r>
              <w:rPr>
                <w:spacing w:val="11"/>
              </w:rPr>
              <w:t xml:space="preserve">违法所得数额不足一千元，配合司法行政机关查处，且 </w:t>
            </w:r>
            <w:r>
              <w:rPr>
                <w:spacing w:val="9"/>
              </w:rPr>
              <w:t>积极纠正的。</w:t>
            </w:r>
          </w:p>
        </w:tc>
        <w:tc>
          <w:tcPr>
            <w:tcW w:w="2615" w:type="dxa"/>
            <w:vAlign w:val="top"/>
          </w:tcPr>
          <w:p>
            <w:pPr>
              <w:pStyle w:val="7"/>
              <w:spacing w:before="173" w:line="221" w:lineRule="auto"/>
              <w:ind w:left="119" w:right="114" w:hanging="7"/>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18"/>
              </w:rPr>
              <w:t xml:space="preserve"> </w:t>
            </w:r>
            <w:r>
              <w:rPr>
                <w:spacing w:val="10"/>
              </w:rPr>
              <w:t>1</w:t>
            </w:r>
            <w:r>
              <w:rPr>
                <w:spacing w:val="-34"/>
              </w:rPr>
              <w:t xml:space="preserve"> </w:t>
            </w:r>
            <w:r>
              <w:rPr>
                <w:spacing w:val="10"/>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782" w:type="dxa"/>
            <w:vMerge w:val="continue"/>
            <w:tcBorders>
              <w:top w:val="nil"/>
            </w:tcBorders>
            <w:vAlign w:val="top"/>
          </w:tcPr>
          <w:p>
            <w:pPr>
              <w:rPr>
                <w:rFonts w:ascii="Arial"/>
                <w:sz w:val="21"/>
              </w:rPr>
            </w:pPr>
          </w:p>
        </w:tc>
        <w:tc>
          <w:tcPr>
            <w:tcW w:w="3309" w:type="dxa"/>
            <w:vMerge w:val="continue"/>
            <w:tcBorders>
              <w:top w:val="nil"/>
            </w:tcBorders>
            <w:vAlign w:val="top"/>
          </w:tcPr>
          <w:p>
            <w:pPr>
              <w:rPr>
                <w:rFonts w:ascii="Arial"/>
                <w:sz w:val="21"/>
              </w:rPr>
            </w:pPr>
          </w:p>
        </w:tc>
        <w:tc>
          <w:tcPr>
            <w:tcW w:w="1413" w:type="dxa"/>
            <w:vMerge w:val="continue"/>
            <w:tcBorders>
              <w:top w:val="nil"/>
            </w:tcBorders>
            <w:vAlign w:val="top"/>
          </w:tcPr>
          <w:p>
            <w:pPr>
              <w:rPr>
                <w:rFonts w:ascii="Arial"/>
                <w:sz w:val="21"/>
              </w:rPr>
            </w:pPr>
          </w:p>
        </w:tc>
        <w:tc>
          <w:tcPr>
            <w:tcW w:w="1474" w:type="dxa"/>
            <w:vAlign w:val="top"/>
          </w:tcPr>
          <w:p>
            <w:pPr>
              <w:spacing w:line="318" w:lineRule="auto"/>
              <w:rPr>
                <w:rFonts w:ascii="Arial"/>
                <w:sz w:val="21"/>
              </w:rPr>
            </w:pPr>
          </w:p>
          <w:p>
            <w:pPr>
              <w:pStyle w:val="7"/>
              <w:spacing w:before="55" w:line="230" w:lineRule="auto"/>
              <w:ind w:left="569"/>
            </w:pPr>
            <w:r>
              <w:rPr>
                <w:spacing w:val="3"/>
              </w:rPr>
              <w:t>一般</w:t>
            </w:r>
          </w:p>
        </w:tc>
        <w:tc>
          <w:tcPr>
            <w:tcW w:w="4584" w:type="dxa"/>
            <w:vAlign w:val="top"/>
          </w:tcPr>
          <w:p>
            <w:pPr>
              <w:pStyle w:val="7"/>
              <w:spacing w:before="173" w:line="221" w:lineRule="auto"/>
              <w:ind w:left="112" w:right="102" w:firstLine="2"/>
            </w:pPr>
            <w:r>
              <w:rPr>
                <w:spacing w:val="13"/>
              </w:rPr>
              <w:t>违法所得数额在一千元以上不足二千元的或者违法所</w:t>
            </w:r>
            <w:r>
              <w:rPr>
                <w:spacing w:val="3"/>
              </w:rPr>
              <w:t xml:space="preserve">  </w:t>
            </w:r>
            <w:r>
              <w:rPr>
                <w:spacing w:val="11"/>
              </w:rPr>
              <w:t>得虽然不足一千元，但不配合司法行政机关查处，不积</w:t>
            </w:r>
            <w:r>
              <w:rPr>
                <w:spacing w:val="14"/>
              </w:rPr>
              <w:t xml:space="preserve"> </w:t>
            </w:r>
            <w:r>
              <w:rPr>
                <w:spacing w:val="11"/>
              </w:rPr>
              <w:t>极纠正的；拒绝或阻碍行政执法人员依法执行职务的。</w:t>
            </w:r>
          </w:p>
        </w:tc>
        <w:tc>
          <w:tcPr>
            <w:tcW w:w="2615" w:type="dxa"/>
            <w:vAlign w:val="top"/>
          </w:tcPr>
          <w:p>
            <w:pPr>
              <w:pStyle w:val="7"/>
              <w:spacing w:before="172" w:line="222" w:lineRule="auto"/>
              <w:ind w:left="119" w:right="114" w:hanging="7"/>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19"/>
              </w:rPr>
              <w:t xml:space="preserve"> </w:t>
            </w:r>
            <w:r>
              <w:rPr>
                <w:spacing w:val="10"/>
              </w:rPr>
              <w:t>2</w:t>
            </w:r>
            <w:r>
              <w:rPr>
                <w:spacing w:val="-33"/>
              </w:rPr>
              <w:t xml:space="preserve"> </w:t>
            </w:r>
            <w:r>
              <w:rPr>
                <w:spacing w:val="10"/>
              </w:rPr>
              <w:t>倍</w:t>
            </w:r>
            <w:r>
              <w:t xml:space="preserve"> </w:t>
            </w:r>
            <w:r>
              <w:rPr>
                <w:spacing w:val="6"/>
              </w:rPr>
              <w:t>的罚款。</w:t>
            </w:r>
          </w:p>
        </w:tc>
      </w:tr>
    </w:tbl>
    <w:p>
      <w:pPr>
        <w:rPr>
          <w:rFonts w:ascii="Arial"/>
          <w:sz w:val="21"/>
        </w:rPr>
      </w:pPr>
    </w:p>
    <w:p>
      <w:pPr>
        <w:rPr>
          <w:rFonts w:ascii="Arial" w:hAnsi="Arial" w:eastAsia="Arial" w:cs="Arial"/>
          <w:sz w:val="21"/>
          <w:szCs w:val="21"/>
        </w:rPr>
        <w:sectPr>
          <w:footerReference r:id="rId55" w:type="default"/>
          <w:pgSz w:w="16838" w:h="11906"/>
          <w:pgMar w:top="400" w:right="1328" w:bottom="1113"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3309"/>
        <w:gridCol w:w="1413"/>
        <w:gridCol w:w="1474"/>
        <w:gridCol w:w="4584"/>
        <w:gridCol w:w="2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82" w:type="dxa"/>
            <w:vAlign w:val="top"/>
          </w:tcPr>
          <w:p>
            <w:pPr>
              <w:spacing w:before="168" w:line="231" w:lineRule="auto"/>
              <w:ind w:left="153"/>
              <w:rPr>
                <w:rFonts w:ascii="SimHei" w:hAnsi="SimHei" w:eastAsia="SimHei" w:cs="SimHei"/>
                <w:sz w:val="23"/>
                <w:szCs w:val="23"/>
              </w:rPr>
            </w:pPr>
            <w:r>
              <w:rPr>
                <w:rFonts w:ascii="SimHei" w:hAnsi="SimHei" w:eastAsia="SimHei" w:cs="SimHei"/>
                <w:spacing w:val="7"/>
                <w:sz w:val="23"/>
                <w:szCs w:val="23"/>
              </w:rPr>
              <w:t>序号</w:t>
            </w:r>
          </w:p>
        </w:tc>
        <w:tc>
          <w:tcPr>
            <w:tcW w:w="3309" w:type="dxa"/>
            <w:vAlign w:val="top"/>
          </w:tcPr>
          <w:p>
            <w:pPr>
              <w:spacing w:before="168" w:line="230" w:lineRule="auto"/>
              <w:ind w:left="1172"/>
              <w:rPr>
                <w:rFonts w:ascii="SimHei" w:hAnsi="SimHei" w:eastAsia="SimHei" w:cs="SimHei"/>
                <w:sz w:val="23"/>
                <w:szCs w:val="23"/>
              </w:rPr>
            </w:pPr>
            <w:r>
              <w:rPr>
                <w:rFonts w:ascii="SimHei" w:hAnsi="SimHei" w:eastAsia="SimHei" w:cs="SimHei"/>
                <w:spacing w:val="10"/>
                <w:sz w:val="23"/>
                <w:szCs w:val="23"/>
              </w:rPr>
              <w:t>处罚依据</w:t>
            </w:r>
          </w:p>
        </w:tc>
        <w:tc>
          <w:tcPr>
            <w:tcW w:w="1413" w:type="dxa"/>
            <w:vAlign w:val="top"/>
          </w:tcPr>
          <w:p>
            <w:pPr>
              <w:spacing w:before="168" w:line="230" w:lineRule="auto"/>
              <w:ind w:left="226"/>
              <w:rPr>
                <w:rFonts w:ascii="SimHei" w:hAnsi="SimHei" w:eastAsia="SimHei" w:cs="SimHei"/>
                <w:sz w:val="23"/>
                <w:szCs w:val="23"/>
              </w:rPr>
            </w:pPr>
            <w:r>
              <w:rPr>
                <w:rFonts w:ascii="SimHei" w:hAnsi="SimHei" w:eastAsia="SimHei" w:cs="SimHei"/>
                <w:spacing w:val="10"/>
                <w:sz w:val="23"/>
                <w:szCs w:val="23"/>
              </w:rPr>
              <w:t>违法行为</w:t>
            </w:r>
          </w:p>
        </w:tc>
        <w:tc>
          <w:tcPr>
            <w:tcW w:w="1474" w:type="dxa"/>
            <w:vAlign w:val="top"/>
          </w:tcPr>
          <w:p>
            <w:pPr>
              <w:spacing w:before="168" w:line="229" w:lineRule="auto"/>
              <w:ind w:left="258"/>
              <w:rPr>
                <w:rFonts w:ascii="SimHei" w:hAnsi="SimHei" w:eastAsia="SimHei" w:cs="SimHei"/>
                <w:sz w:val="23"/>
                <w:szCs w:val="23"/>
              </w:rPr>
            </w:pPr>
            <w:r>
              <w:rPr>
                <w:rFonts w:ascii="SimHei" w:hAnsi="SimHei" w:eastAsia="SimHei" w:cs="SimHei"/>
                <w:spacing w:val="10"/>
                <w:sz w:val="23"/>
                <w:szCs w:val="23"/>
              </w:rPr>
              <w:t>裁量阶次</w:t>
            </w:r>
          </w:p>
        </w:tc>
        <w:tc>
          <w:tcPr>
            <w:tcW w:w="4584" w:type="dxa"/>
            <w:vAlign w:val="top"/>
          </w:tcPr>
          <w:p>
            <w:pPr>
              <w:spacing w:before="168" w:line="230" w:lineRule="auto"/>
              <w:ind w:left="1818"/>
              <w:rPr>
                <w:rFonts w:ascii="SimHei" w:hAnsi="SimHei" w:eastAsia="SimHei" w:cs="SimHei"/>
                <w:sz w:val="23"/>
                <w:szCs w:val="23"/>
              </w:rPr>
            </w:pPr>
            <w:r>
              <w:rPr>
                <w:rFonts w:ascii="SimHei" w:hAnsi="SimHei" w:eastAsia="SimHei" w:cs="SimHei"/>
                <w:spacing w:val="9"/>
                <w:sz w:val="23"/>
                <w:szCs w:val="23"/>
              </w:rPr>
              <w:t>表现情形</w:t>
            </w:r>
          </w:p>
        </w:tc>
        <w:tc>
          <w:tcPr>
            <w:tcW w:w="2615" w:type="dxa"/>
            <w:vAlign w:val="top"/>
          </w:tcPr>
          <w:p>
            <w:pPr>
              <w:spacing w:before="168" w:line="230" w:lineRule="auto"/>
              <w:ind w:left="827"/>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82" w:type="dxa"/>
            <w:vMerge w:val="restart"/>
            <w:tcBorders>
              <w:bottom w:val="nil"/>
            </w:tcBorders>
            <w:vAlign w:val="top"/>
          </w:tcPr>
          <w:p>
            <w:pPr>
              <w:rPr>
                <w:rFonts w:ascii="Arial"/>
                <w:sz w:val="21"/>
              </w:rPr>
            </w:pPr>
          </w:p>
        </w:tc>
        <w:tc>
          <w:tcPr>
            <w:tcW w:w="3309" w:type="dxa"/>
            <w:vMerge w:val="restart"/>
            <w:tcBorders>
              <w:bottom w:val="nil"/>
            </w:tcBorders>
            <w:vAlign w:val="top"/>
          </w:tcPr>
          <w:p>
            <w:pPr>
              <w:rPr>
                <w:rFonts w:ascii="Arial"/>
                <w:sz w:val="21"/>
              </w:rPr>
            </w:pPr>
          </w:p>
        </w:tc>
        <w:tc>
          <w:tcPr>
            <w:tcW w:w="1413" w:type="dxa"/>
            <w:vAlign w:val="top"/>
          </w:tcPr>
          <w:p>
            <w:pPr>
              <w:rPr>
                <w:rFonts w:ascii="Arial"/>
                <w:sz w:val="21"/>
              </w:rPr>
            </w:pPr>
          </w:p>
        </w:tc>
        <w:tc>
          <w:tcPr>
            <w:tcW w:w="1474" w:type="dxa"/>
            <w:vAlign w:val="top"/>
          </w:tcPr>
          <w:p>
            <w:pPr>
              <w:spacing w:line="315" w:lineRule="auto"/>
              <w:rPr>
                <w:rFonts w:ascii="Arial"/>
                <w:sz w:val="21"/>
              </w:rPr>
            </w:pPr>
          </w:p>
          <w:p>
            <w:pPr>
              <w:pStyle w:val="7"/>
              <w:spacing w:before="55" w:line="229" w:lineRule="auto"/>
              <w:ind w:left="554"/>
            </w:pPr>
            <w:r>
              <w:rPr>
                <w:spacing w:val="10"/>
              </w:rPr>
              <w:t>严重</w:t>
            </w:r>
          </w:p>
        </w:tc>
        <w:tc>
          <w:tcPr>
            <w:tcW w:w="4584" w:type="dxa"/>
            <w:vAlign w:val="top"/>
          </w:tcPr>
          <w:p>
            <w:pPr>
              <w:pStyle w:val="7"/>
              <w:spacing w:before="169" w:line="221" w:lineRule="auto"/>
              <w:ind w:left="118" w:right="106" w:hanging="3"/>
              <w:jc w:val="both"/>
            </w:pPr>
            <w:r>
              <w:rPr>
                <w:spacing w:val="11"/>
              </w:rPr>
              <w:t xml:space="preserve">违法所得数额在二千元以上；或者违法所得虽然不足二 </w:t>
            </w:r>
            <w:r>
              <w:rPr>
                <w:spacing w:val="13"/>
              </w:rPr>
              <w:t>千元，但不配合司法行政机关查处，不积极纠</w:t>
            </w:r>
            <w:r>
              <w:rPr>
                <w:spacing w:val="12"/>
              </w:rPr>
              <w:t>正的;拒</w:t>
            </w:r>
            <w:r>
              <w:t xml:space="preserve"> </w:t>
            </w:r>
            <w:r>
              <w:rPr>
                <w:spacing w:val="12"/>
              </w:rPr>
              <w:t>绝或阻碍行政执法人员依法执行职务，后果严重的。</w:t>
            </w:r>
          </w:p>
        </w:tc>
        <w:tc>
          <w:tcPr>
            <w:tcW w:w="2615" w:type="dxa"/>
            <w:vAlign w:val="top"/>
          </w:tcPr>
          <w:p>
            <w:pPr>
              <w:pStyle w:val="7"/>
              <w:spacing w:before="71" w:line="221" w:lineRule="auto"/>
              <w:ind w:left="110" w:right="114" w:firstLine="2"/>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9"/>
              </w:rPr>
              <w:t xml:space="preserve"> </w:t>
            </w:r>
            <w:r>
              <w:rPr>
                <w:spacing w:val="10"/>
              </w:rPr>
              <w:t>3</w:t>
            </w:r>
            <w:r>
              <w:rPr>
                <w:spacing w:val="-33"/>
              </w:rPr>
              <w:t xml:space="preserve"> </w:t>
            </w:r>
            <w:r>
              <w:rPr>
                <w:spacing w:val="10"/>
              </w:rPr>
              <w:t>倍</w:t>
            </w:r>
            <w:r>
              <w:t xml:space="preserve"> </w:t>
            </w:r>
            <w:r>
              <w:rPr>
                <w:spacing w:val="13"/>
              </w:rPr>
              <w:t>的罚款，但罚款数额最高不能</w:t>
            </w:r>
            <w:r>
              <w:rPr>
                <w:spacing w:val="5"/>
              </w:rPr>
              <w:t xml:space="preserve"> </w:t>
            </w:r>
            <w:r>
              <w:rPr>
                <w:spacing w:val="10"/>
              </w:rPr>
              <w:t>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82" w:type="dxa"/>
            <w:vMerge w:val="continue"/>
            <w:tcBorders>
              <w:top w:val="nil"/>
              <w:bottom w:val="nil"/>
            </w:tcBorders>
            <w:vAlign w:val="top"/>
          </w:tcPr>
          <w:p>
            <w:pPr>
              <w:rPr>
                <w:rFonts w:ascii="Arial"/>
                <w:sz w:val="21"/>
              </w:rPr>
            </w:pPr>
          </w:p>
        </w:tc>
        <w:tc>
          <w:tcPr>
            <w:tcW w:w="3309" w:type="dxa"/>
            <w:vMerge w:val="continue"/>
            <w:tcBorders>
              <w:top w:val="nil"/>
              <w:bottom w:val="nil"/>
            </w:tcBorders>
            <w:vAlign w:val="top"/>
          </w:tcPr>
          <w:p>
            <w:pPr>
              <w:rPr>
                <w:rFonts w:ascii="Arial"/>
                <w:sz w:val="21"/>
              </w:rPr>
            </w:pPr>
          </w:p>
        </w:tc>
        <w:tc>
          <w:tcPr>
            <w:tcW w:w="1413"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55" w:line="219" w:lineRule="auto"/>
              <w:ind w:left="108" w:right="68"/>
            </w:pPr>
            <w:r>
              <w:rPr>
                <w:spacing w:val="-9"/>
              </w:rPr>
              <w:t>（</w:t>
            </w:r>
            <w:r>
              <w:rPr>
                <w:spacing w:val="-25"/>
              </w:rPr>
              <w:t xml:space="preserve"> </w:t>
            </w:r>
            <w:r>
              <w:rPr>
                <w:spacing w:val="-9"/>
              </w:rPr>
              <w:t>四）以贬损他</w:t>
            </w:r>
            <w:r>
              <w:t xml:space="preserve"> </w:t>
            </w:r>
            <w:r>
              <w:rPr>
                <w:spacing w:val="5"/>
              </w:rPr>
              <w:t>人、抬高自己，</w:t>
            </w:r>
            <w:r>
              <w:rPr>
                <w:spacing w:val="4"/>
              </w:rPr>
              <w:t xml:space="preserve"> </w:t>
            </w:r>
            <w:r>
              <w:rPr>
                <w:spacing w:val="12"/>
              </w:rPr>
              <w:t>虚假承诺或者</w:t>
            </w:r>
            <w:r>
              <w:t xml:space="preserve">  </w:t>
            </w:r>
            <w:r>
              <w:rPr>
                <w:spacing w:val="12"/>
              </w:rPr>
              <w:t>支付介绍费等</w:t>
            </w:r>
            <w:r>
              <w:t xml:space="preserve">  </w:t>
            </w:r>
            <w:r>
              <w:rPr>
                <w:spacing w:val="12"/>
              </w:rPr>
              <w:t>不正当手段争</w:t>
            </w:r>
            <w:r>
              <w:t xml:space="preserve">  </w:t>
            </w:r>
            <w:r>
              <w:rPr>
                <w:spacing w:val="11"/>
              </w:rPr>
              <w:t>揽业务的</w:t>
            </w:r>
          </w:p>
        </w:tc>
        <w:tc>
          <w:tcPr>
            <w:tcW w:w="1474" w:type="dxa"/>
            <w:vAlign w:val="top"/>
          </w:tcPr>
          <w:p>
            <w:pPr>
              <w:spacing w:line="314" w:lineRule="auto"/>
              <w:rPr>
                <w:rFonts w:ascii="Arial"/>
                <w:sz w:val="21"/>
              </w:rPr>
            </w:pPr>
          </w:p>
          <w:p>
            <w:pPr>
              <w:pStyle w:val="7"/>
              <w:spacing w:before="55" w:line="228" w:lineRule="auto"/>
              <w:ind w:left="566"/>
            </w:pPr>
            <w:r>
              <w:rPr>
                <w:spacing w:val="4"/>
              </w:rPr>
              <w:t>轻微</w:t>
            </w:r>
          </w:p>
        </w:tc>
        <w:tc>
          <w:tcPr>
            <w:tcW w:w="4584" w:type="dxa"/>
            <w:vAlign w:val="top"/>
          </w:tcPr>
          <w:p>
            <w:pPr>
              <w:spacing w:line="313" w:lineRule="auto"/>
              <w:rPr>
                <w:rFonts w:ascii="Arial"/>
                <w:sz w:val="21"/>
              </w:rPr>
            </w:pPr>
          </w:p>
          <w:p>
            <w:pPr>
              <w:pStyle w:val="7"/>
              <w:spacing w:before="55" w:line="227" w:lineRule="auto"/>
              <w:ind w:left="119"/>
            </w:pPr>
            <w:r>
              <w:rPr>
                <w:spacing w:val="12"/>
              </w:rPr>
              <w:t>无违法所得，配合司法行政机关查处，且积极纠正的。</w:t>
            </w:r>
          </w:p>
        </w:tc>
        <w:tc>
          <w:tcPr>
            <w:tcW w:w="2615" w:type="dxa"/>
            <w:vAlign w:val="top"/>
          </w:tcPr>
          <w:p>
            <w:pPr>
              <w:spacing w:line="311" w:lineRule="auto"/>
              <w:rPr>
                <w:rFonts w:ascii="Arial"/>
                <w:sz w:val="21"/>
              </w:rPr>
            </w:pPr>
          </w:p>
          <w:p>
            <w:pPr>
              <w:pStyle w:val="7"/>
              <w:spacing w:before="55" w:line="229" w:lineRule="auto"/>
              <w:ind w:left="112"/>
            </w:pPr>
            <w:r>
              <w:rPr>
                <w:spacing w:val="9"/>
              </w:rPr>
              <w:t>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782" w:type="dxa"/>
            <w:vMerge w:val="continue"/>
            <w:tcBorders>
              <w:top w:val="nil"/>
              <w:bottom w:val="nil"/>
            </w:tcBorders>
            <w:vAlign w:val="top"/>
          </w:tcPr>
          <w:p>
            <w:pPr>
              <w:rPr>
                <w:rFonts w:ascii="Arial"/>
                <w:sz w:val="21"/>
              </w:rPr>
            </w:pPr>
          </w:p>
        </w:tc>
        <w:tc>
          <w:tcPr>
            <w:tcW w:w="3309" w:type="dxa"/>
            <w:vMerge w:val="continue"/>
            <w:tcBorders>
              <w:top w:val="nil"/>
              <w:bottom w:val="nil"/>
            </w:tcBorders>
            <w:vAlign w:val="top"/>
          </w:tcPr>
          <w:p>
            <w:pPr>
              <w:rPr>
                <w:rFonts w:ascii="Arial"/>
                <w:sz w:val="21"/>
              </w:rPr>
            </w:pPr>
          </w:p>
        </w:tc>
        <w:tc>
          <w:tcPr>
            <w:tcW w:w="1413" w:type="dxa"/>
            <w:vMerge w:val="continue"/>
            <w:tcBorders>
              <w:top w:val="nil"/>
              <w:bottom w:val="nil"/>
            </w:tcBorders>
            <w:vAlign w:val="top"/>
          </w:tcPr>
          <w:p>
            <w:pPr>
              <w:rPr>
                <w:rFonts w:ascii="Arial"/>
                <w:sz w:val="21"/>
              </w:rPr>
            </w:pPr>
          </w:p>
        </w:tc>
        <w:tc>
          <w:tcPr>
            <w:tcW w:w="1474" w:type="dxa"/>
            <w:vAlign w:val="top"/>
          </w:tcPr>
          <w:p>
            <w:pPr>
              <w:pStyle w:val="7"/>
              <w:spacing w:before="293" w:line="230" w:lineRule="auto"/>
              <w:ind w:left="569"/>
            </w:pPr>
            <w:r>
              <w:rPr>
                <w:spacing w:val="3"/>
              </w:rPr>
              <w:t>一般</w:t>
            </w:r>
          </w:p>
        </w:tc>
        <w:tc>
          <w:tcPr>
            <w:tcW w:w="4584" w:type="dxa"/>
            <w:vAlign w:val="top"/>
          </w:tcPr>
          <w:p>
            <w:pPr>
              <w:pStyle w:val="7"/>
              <w:spacing w:before="192" w:line="222" w:lineRule="auto"/>
              <w:ind w:left="114" w:right="106"/>
            </w:pPr>
            <w:r>
              <w:rPr>
                <w:spacing w:val="11"/>
              </w:rPr>
              <w:t xml:space="preserve">违法所得数额不足一千元，配合司法行政机关查处，且 </w:t>
            </w:r>
            <w:r>
              <w:rPr>
                <w:spacing w:val="9"/>
              </w:rPr>
              <w:t>积极纠正的。</w:t>
            </w:r>
          </w:p>
        </w:tc>
        <w:tc>
          <w:tcPr>
            <w:tcW w:w="2615" w:type="dxa"/>
            <w:vAlign w:val="top"/>
          </w:tcPr>
          <w:p>
            <w:pPr>
              <w:pStyle w:val="7"/>
              <w:spacing w:before="90" w:line="222" w:lineRule="auto"/>
              <w:ind w:left="119" w:right="114" w:hanging="7"/>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18"/>
              </w:rPr>
              <w:t xml:space="preserve"> </w:t>
            </w:r>
            <w:r>
              <w:rPr>
                <w:spacing w:val="10"/>
              </w:rPr>
              <w:t>1</w:t>
            </w:r>
            <w:r>
              <w:rPr>
                <w:spacing w:val="-34"/>
              </w:rPr>
              <w:t xml:space="preserve"> </w:t>
            </w:r>
            <w:r>
              <w:rPr>
                <w:spacing w:val="10"/>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782" w:type="dxa"/>
            <w:vMerge w:val="continue"/>
            <w:tcBorders>
              <w:top w:val="nil"/>
              <w:bottom w:val="nil"/>
            </w:tcBorders>
            <w:vAlign w:val="top"/>
          </w:tcPr>
          <w:p>
            <w:pPr>
              <w:rPr>
                <w:rFonts w:ascii="Arial"/>
                <w:sz w:val="21"/>
              </w:rPr>
            </w:pPr>
          </w:p>
        </w:tc>
        <w:tc>
          <w:tcPr>
            <w:tcW w:w="3309" w:type="dxa"/>
            <w:vMerge w:val="continue"/>
            <w:tcBorders>
              <w:top w:val="nil"/>
              <w:bottom w:val="nil"/>
            </w:tcBorders>
            <w:vAlign w:val="top"/>
          </w:tcPr>
          <w:p>
            <w:pPr>
              <w:rPr>
                <w:rFonts w:ascii="Arial"/>
                <w:sz w:val="21"/>
              </w:rPr>
            </w:pPr>
          </w:p>
        </w:tc>
        <w:tc>
          <w:tcPr>
            <w:tcW w:w="1413" w:type="dxa"/>
            <w:vMerge w:val="continue"/>
            <w:tcBorders>
              <w:top w:val="nil"/>
              <w:bottom w:val="nil"/>
            </w:tcBorders>
            <w:vAlign w:val="top"/>
          </w:tcPr>
          <w:p>
            <w:pPr>
              <w:rPr>
                <w:rFonts w:ascii="Arial"/>
                <w:sz w:val="21"/>
              </w:rPr>
            </w:pPr>
          </w:p>
        </w:tc>
        <w:tc>
          <w:tcPr>
            <w:tcW w:w="1474" w:type="dxa"/>
            <w:vAlign w:val="top"/>
          </w:tcPr>
          <w:p>
            <w:pPr>
              <w:spacing w:line="401" w:lineRule="auto"/>
              <w:rPr>
                <w:rFonts w:ascii="Arial"/>
                <w:sz w:val="21"/>
              </w:rPr>
            </w:pPr>
          </w:p>
          <w:p>
            <w:pPr>
              <w:pStyle w:val="7"/>
              <w:spacing w:before="56" w:line="227" w:lineRule="auto"/>
              <w:ind w:left="563"/>
            </w:pPr>
            <w:r>
              <w:rPr>
                <w:spacing w:val="6"/>
              </w:rPr>
              <w:t>较重</w:t>
            </w:r>
          </w:p>
        </w:tc>
        <w:tc>
          <w:tcPr>
            <w:tcW w:w="4584" w:type="dxa"/>
            <w:vAlign w:val="top"/>
          </w:tcPr>
          <w:p>
            <w:pPr>
              <w:pStyle w:val="7"/>
              <w:spacing w:before="259" w:line="221" w:lineRule="auto"/>
              <w:ind w:left="112" w:right="106" w:firstLine="2"/>
            </w:pPr>
            <w:r>
              <w:rPr>
                <w:spacing w:val="13"/>
              </w:rPr>
              <w:t>违法所得数额在一千元以上不足二千元的或者违法所</w:t>
            </w:r>
            <w:r>
              <w:rPr>
                <w:spacing w:val="3"/>
              </w:rPr>
              <w:t xml:space="preserve">  </w:t>
            </w:r>
            <w:r>
              <w:rPr>
                <w:spacing w:val="11"/>
              </w:rPr>
              <w:t>得虽然不足一千元，但不配合司法行政机关查处，不积</w:t>
            </w:r>
            <w:r>
              <w:rPr>
                <w:spacing w:val="14"/>
              </w:rPr>
              <w:t xml:space="preserve"> </w:t>
            </w:r>
            <w:r>
              <w:rPr>
                <w:spacing w:val="12"/>
              </w:rPr>
              <w:t>极纠正的;拒绝或阻碍行政执法人员依法执行职务的。</w:t>
            </w:r>
          </w:p>
        </w:tc>
        <w:tc>
          <w:tcPr>
            <w:tcW w:w="2615" w:type="dxa"/>
            <w:vAlign w:val="top"/>
          </w:tcPr>
          <w:p>
            <w:pPr>
              <w:pStyle w:val="7"/>
              <w:spacing w:before="258" w:line="222" w:lineRule="auto"/>
              <w:ind w:left="119" w:right="114" w:hanging="7"/>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19"/>
              </w:rPr>
              <w:t xml:space="preserve"> </w:t>
            </w:r>
            <w:r>
              <w:rPr>
                <w:spacing w:val="10"/>
              </w:rPr>
              <w:t>2</w:t>
            </w:r>
            <w:r>
              <w:rPr>
                <w:spacing w:val="-33"/>
              </w:rPr>
              <w:t xml:space="preserve"> </w:t>
            </w:r>
            <w:r>
              <w:rPr>
                <w:spacing w:val="10"/>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782" w:type="dxa"/>
            <w:vMerge w:val="continue"/>
            <w:tcBorders>
              <w:top w:val="nil"/>
              <w:bottom w:val="nil"/>
            </w:tcBorders>
            <w:vAlign w:val="top"/>
          </w:tcPr>
          <w:p>
            <w:pPr>
              <w:rPr>
                <w:rFonts w:ascii="Arial"/>
                <w:sz w:val="21"/>
              </w:rPr>
            </w:pPr>
          </w:p>
        </w:tc>
        <w:tc>
          <w:tcPr>
            <w:tcW w:w="3309" w:type="dxa"/>
            <w:vMerge w:val="continue"/>
            <w:tcBorders>
              <w:top w:val="nil"/>
              <w:bottom w:val="nil"/>
            </w:tcBorders>
            <w:vAlign w:val="top"/>
          </w:tcPr>
          <w:p>
            <w:pPr>
              <w:rPr>
                <w:rFonts w:ascii="Arial"/>
                <w:sz w:val="21"/>
              </w:rPr>
            </w:pPr>
          </w:p>
        </w:tc>
        <w:tc>
          <w:tcPr>
            <w:tcW w:w="1413" w:type="dxa"/>
            <w:vMerge w:val="continue"/>
            <w:tcBorders>
              <w:top w:val="nil"/>
            </w:tcBorders>
            <w:vAlign w:val="top"/>
          </w:tcPr>
          <w:p>
            <w:pPr>
              <w:rPr>
                <w:rFonts w:ascii="Arial"/>
                <w:sz w:val="21"/>
              </w:rPr>
            </w:pPr>
          </w:p>
        </w:tc>
        <w:tc>
          <w:tcPr>
            <w:tcW w:w="1474" w:type="dxa"/>
            <w:vAlign w:val="top"/>
          </w:tcPr>
          <w:p>
            <w:pPr>
              <w:spacing w:line="395" w:lineRule="auto"/>
              <w:rPr>
                <w:rFonts w:ascii="Arial"/>
                <w:sz w:val="21"/>
              </w:rPr>
            </w:pPr>
          </w:p>
          <w:p>
            <w:pPr>
              <w:pStyle w:val="7"/>
              <w:spacing w:before="55" w:line="229" w:lineRule="auto"/>
              <w:ind w:left="554"/>
            </w:pPr>
            <w:r>
              <w:rPr>
                <w:spacing w:val="10"/>
              </w:rPr>
              <w:t>严重</w:t>
            </w:r>
          </w:p>
        </w:tc>
        <w:tc>
          <w:tcPr>
            <w:tcW w:w="4584" w:type="dxa"/>
            <w:vAlign w:val="top"/>
          </w:tcPr>
          <w:p>
            <w:pPr>
              <w:pStyle w:val="7"/>
              <w:spacing w:before="252" w:line="221" w:lineRule="auto"/>
              <w:ind w:left="118" w:right="106" w:hanging="3"/>
              <w:jc w:val="both"/>
            </w:pPr>
            <w:r>
              <w:rPr>
                <w:spacing w:val="11"/>
              </w:rPr>
              <w:t xml:space="preserve">违法所得数额在二千元以上；或者违法所得虽然不足二 </w:t>
            </w:r>
            <w:r>
              <w:rPr>
                <w:spacing w:val="13"/>
              </w:rPr>
              <w:t>千元，但不配合司法行政机关查处，不积极纠</w:t>
            </w:r>
            <w:r>
              <w:rPr>
                <w:spacing w:val="12"/>
              </w:rPr>
              <w:t>正的;拒</w:t>
            </w:r>
            <w:r>
              <w:t xml:space="preserve"> </w:t>
            </w:r>
            <w:r>
              <w:rPr>
                <w:spacing w:val="12"/>
              </w:rPr>
              <w:t>绝或阻碍行政执法人员依法执行职务，后果严重的。</w:t>
            </w:r>
          </w:p>
        </w:tc>
        <w:tc>
          <w:tcPr>
            <w:tcW w:w="2615" w:type="dxa"/>
            <w:vAlign w:val="top"/>
          </w:tcPr>
          <w:p>
            <w:pPr>
              <w:pStyle w:val="7"/>
              <w:spacing w:before="152" w:line="221" w:lineRule="auto"/>
              <w:ind w:left="110" w:right="114" w:firstLine="2"/>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9"/>
              </w:rPr>
              <w:t xml:space="preserve"> </w:t>
            </w:r>
            <w:r>
              <w:rPr>
                <w:spacing w:val="10"/>
              </w:rPr>
              <w:t>3</w:t>
            </w:r>
            <w:r>
              <w:rPr>
                <w:spacing w:val="-33"/>
              </w:rPr>
              <w:t xml:space="preserve"> </w:t>
            </w:r>
            <w:r>
              <w:rPr>
                <w:spacing w:val="10"/>
              </w:rPr>
              <w:t>倍</w:t>
            </w:r>
            <w:r>
              <w:t xml:space="preserve"> </w:t>
            </w:r>
            <w:r>
              <w:rPr>
                <w:spacing w:val="13"/>
              </w:rPr>
              <w:t>的罚款，但罚款数额最高不能</w:t>
            </w:r>
            <w:r>
              <w:rPr>
                <w:spacing w:val="5"/>
              </w:rPr>
              <w:t xml:space="preserve"> </w:t>
            </w:r>
            <w:r>
              <w:rPr>
                <w:spacing w:val="10"/>
              </w:rPr>
              <w:t>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82" w:type="dxa"/>
            <w:vMerge w:val="continue"/>
            <w:tcBorders>
              <w:top w:val="nil"/>
              <w:bottom w:val="nil"/>
            </w:tcBorders>
            <w:vAlign w:val="top"/>
          </w:tcPr>
          <w:p>
            <w:pPr>
              <w:rPr>
                <w:rFonts w:ascii="Arial"/>
                <w:sz w:val="21"/>
              </w:rPr>
            </w:pPr>
          </w:p>
        </w:tc>
        <w:tc>
          <w:tcPr>
            <w:tcW w:w="3309" w:type="dxa"/>
            <w:vMerge w:val="continue"/>
            <w:tcBorders>
              <w:top w:val="nil"/>
              <w:bottom w:val="nil"/>
            </w:tcBorders>
            <w:vAlign w:val="top"/>
          </w:tcPr>
          <w:p>
            <w:pPr>
              <w:rPr>
                <w:rFonts w:ascii="Arial"/>
                <w:sz w:val="21"/>
              </w:rPr>
            </w:pPr>
          </w:p>
        </w:tc>
        <w:tc>
          <w:tcPr>
            <w:tcW w:w="1413"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56" w:line="220" w:lineRule="auto"/>
              <w:ind w:left="115" w:right="55" w:hanging="7"/>
            </w:pPr>
            <w:r>
              <w:rPr>
                <w:spacing w:val="-7"/>
              </w:rPr>
              <w:t>（</w:t>
            </w:r>
            <w:r>
              <w:rPr>
                <w:spacing w:val="-40"/>
              </w:rPr>
              <w:t xml:space="preserve"> </w:t>
            </w:r>
            <w:r>
              <w:rPr>
                <w:spacing w:val="-7"/>
              </w:rPr>
              <w:t>五）伪造、涂</w:t>
            </w:r>
            <w:r>
              <w:t xml:space="preserve"> </w:t>
            </w:r>
            <w:r>
              <w:rPr>
                <w:spacing w:val="-16"/>
              </w:rPr>
              <w:t>改、抵押、出租、</w:t>
            </w:r>
            <w:r>
              <w:rPr>
                <w:spacing w:val="2"/>
              </w:rPr>
              <w:t xml:space="preserve"> </w:t>
            </w:r>
            <w:r>
              <w:rPr>
                <w:spacing w:val="11"/>
              </w:rPr>
              <w:t>出借本所执业</w:t>
            </w:r>
            <w:r>
              <w:t xml:space="preserve">  </w:t>
            </w:r>
            <w:r>
              <w:rPr>
                <w:spacing w:val="8"/>
              </w:rPr>
              <w:t>证书的</w:t>
            </w:r>
          </w:p>
        </w:tc>
        <w:tc>
          <w:tcPr>
            <w:tcW w:w="1474" w:type="dxa"/>
            <w:vAlign w:val="top"/>
          </w:tcPr>
          <w:p>
            <w:pPr>
              <w:pStyle w:val="7"/>
              <w:spacing w:before="198" w:line="228" w:lineRule="auto"/>
              <w:ind w:left="566"/>
            </w:pPr>
            <w:r>
              <w:rPr>
                <w:spacing w:val="4"/>
              </w:rPr>
              <w:t>轻微</w:t>
            </w:r>
          </w:p>
        </w:tc>
        <w:tc>
          <w:tcPr>
            <w:tcW w:w="4584" w:type="dxa"/>
            <w:vAlign w:val="top"/>
          </w:tcPr>
          <w:p>
            <w:pPr>
              <w:pStyle w:val="7"/>
              <w:spacing w:before="198" w:line="227" w:lineRule="auto"/>
              <w:ind w:left="119"/>
            </w:pPr>
            <w:r>
              <w:rPr>
                <w:spacing w:val="12"/>
              </w:rPr>
              <w:t>无违法所得，配合司法行政机关查处，且积极纠正的。</w:t>
            </w:r>
          </w:p>
        </w:tc>
        <w:tc>
          <w:tcPr>
            <w:tcW w:w="2615" w:type="dxa"/>
            <w:vAlign w:val="top"/>
          </w:tcPr>
          <w:p>
            <w:pPr>
              <w:pStyle w:val="7"/>
              <w:spacing w:before="196" w:line="229" w:lineRule="auto"/>
              <w:ind w:left="112"/>
            </w:pPr>
            <w:r>
              <w:rPr>
                <w:spacing w:val="9"/>
              </w:rPr>
              <w:t>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vMerge w:val="continue"/>
            <w:tcBorders>
              <w:top w:val="nil"/>
              <w:bottom w:val="nil"/>
            </w:tcBorders>
            <w:vAlign w:val="top"/>
          </w:tcPr>
          <w:p>
            <w:pPr>
              <w:rPr>
                <w:rFonts w:ascii="Arial"/>
                <w:sz w:val="21"/>
              </w:rPr>
            </w:pPr>
          </w:p>
        </w:tc>
        <w:tc>
          <w:tcPr>
            <w:tcW w:w="3309" w:type="dxa"/>
            <w:vMerge w:val="continue"/>
            <w:tcBorders>
              <w:top w:val="nil"/>
              <w:bottom w:val="nil"/>
            </w:tcBorders>
            <w:vAlign w:val="top"/>
          </w:tcPr>
          <w:p>
            <w:pPr>
              <w:rPr>
                <w:rFonts w:ascii="Arial"/>
                <w:sz w:val="21"/>
              </w:rPr>
            </w:pPr>
          </w:p>
        </w:tc>
        <w:tc>
          <w:tcPr>
            <w:tcW w:w="1413" w:type="dxa"/>
            <w:vMerge w:val="continue"/>
            <w:tcBorders>
              <w:top w:val="nil"/>
              <w:bottom w:val="nil"/>
            </w:tcBorders>
            <w:vAlign w:val="top"/>
          </w:tcPr>
          <w:p>
            <w:pPr>
              <w:rPr>
                <w:rFonts w:ascii="Arial"/>
                <w:sz w:val="21"/>
              </w:rPr>
            </w:pPr>
          </w:p>
        </w:tc>
        <w:tc>
          <w:tcPr>
            <w:tcW w:w="1474" w:type="dxa"/>
            <w:vAlign w:val="top"/>
          </w:tcPr>
          <w:p>
            <w:pPr>
              <w:pStyle w:val="7"/>
              <w:spacing w:before="216" w:line="230" w:lineRule="auto"/>
              <w:ind w:left="569"/>
            </w:pPr>
            <w:r>
              <w:rPr>
                <w:spacing w:val="3"/>
              </w:rPr>
              <w:t>一般</w:t>
            </w:r>
          </w:p>
        </w:tc>
        <w:tc>
          <w:tcPr>
            <w:tcW w:w="4584" w:type="dxa"/>
            <w:vAlign w:val="top"/>
          </w:tcPr>
          <w:p>
            <w:pPr>
              <w:pStyle w:val="7"/>
              <w:spacing w:before="115" w:line="222" w:lineRule="auto"/>
              <w:ind w:left="117" w:right="107" w:hanging="2"/>
            </w:pPr>
            <w:r>
              <w:rPr>
                <w:spacing w:val="11"/>
              </w:rPr>
              <w:t xml:space="preserve">违法所得数额在不足一千元，配合司法行政机关查处， </w:t>
            </w:r>
            <w:r>
              <w:rPr>
                <w:spacing w:val="9"/>
              </w:rPr>
              <w:t>且积极纠正的。</w:t>
            </w:r>
          </w:p>
        </w:tc>
        <w:tc>
          <w:tcPr>
            <w:tcW w:w="2615" w:type="dxa"/>
            <w:vAlign w:val="top"/>
          </w:tcPr>
          <w:p>
            <w:pPr>
              <w:pStyle w:val="7"/>
              <w:spacing w:before="12" w:line="211" w:lineRule="auto"/>
              <w:ind w:left="119" w:right="114" w:hanging="7"/>
              <w:jc w:val="both"/>
            </w:pPr>
            <w:r>
              <w:rPr>
                <w:spacing w:val="10"/>
              </w:rPr>
              <w:t>警告；有违法所得的，</w:t>
            </w:r>
            <w:r>
              <w:rPr>
                <w:spacing w:val="-44"/>
              </w:rPr>
              <w:t xml:space="preserve"> </w:t>
            </w:r>
            <w:r>
              <w:rPr>
                <w:spacing w:val="10"/>
              </w:rPr>
              <w:t>没收违</w:t>
            </w:r>
            <w:r>
              <w:t xml:space="preserve"> </w:t>
            </w:r>
            <w:r>
              <w:rPr>
                <w:spacing w:val="12"/>
              </w:rPr>
              <w:t>法所得，并处以违法所得一倍</w:t>
            </w:r>
            <w:r>
              <w:rPr>
                <w:spacing w:val="8"/>
              </w:rP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vMerge w:val="continue"/>
            <w:tcBorders>
              <w:top w:val="nil"/>
              <w:bottom w:val="nil"/>
            </w:tcBorders>
            <w:vAlign w:val="top"/>
          </w:tcPr>
          <w:p>
            <w:pPr>
              <w:rPr>
                <w:rFonts w:ascii="Arial"/>
                <w:sz w:val="21"/>
              </w:rPr>
            </w:pPr>
          </w:p>
        </w:tc>
        <w:tc>
          <w:tcPr>
            <w:tcW w:w="3309" w:type="dxa"/>
            <w:vMerge w:val="continue"/>
            <w:tcBorders>
              <w:top w:val="nil"/>
              <w:bottom w:val="nil"/>
            </w:tcBorders>
            <w:vAlign w:val="top"/>
          </w:tcPr>
          <w:p>
            <w:pPr>
              <w:rPr>
                <w:rFonts w:ascii="Arial"/>
                <w:sz w:val="21"/>
              </w:rPr>
            </w:pPr>
          </w:p>
        </w:tc>
        <w:tc>
          <w:tcPr>
            <w:tcW w:w="1413" w:type="dxa"/>
            <w:vMerge w:val="continue"/>
            <w:tcBorders>
              <w:top w:val="nil"/>
              <w:bottom w:val="nil"/>
            </w:tcBorders>
            <w:vAlign w:val="top"/>
          </w:tcPr>
          <w:p>
            <w:pPr>
              <w:rPr>
                <w:rFonts w:ascii="Arial"/>
                <w:sz w:val="21"/>
              </w:rPr>
            </w:pPr>
          </w:p>
        </w:tc>
        <w:tc>
          <w:tcPr>
            <w:tcW w:w="1474" w:type="dxa"/>
            <w:vAlign w:val="top"/>
          </w:tcPr>
          <w:p>
            <w:pPr>
              <w:pStyle w:val="7"/>
              <w:spacing w:before="216" w:line="227" w:lineRule="auto"/>
              <w:ind w:left="563"/>
            </w:pPr>
            <w:r>
              <w:rPr>
                <w:spacing w:val="6"/>
              </w:rPr>
              <w:t>较重</w:t>
            </w:r>
          </w:p>
        </w:tc>
        <w:tc>
          <w:tcPr>
            <w:tcW w:w="4584" w:type="dxa"/>
            <w:vAlign w:val="top"/>
          </w:tcPr>
          <w:p>
            <w:pPr>
              <w:pStyle w:val="7"/>
              <w:spacing w:before="14" w:line="210" w:lineRule="auto"/>
              <w:ind w:left="112" w:right="106" w:firstLine="2"/>
            </w:pPr>
            <w:r>
              <w:rPr>
                <w:spacing w:val="13"/>
              </w:rPr>
              <w:t>违法所得数额在一千元以上不足二千元的或者违法所</w:t>
            </w:r>
            <w:r>
              <w:rPr>
                <w:spacing w:val="3"/>
              </w:rPr>
              <w:t xml:space="preserve">  </w:t>
            </w:r>
            <w:r>
              <w:rPr>
                <w:spacing w:val="11"/>
              </w:rPr>
              <w:t>得虽然不足一千元，但不配合司法行政机关查处，不积</w:t>
            </w:r>
            <w:r>
              <w:rPr>
                <w:spacing w:val="14"/>
              </w:rPr>
              <w:t xml:space="preserve"> </w:t>
            </w:r>
            <w:r>
              <w:rPr>
                <w:spacing w:val="12"/>
              </w:rPr>
              <w:t>极纠正的;拒绝或阻碍行政执法人员依法执行职务的。</w:t>
            </w:r>
          </w:p>
        </w:tc>
        <w:tc>
          <w:tcPr>
            <w:tcW w:w="2615" w:type="dxa"/>
            <w:vAlign w:val="top"/>
          </w:tcPr>
          <w:p>
            <w:pPr>
              <w:pStyle w:val="7"/>
              <w:spacing w:before="12" w:line="211" w:lineRule="auto"/>
              <w:ind w:left="119" w:right="114" w:hanging="7"/>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19"/>
              </w:rPr>
              <w:t xml:space="preserve"> </w:t>
            </w:r>
            <w:r>
              <w:rPr>
                <w:spacing w:val="10"/>
              </w:rPr>
              <w:t>2</w:t>
            </w:r>
            <w:r>
              <w:rPr>
                <w:spacing w:val="-33"/>
              </w:rPr>
              <w:t xml:space="preserve"> </w:t>
            </w:r>
            <w:r>
              <w:rPr>
                <w:spacing w:val="10"/>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782" w:type="dxa"/>
            <w:vMerge w:val="continue"/>
            <w:tcBorders>
              <w:top w:val="nil"/>
            </w:tcBorders>
            <w:vAlign w:val="top"/>
          </w:tcPr>
          <w:p>
            <w:pPr>
              <w:rPr>
                <w:rFonts w:ascii="Arial"/>
                <w:sz w:val="21"/>
              </w:rPr>
            </w:pPr>
          </w:p>
        </w:tc>
        <w:tc>
          <w:tcPr>
            <w:tcW w:w="3309" w:type="dxa"/>
            <w:vMerge w:val="continue"/>
            <w:tcBorders>
              <w:top w:val="nil"/>
            </w:tcBorders>
            <w:vAlign w:val="top"/>
          </w:tcPr>
          <w:p>
            <w:pPr>
              <w:rPr>
                <w:rFonts w:ascii="Arial"/>
                <w:sz w:val="21"/>
              </w:rPr>
            </w:pPr>
          </w:p>
        </w:tc>
        <w:tc>
          <w:tcPr>
            <w:tcW w:w="1413" w:type="dxa"/>
            <w:vMerge w:val="continue"/>
            <w:tcBorders>
              <w:top w:val="nil"/>
            </w:tcBorders>
            <w:vAlign w:val="top"/>
          </w:tcPr>
          <w:p>
            <w:pPr>
              <w:rPr>
                <w:rFonts w:ascii="Arial"/>
                <w:sz w:val="21"/>
              </w:rPr>
            </w:pPr>
          </w:p>
        </w:tc>
        <w:tc>
          <w:tcPr>
            <w:tcW w:w="1474" w:type="dxa"/>
            <w:vAlign w:val="top"/>
          </w:tcPr>
          <w:p>
            <w:pPr>
              <w:spacing w:line="260" w:lineRule="auto"/>
              <w:rPr>
                <w:rFonts w:ascii="Arial"/>
                <w:sz w:val="21"/>
              </w:rPr>
            </w:pPr>
          </w:p>
          <w:p>
            <w:pPr>
              <w:pStyle w:val="7"/>
              <w:spacing w:before="55" w:line="229" w:lineRule="auto"/>
              <w:ind w:left="554"/>
            </w:pPr>
            <w:r>
              <w:rPr>
                <w:spacing w:val="10"/>
              </w:rPr>
              <w:t>严重</w:t>
            </w:r>
          </w:p>
        </w:tc>
        <w:tc>
          <w:tcPr>
            <w:tcW w:w="4584" w:type="dxa"/>
            <w:vAlign w:val="top"/>
          </w:tcPr>
          <w:p>
            <w:pPr>
              <w:pStyle w:val="7"/>
              <w:spacing w:before="114" w:line="221" w:lineRule="auto"/>
              <w:ind w:left="118" w:right="106" w:hanging="3"/>
              <w:jc w:val="both"/>
            </w:pPr>
            <w:r>
              <w:rPr>
                <w:spacing w:val="11"/>
              </w:rPr>
              <w:t xml:space="preserve">违法所得数额在二千元以上；或者违法所得虽然不足二 </w:t>
            </w:r>
            <w:r>
              <w:rPr>
                <w:spacing w:val="13"/>
              </w:rPr>
              <w:t>千元，但不配合司法行政机关查处，不积极纠</w:t>
            </w:r>
            <w:r>
              <w:rPr>
                <w:spacing w:val="12"/>
              </w:rPr>
              <w:t>正的;拒</w:t>
            </w:r>
            <w:r>
              <w:t xml:space="preserve"> </w:t>
            </w:r>
            <w:r>
              <w:rPr>
                <w:spacing w:val="12"/>
              </w:rPr>
              <w:t>绝或阻碍行政执法人员依法执行职务，后果严重的。</w:t>
            </w:r>
          </w:p>
        </w:tc>
        <w:tc>
          <w:tcPr>
            <w:tcW w:w="2615" w:type="dxa"/>
            <w:vAlign w:val="top"/>
          </w:tcPr>
          <w:p>
            <w:pPr>
              <w:pStyle w:val="7"/>
              <w:spacing w:before="16" w:line="212" w:lineRule="auto"/>
              <w:ind w:left="110" w:right="114" w:firstLine="2"/>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9"/>
              </w:rPr>
              <w:t xml:space="preserve"> </w:t>
            </w:r>
            <w:r>
              <w:rPr>
                <w:spacing w:val="10"/>
              </w:rPr>
              <w:t>3</w:t>
            </w:r>
            <w:r>
              <w:rPr>
                <w:spacing w:val="-33"/>
              </w:rPr>
              <w:t xml:space="preserve"> </w:t>
            </w:r>
            <w:r>
              <w:rPr>
                <w:spacing w:val="10"/>
              </w:rPr>
              <w:t>倍</w:t>
            </w:r>
            <w:r>
              <w:t xml:space="preserve"> </w:t>
            </w:r>
            <w:r>
              <w:rPr>
                <w:spacing w:val="13"/>
              </w:rPr>
              <w:t>的罚款，但罚款数额最高不能</w:t>
            </w:r>
            <w:r>
              <w:rPr>
                <w:spacing w:val="5"/>
              </w:rPr>
              <w:t xml:space="preserve"> </w:t>
            </w:r>
            <w:r>
              <w:rPr>
                <w:spacing w:val="10"/>
              </w:rPr>
              <w:t>超过三万元。</w:t>
            </w:r>
          </w:p>
        </w:tc>
      </w:tr>
    </w:tbl>
    <w:p>
      <w:pPr>
        <w:rPr>
          <w:rFonts w:ascii="Arial"/>
          <w:sz w:val="21"/>
        </w:rPr>
      </w:pPr>
    </w:p>
    <w:p>
      <w:pPr>
        <w:rPr>
          <w:rFonts w:ascii="Arial" w:hAnsi="Arial" w:eastAsia="Arial" w:cs="Arial"/>
          <w:sz w:val="21"/>
          <w:szCs w:val="21"/>
        </w:rPr>
        <w:sectPr>
          <w:footerReference r:id="rId56" w:type="default"/>
          <w:pgSz w:w="16838" w:h="11906"/>
          <w:pgMar w:top="400" w:right="1328"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3309"/>
        <w:gridCol w:w="1413"/>
        <w:gridCol w:w="1474"/>
        <w:gridCol w:w="4584"/>
        <w:gridCol w:w="2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82" w:type="dxa"/>
            <w:vAlign w:val="top"/>
          </w:tcPr>
          <w:p>
            <w:pPr>
              <w:spacing w:before="168" w:line="231" w:lineRule="auto"/>
              <w:ind w:left="153"/>
              <w:rPr>
                <w:rFonts w:ascii="SimHei" w:hAnsi="SimHei" w:eastAsia="SimHei" w:cs="SimHei"/>
                <w:sz w:val="23"/>
                <w:szCs w:val="23"/>
              </w:rPr>
            </w:pPr>
            <w:r>
              <w:rPr>
                <w:rFonts w:ascii="SimHei" w:hAnsi="SimHei" w:eastAsia="SimHei" w:cs="SimHei"/>
                <w:spacing w:val="7"/>
                <w:sz w:val="23"/>
                <w:szCs w:val="23"/>
              </w:rPr>
              <w:t>序号</w:t>
            </w:r>
          </w:p>
        </w:tc>
        <w:tc>
          <w:tcPr>
            <w:tcW w:w="3309" w:type="dxa"/>
            <w:vAlign w:val="top"/>
          </w:tcPr>
          <w:p>
            <w:pPr>
              <w:spacing w:before="168" w:line="230" w:lineRule="auto"/>
              <w:ind w:left="1172"/>
              <w:rPr>
                <w:rFonts w:ascii="SimHei" w:hAnsi="SimHei" w:eastAsia="SimHei" w:cs="SimHei"/>
                <w:sz w:val="23"/>
                <w:szCs w:val="23"/>
              </w:rPr>
            </w:pPr>
            <w:r>
              <w:rPr>
                <w:rFonts w:ascii="SimHei" w:hAnsi="SimHei" w:eastAsia="SimHei" w:cs="SimHei"/>
                <w:spacing w:val="10"/>
                <w:sz w:val="23"/>
                <w:szCs w:val="23"/>
              </w:rPr>
              <w:t>处罚依据</w:t>
            </w:r>
          </w:p>
        </w:tc>
        <w:tc>
          <w:tcPr>
            <w:tcW w:w="1413" w:type="dxa"/>
            <w:vAlign w:val="top"/>
          </w:tcPr>
          <w:p>
            <w:pPr>
              <w:spacing w:before="168" w:line="230" w:lineRule="auto"/>
              <w:ind w:left="226"/>
              <w:rPr>
                <w:rFonts w:ascii="SimHei" w:hAnsi="SimHei" w:eastAsia="SimHei" w:cs="SimHei"/>
                <w:sz w:val="23"/>
                <w:szCs w:val="23"/>
              </w:rPr>
            </w:pPr>
            <w:r>
              <w:rPr>
                <w:rFonts w:ascii="SimHei" w:hAnsi="SimHei" w:eastAsia="SimHei" w:cs="SimHei"/>
                <w:spacing w:val="10"/>
                <w:sz w:val="23"/>
                <w:szCs w:val="23"/>
              </w:rPr>
              <w:t>违法行为</w:t>
            </w:r>
          </w:p>
        </w:tc>
        <w:tc>
          <w:tcPr>
            <w:tcW w:w="1474" w:type="dxa"/>
            <w:vAlign w:val="top"/>
          </w:tcPr>
          <w:p>
            <w:pPr>
              <w:spacing w:before="168" w:line="229" w:lineRule="auto"/>
              <w:ind w:left="258"/>
              <w:rPr>
                <w:rFonts w:ascii="SimHei" w:hAnsi="SimHei" w:eastAsia="SimHei" w:cs="SimHei"/>
                <w:sz w:val="23"/>
                <w:szCs w:val="23"/>
              </w:rPr>
            </w:pPr>
            <w:r>
              <w:rPr>
                <w:rFonts w:ascii="SimHei" w:hAnsi="SimHei" w:eastAsia="SimHei" w:cs="SimHei"/>
                <w:spacing w:val="10"/>
                <w:sz w:val="23"/>
                <w:szCs w:val="23"/>
              </w:rPr>
              <w:t>裁量阶次</w:t>
            </w:r>
          </w:p>
        </w:tc>
        <w:tc>
          <w:tcPr>
            <w:tcW w:w="4584" w:type="dxa"/>
            <w:vAlign w:val="top"/>
          </w:tcPr>
          <w:p>
            <w:pPr>
              <w:spacing w:before="168" w:line="230" w:lineRule="auto"/>
              <w:ind w:left="1818"/>
              <w:rPr>
                <w:rFonts w:ascii="SimHei" w:hAnsi="SimHei" w:eastAsia="SimHei" w:cs="SimHei"/>
                <w:sz w:val="23"/>
                <w:szCs w:val="23"/>
              </w:rPr>
            </w:pPr>
            <w:r>
              <w:rPr>
                <w:rFonts w:ascii="SimHei" w:hAnsi="SimHei" w:eastAsia="SimHei" w:cs="SimHei"/>
                <w:spacing w:val="9"/>
                <w:sz w:val="23"/>
                <w:szCs w:val="23"/>
              </w:rPr>
              <w:t>表现情形</w:t>
            </w:r>
          </w:p>
        </w:tc>
        <w:tc>
          <w:tcPr>
            <w:tcW w:w="2615" w:type="dxa"/>
            <w:vAlign w:val="top"/>
          </w:tcPr>
          <w:p>
            <w:pPr>
              <w:spacing w:before="168" w:line="230" w:lineRule="auto"/>
              <w:ind w:left="827"/>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782" w:type="dxa"/>
            <w:vMerge w:val="restart"/>
            <w:tcBorders>
              <w:bottom w:val="nil"/>
            </w:tcBorders>
            <w:vAlign w:val="top"/>
          </w:tcPr>
          <w:p>
            <w:pPr>
              <w:rPr>
                <w:rFonts w:ascii="Arial"/>
                <w:sz w:val="21"/>
              </w:rPr>
            </w:pPr>
          </w:p>
        </w:tc>
        <w:tc>
          <w:tcPr>
            <w:tcW w:w="3309" w:type="dxa"/>
            <w:vMerge w:val="restart"/>
            <w:tcBorders>
              <w:bottom w:val="nil"/>
            </w:tcBorders>
            <w:vAlign w:val="top"/>
          </w:tcPr>
          <w:p>
            <w:pPr>
              <w:rPr>
                <w:rFonts w:ascii="Arial"/>
                <w:sz w:val="21"/>
              </w:rPr>
            </w:pPr>
          </w:p>
        </w:tc>
        <w:tc>
          <w:tcPr>
            <w:tcW w:w="1413"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7"/>
              <w:spacing w:before="55" w:line="220" w:lineRule="auto"/>
              <w:ind w:left="111" w:right="60" w:hanging="3"/>
            </w:pPr>
            <w:r>
              <w:rPr>
                <w:spacing w:val="-1"/>
              </w:rPr>
              <w:t>（六）违反规定</w:t>
            </w:r>
            <w:r>
              <w:rPr>
                <w:spacing w:val="4"/>
              </w:rPr>
              <w:t xml:space="preserve"> </w:t>
            </w:r>
            <w:r>
              <w:rPr>
                <w:spacing w:val="6"/>
              </w:rPr>
              <w:t>变更本所名称、</w:t>
            </w:r>
            <w:r>
              <w:rPr>
                <w:spacing w:val="2"/>
              </w:rPr>
              <w:t xml:space="preserve"> </w:t>
            </w:r>
            <w:r>
              <w:rPr>
                <w:spacing w:val="11"/>
              </w:rPr>
              <w:t>法定代表人或</w:t>
            </w:r>
            <w:r>
              <w:rPr>
                <w:spacing w:val="1"/>
              </w:rPr>
              <w:t xml:space="preserve">  </w:t>
            </w:r>
            <w:r>
              <w:rPr>
                <w:spacing w:val="-1"/>
              </w:rPr>
              <w:t>者负责人、合伙</w:t>
            </w:r>
            <w:r>
              <w:rPr>
                <w:spacing w:val="2"/>
              </w:rPr>
              <w:t xml:space="preserve"> </w:t>
            </w:r>
            <w:r>
              <w:rPr>
                <w:spacing w:val="-1"/>
              </w:rPr>
              <w:t>人、住所和章程</w:t>
            </w:r>
            <w:r>
              <w:rPr>
                <w:spacing w:val="3"/>
              </w:rPr>
              <w:t xml:space="preserve"> </w:t>
            </w:r>
            <w:r>
              <w:rPr>
                <w:spacing w:val="1"/>
              </w:rPr>
              <w:t>的</w:t>
            </w:r>
          </w:p>
        </w:tc>
        <w:tc>
          <w:tcPr>
            <w:tcW w:w="1474" w:type="dxa"/>
            <w:vAlign w:val="top"/>
          </w:tcPr>
          <w:p>
            <w:pPr>
              <w:spacing w:line="387" w:lineRule="auto"/>
              <w:rPr>
                <w:rFonts w:ascii="Arial"/>
                <w:sz w:val="21"/>
              </w:rPr>
            </w:pPr>
          </w:p>
          <w:p>
            <w:pPr>
              <w:pStyle w:val="7"/>
              <w:spacing w:before="55" w:line="228" w:lineRule="auto"/>
              <w:ind w:left="566"/>
            </w:pPr>
            <w:r>
              <w:rPr>
                <w:spacing w:val="4"/>
              </w:rPr>
              <w:t>轻微</w:t>
            </w:r>
          </w:p>
        </w:tc>
        <w:tc>
          <w:tcPr>
            <w:tcW w:w="4584" w:type="dxa"/>
            <w:vAlign w:val="top"/>
          </w:tcPr>
          <w:p>
            <w:pPr>
              <w:spacing w:line="289" w:lineRule="auto"/>
              <w:rPr>
                <w:rFonts w:ascii="Arial"/>
                <w:sz w:val="21"/>
              </w:rPr>
            </w:pPr>
          </w:p>
          <w:p>
            <w:pPr>
              <w:pStyle w:val="7"/>
              <w:spacing w:before="55" w:line="222" w:lineRule="auto"/>
              <w:ind w:left="113" w:right="106"/>
            </w:pPr>
            <w:r>
              <w:rPr>
                <w:spacing w:val="8"/>
              </w:rPr>
              <w:t>未经核准登记变更事项</w:t>
            </w:r>
            <w:r>
              <w:rPr>
                <w:spacing w:val="-13"/>
              </w:rPr>
              <w:t xml:space="preserve"> </w:t>
            </w:r>
            <w:r>
              <w:rPr>
                <w:spacing w:val="8"/>
              </w:rPr>
              <w:t>1</w:t>
            </w:r>
            <w:r>
              <w:rPr>
                <w:spacing w:val="-27"/>
              </w:rPr>
              <w:t xml:space="preserve"> </w:t>
            </w:r>
            <w:r>
              <w:rPr>
                <w:spacing w:val="8"/>
              </w:rPr>
              <w:t>项以上不足</w:t>
            </w:r>
            <w:r>
              <w:rPr>
                <w:spacing w:val="-16"/>
              </w:rPr>
              <w:t xml:space="preserve"> </w:t>
            </w:r>
            <w:r>
              <w:rPr>
                <w:spacing w:val="8"/>
              </w:rPr>
              <w:t>3</w:t>
            </w:r>
            <w:r>
              <w:rPr>
                <w:spacing w:val="-29"/>
              </w:rPr>
              <w:t xml:space="preserve"> </w:t>
            </w:r>
            <w:r>
              <w:rPr>
                <w:spacing w:val="8"/>
              </w:rPr>
              <w:t>项，主动承认错</w:t>
            </w:r>
            <w:r>
              <w:t xml:space="preserve"> </w:t>
            </w:r>
            <w:r>
              <w:rPr>
                <w:spacing w:val="11"/>
              </w:rPr>
              <w:t>误，且积极纠正的。</w:t>
            </w:r>
          </w:p>
        </w:tc>
        <w:tc>
          <w:tcPr>
            <w:tcW w:w="2615" w:type="dxa"/>
            <w:vAlign w:val="top"/>
          </w:tcPr>
          <w:p>
            <w:pPr>
              <w:pStyle w:val="7"/>
              <w:spacing w:before="244" w:line="222" w:lineRule="auto"/>
              <w:ind w:left="119" w:right="114" w:hanging="7"/>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18"/>
              </w:rPr>
              <w:t xml:space="preserve"> </w:t>
            </w:r>
            <w:r>
              <w:rPr>
                <w:spacing w:val="10"/>
              </w:rPr>
              <w:t>1</w:t>
            </w:r>
            <w:r>
              <w:rPr>
                <w:spacing w:val="-34"/>
              </w:rPr>
              <w:t xml:space="preserve"> </w:t>
            </w:r>
            <w:r>
              <w:rPr>
                <w:spacing w:val="10"/>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782" w:type="dxa"/>
            <w:vMerge w:val="continue"/>
            <w:tcBorders>
              <w:top w:val="nil"/>
              <w:bottom w:val="nil"/>
            </w:tcBorders>
            <w:vAlign w:val="top"/>
          </w:tcPr>
          <w:p>
            <w:pPr>
              <w:rPr>
                <w:rFonts w:ascii="Arial"/>
                <w:sz w:val="21"/>
              </w:rPr>
            </w:pPr>
          </w:p>
        </w:tc>
        <w:tc>
          <w:tcPr>
            <w:tcW w:w="3309" w:type="dxa"/>
            <w:vMerge w:val="continue"/>
            <w:tcBorders>
              <w:top w:val="nil"/>
              <w:bottom w:val="nil"/>
            </w:tcBorders>
            <w:vAlign w:val="top"/>
          </w:tcPr>
          <w:p>
            <w:pPr>
              <w:rPr>
                <w:rFonts w:ascii="Arial"/>
                <w:sz w:val="21"/>
              </w:rPr>
            </w:pPr>
          </w:p>
        </w:tc>
        <w:tc>
          <w:tcPr>
            <w:tcW w:w="1413" w:type="dxa"/>
            <w:vMerge w:val="continue"/>
            <w:tcBorders>
              <w:top w:val="nil"/>
              <w:bottom w:val="nil"/>
            </w:tcBorders>
            <w:vAlign w:val="top"/>
          </w:tcPr>
          <w:p>
            <w:pPr>
              <w:rPr>
                <w:rFonts w:ascii="Arial"/>
                <w:sz w:val="21"/>
              </w:rPr>
            </w:pPr>
          </w:p>
        </w:tc>
        <w:tc>
          <w:tcPr>
            <w:tcW w:w="1474" w:type="dxa"/>
            <w:vAlign w:val="top"/>
          </w:tcPr>
          <w:p>
            <w:pPr>
              <w:spacing w:line="388" w:lineRule="auto"/>
              <w:rPr>
                <w:rFonts w:ascii="Arial"/>
                <w:sz w:val="21"/>
              </w:rPr>
            </w:pPr>
          </w:p>
          <w:p>
            <w:pPr>
              <w:pStyle w:val="7"/>
              <w:spacing w:before="55" w:line="230" w:lineRule="auto"/>
              <w:ind w:left="569"/>
            </w:pPr>
            <w:r>
              <w:rPr>
                <w:spacing w:val="3"/>
              </w:rPr>
              <w:t>一般</w:t>
            </w:r>
          </w:p>
        </w:tc>
        <w:tc>
          <w:tcPr>
            <w:tcW w:w="4584" w:type="dxa"/>
            <w:vAlign w:val="top"/>
          </w:tcPr>
          <w:p>
            <w:pPr>
              <w:pStyle w:val="7"/>
              <w:spacing w:before="245" w:line="221" w:lineRule="auto"/>
              <w:ind w:left="111" w:right="108" w:firstLine="2"/>
            </w:pPr>
            <w:r>
              <w:rPr>
                <w:spacing w:val="9"/>
              </w:rPr>
              <w:t>未经核准登记变更事项</w:t>
            </w:r>
            <w:r>
              <w:rPr>
                <w:spacing w:val="-2"/>
              </w:rPr>
              <w:t xml:space="preserve"> </w:t>
            </w:r>
            <w:r>
              <w:rPr>
                <w:spacing w:val="9"/>
              </w:rPr>
              <w:t>3</w:t>
            </w:r>
            <w:r>
              <w:rPr>
                <w:spacing w:val="-26"/>
              </w:rPr>
              <w:t xml:space="preserve"> </w:t>
            </w:r>
            <w:r>
              <w:rPr>
                <w:spacing w:val="9"/>
              </w:rPr>
              <w:t>项以上的或者虽然不足</w:t>
            </w:r>
            <w:r>
              <w:rPr>
                <w:spacing w:val="-15"/>
              </w:rPr>
              <w:t xml:space="preserve"> </w:t>
            </w:r>
            <w:r>
              <w:rPr>
                <w:spacing w:val="9"/>
              </w:rPr>
              <w:t>3</w:t>
            </w:r>
            <w:r>
              <w:rPr>
                <w:spacing w:val="-29"/>
              </w:rPr>
              <w:t xml:space="preserve"> </w:t>
            </w:r>
            <w:r>
              <w:rPr>
                <w:spacing w:val="9"/>
              </w:rPr>
              <w:t>项</w:t>
            </w:r>
            <w:r>
              <w:t xml:space="preserve">  </w:t>
            </w:r>
            <w:r>
              <w:rPr>
                <w:spacing w:val="11"/>
              </w:rPr>
              <w:t>，但不主动承认错误，不积极纠正的；拒绝或阻碍行</w:t>
            </w:r>
            <w:r>
              <w:rPr>
                <w:spacing w:val="13"/>
              </w:rPr>
              <w:t xml:space="preserve"> </w:t>
            </w:r>
            <w:r>
              <w:rPr>
                <w:spacing w:val="12"/>
              </w:rPr>
              <w:t>政执法人员依法执行职务的。</w:t>
            </w:r>
          </w:p>
        </w:tc>
        <w:tc>
          <w:tcPr>
            <w:tcW w:w="2615" w:type="dxa"/>
            <w:vAlign w:val="top"/>
          </w:tcPr>
          <w:p>
            <w:pPr>
              <w:pStyle w:val="7"/>
              <w:spacing w:before="245" w:line="222" w:lineRule="auto"/>
              <w:ind w:left="119" w:right="114" w:hanging="7"/>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19"/>
              </w:rPr>
              <w:t xml:space="preserve"> </w:t>
            </w:r>
            <w:r>
              <w:rPr>
                <w:spacing w:val="10"/>
              </w:rPr>
              <w:t>2</w:t>
            </w:r>
            <w:r>
              <w:rPr>
                <w:spacing w:val="-33"/>
              </w:rPr>
              <w:t xml:space="preserve"> </w:t>
            </w:r>
            <w:r>
              <w:rPr>
                <w:spacing w:val="10"/>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782" w:type="dxa"/>
            <w:vMerge w:val="continue"/>
            <w:tcBorders>
              <w:top w:val="nil"/>
              <w:bottom w:val="nil"/>
            </w:tcBorders>
            <w:vAlign w:val="top"/>
          </w:tcPr>
          <w:p>
            <w:pPr>
              <w:rPr>
                <w:rFonts w:ascii="Arial"/>
                <w:sz w:val="21"/>
              </w:rPr>
            </w:pPr>
          </w:p>
        </w:tc>
        <w:tc>
          <w:tcPr>
            <w:tcW w:w="3309" w:type="dxa"/>
            <w:vMerge w:val="continue"/>
            <w:tcBorders>
              <w:top w:val="nil"/>
              <w:bottom w:val="nil"/>
            </w:tcBorders>
            <w:vAlign w:val="top"/>
          </w:tcPr>
          <w:p>
            <w:pPr>
              <w:rPr>
                <w:rFonts w:ascii="Arial"/>
                <w:sz w:val="21"/>
              </w:rPr>
            </w:pPr>
          </w:p>
        </w:tc>
        <w:tc>
          <w:tcPr>
            <w:tcW w:w="1413" w:type="dxa"/>
            <w:vMerge w:val="continue"/>
            <w:tcBorders>
              <w:top w:val="nil"/>
            </w:tcBorders>
            <w:vAlign w:val="top"/>
          </w:tcPr>
          <w:p>
            <w:pPr>
              <w:rPr>
                <w:rFonts w:ascii="Arial"/>
                <w:sz w:val="21"/>
              </w:rPr>
            </w:pPr>
          </w:p>
        </w:tc>
        <w:tc>
          <w:tcPr>
            <w:tcW w:w="1474" w:type="dxa"/>
            <w:vAlign w:val="top"/>
          </w:tcPr>
          <w:p>
            <w:pPr>
              <w:spacing w:line="389" w:lineRule="auto"/>
              <w:rPr>
                <w:rFonts w:ascii="Arial"/>
                <w:sz w:val="21"/>
              </w:rPr>
            </w:pPr>
          </w:p>
          <w:p>
            <w:pPr>
              <w:pStyle w:val="7"/>
              <w:spacing w:before="56" w:line="229" w:lineRule="auto"/>
              <w:ind w:left="554"/>
            </w:pPr>
            <w:r>
              <w:rPr>
                <w:spacing w:val="10"/>
              </w:rPr>
              <w:t>严重</w:t>
            </w:r>
          </w:p>
        </w:tc>
        <w:tc>
          <w:tcPr>
            <w:tcW w:w="4584" w:type="dxa"/>
            <w:vAlign w:val="top"/>
          </w:tcPr>
          <w:p>
            <w:pPr>
              <w:spacing w:line="291" w:lineRule="auto"/>
              <w:rPr>
                <w:rFonts w:ascii="Arial"/>
                <w:sz w:val="21"/>
              </w:rPr>
            </w:pPr>
          </w:p>
          <w:p>
            <w:pPr>
              <w:pStyle w:val="7"/>
              <w:spacing w:before="55" w:line="227" w:lineRule="auto"/>
              <w:ind w:left="117"/>
            </w:pPr>
            <w:r>
              <w:rPr>
                <w:spacing w:val="13"/>
              </w:rPr>
              <w:t>拒绝或阻碍行政执法人员依法执行职务，后果</w:t>
            </w:r>
            <w:r>
              <w:rPr>
                <w:spacing w:val="12"/>
              </w:rPr>
              <w:t>严重的。</w:t>
            </w:r>
          </w:p>
        </w:tc>
        <w:tc>
          <w:tcPr>
            <w:tcW w:w="2615" w:type="dxa"/>
            <w:vAlign w:val="top"/>
          </w:tcPr>
          <w:p>
            <w:pPr>
              <w:pStyle w:val="7"/>
              <w:spacing w:before="146" w:line="221" w:lineRule="auto"/>
              <w:ind w:left="110" w:right="114" w:firstLine="2"/>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9"/>
              </w:rPr>
              <w:t xml:space="preserve"> </w:t>
            </w:r>
            <w:r>
              <w:rPr>
                <w:spacing w:val="10"/>
              </w:rPr>
              <w:t>3</w:t>
            </w:r>
            <w:r>
              <w:rPr>
                <w:spacing w:val="-33"/>
              </w:rPr>
              <w:t xml:space="preserve"> </w:t>
            </w:r>
            <w:r>
              <w:rPr>
                <w:spacing w:val="10"/>
              </w:rPr>
              <w:t>倍</w:t>
            </w:r>
            <w:r>
              <w:t xml:space="preserve"> </w:t>
            </w:r>
            <w:r>
              <w:rPr>
                <w:spacing w:val="13"/>
              </w:rPr>
              <w:t>的罚款，但罚款数额最高不能</w:t>
            </w:r>
            <w:r>
              <w:rPr>
                <w:spacing w:val="5"/>
              </w:rPr>
              <w:t xml:space="preserve"> </w:t>
            </w:r>
            <w:r>
              <w:rPr>
                <w:spacing w:val="10"/>
              </w:rPr>
              <w:t>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782" w:type="dxa"/>
            <w:vMerge w:val="continue"/>
            <w:tcBorders>
              <w:top w:val="nil"/>
              <w:bottom w:val="nil"/>
            </w:tcBorders>
            <w:vAlign w:val="top"/>
          </w:tcPr>
          <w:p>
            <w:pPr>
              <w:rPr>
                <w:rFonts w:ascii="Arial"/>
                <w:sz w:val="21"/>
              </w:rPr>
            </w:pPr>
          </w:p>
        </w:tc>
        <w:tc>
          <w:tcPr>
            <w:tcW w:w="3309" w:type="dxa"/>
            <w:vMerge w:val="continue"/>
            <w:tcBorders>
              <w:top w:val="nil"/>
              <w:bottom w:val="nil"/>
            </w:tcBorders>
            <w:vAlign w:val="top"/>
          </w:tcPr>
          <w:p>
            <w:pPr>
              <w:rPr>
                <w:rFonts w:ascii="Arial"/>
                <w:sz w:val="21"/>
              </w:rPr>
            </w:pPr>
          </w:p>
        </w:tc>
        <w:tc>
          <w:tcPr>
            <w:tcW w:w="1413"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7"/>
              <w:spacing w:before="56" w:line="220" w:lineRule="auto"/>
              <w:ind w:left="109" w:right="68" w:hanging="1"/>
            </w:pPr>
            <w:r>
              <w:rPr>
                <w:spacing w:val="-6"/>
              </w:rPr>
              <w:t>（</w:t>
            </w:r>
            <w:r>
              <w:rPr>
                <w:spacing w:val="-46"/>
              </w:rPr>
              <w:t xml:space="preserve"> </w:t>
            </w:r>
            <w:r>
              <w:rPr>
                <w:spacing w:val="-6"/>
              </w:rPr>
              <w:t>七）不按规定</w:t>
            </w:r>
            <w:r>
              <w:t xml:space="preserve"> </w:t>
            </w:r>
            <w:r>
              <w:rPr>
                <w:spacing w:val="5"/>
              </w:rPr>
              <w:t>接受年度考核，</w:t>
            </w:r>
            <w:r>
              <w:rPr>
                <w:spacing w:val="3"/>
              </w:rPr>
              <w:t xml:space="preserve"> </w:t>
            </w:r>
            <w:r>
              <w:rPr>
                <w:spacing w:val="12"/>
              </w:rPr>
              <w:t>或者在年度考</w:t>
            </w:r>
            <w:r>
              <w:t xml:space="preserve">  </w:t>
            </w:r>
            <w:r>
              <w:rPr>
                <w:spacing w:val="12"/>
              </w:rPr>
              <w:t>核中弄虚作假</w:t>
            </w:r>
            <w:r>
              <w:t xml:space="preserve">  </w:t>
            </w:r>
            <w:r>
              <w:rPr>
                <w:spacing w:val="3"/>
              </w:rPr>
              <w:t>的</w:t>
            </w:r>
          </w:p>
        </w:tc>
        <w:tc>
          <w:tcPr>
            <w:tcW w:w="1474" w:type="dxa"/>
            <w:vAlign w:val="top"/>
          </w:tcPr>
          <w:p>
            <w:pPr>
              <w:spacing w:line="390" w:lineRule="auto"/>
              <w:rPr>
                <w:rFonts w:ascii="Arial"/>
                <w:sz w:val="21"/>
              </w:rPr>
            </w:pPr>
          </w:p>
          <w:p>
            <w:pPr>
              <w:pStyle w:val="7"/>
              <w:spacing w:before="55" w:line="228" w:lineRule="auto"/>
              <w:ind w:left="566"/>
            </w:pPr>
            <w:r>
              <w:rPr>
                <w:spacing w:val="4"/>
              </w:rPr>
              <w:t>轻微</w:t>
            </w:r>
          </w:p>
        </w:tc>
        <w:tc>
          <w:tcPr>
            <w:tcW w:w="4584" w:type="dxa"/>
            <w:vAlign w:val="top"/>
          </w:tcPr>
          <w:p>
            <w:pPr>
              <w:pStyle w:val="7"/>
              <w:spacing w:before="248" w:line="221" w:lineRule="auto"/>
              <w:ind w:left="115" w:right="106" w:firstLine="1"/>
              <w:jc w:val="both"/>
            </w:pPr>
            <w:r>
              <w:rPr>
                <w:spacing w:val="9"/>
              </w:rPr>
              <w:t>不按规定接受年度检查考核，采取</w:t>
            </w:r>
            <w:r>
              <w:rPr>
                <w:spacing w:val="2"/>
              </w:rPr>
              <w:t xml:space="preserve"> </w:t>
            </w:r>
            <w:r>
              <w:rPr>
                <w:spacing w:val="9"/>
              </w:rPr>
              <w:t>1</w:t>
            </w:r>
            <w:r>
              <w:rPr>
                <w:spacing w:val="-29"/>
              </w:rPr>
              <w:t xml:space="preserve"> </w:t>
            </w:r>
            <w:r>
              <w:rPr>
                <w:spacing w:val="9"/>
              </w:rPr>
              <w:t>项弄虚作假手段骗</w:t>
            </w:r>
            <w:r>
              <w:t xml:space="preserve"> </w:t>
            </w:r>
            <w:r>
              <w:rPr>
                <w:spacing w:val="11"/>
              </w:rPr>
              <w:t>取通过年度检查考核，配合司法行政机关查处，且积极</w:t>
            </w:r>
            <w:r>
              <w:rPr>
                <w:spacing w:val="9"/>
              </w:rPr>
              <w:t xml:space="preserve"> </w:t>
            </w:r>
            <w:r>
              <w:rPr>
                <w:spacing w:val="7"/>
              </w:rPr>
              <w:t>纠正的。</w:t>
            </w:r>
          </w:p>
        </w:tc>
        <w:tc>
          <w:tcPr>
            <w:tcW w:w="2615" w:type="dxa"/>
            <w:vAlign w:val="top"/>
          </w:tcPr>
          <w:p>
            <w:pPr>
              <w:pStyle w:val="7"/>
              <w:spacing w:before="247" w:line="222" w:lineRule="auto"/>
              <w:ind w:left="119" w:right="114" w:hanging="7"/>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18"/>
              </w:rPr>
              <w:t xml:space="preserve"> </w:t>
            </w:r>
            <w:r>
              <w:rPr>
                <w:spacing w:val="10"/>
              </w:rPr>
              <w:t>1</w:t>
            </w:r>
            <w:r>
              <w:rPr>
                <w:spacing w:val="-34"/>
              </w:rPr>
              <w:t xml:space="preserve"> </w:t>
            </w:r>
            <w:r>
              <w:rPr>
                <w:spacing w:val="10"/>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782" w:type="dxa"/>
            <w:vMerge w:val="continue"/>
            <w:tcBorders>
              <w:top w:val="nil"/>
              <w:bottom w:val="nil"/>
            </w:tcBorders>
            <w:vAlign w:val="top"/>
          </w:tcPr>
          <w:p>
            <w:pPr>
              <w:rPr>
                <w:rFonts w:ascii="Arial"/>
                <w:sz w:val="21"/>
              </w:rPr>
            </w:pPr>
          </w:p>
        </w:tc>
        <w:tc>
          <w:tcPr>
            <w:tcW w:w="3309" w:type="dxa"/>
            <w:vMerge w:val="continue"/>
            <w:tcBorders>
              <w:top w:val="nil"/>
              <w:bottom w:val="nil"/>
            </w:tcBorders>
            <w:vAlign w:val="top"/>
          </w:tcPr>
          <w:p>
            <w:pPr>
              <w:rPr>
                <w:rFonts w:ascii="Arial"/>
                <w:sz w:val="21"/>
              </w:rPr>
            </w:pPr>
          </w:p>
        </w:tc>
        <w:tc>
          <w:tcPr>
            <w:tcW w:w="1413" w:type="dxa"/>
            <w:vMerge w:val="continue"/>
            <w:tcBorders>
              <w:top w:val="nil"/>
              <w:bottom w:val="nil"/>
            </w:tcBorders>
            <w:vAlign w:val="top"/>
          </w:tcPr>
          <w:p>
            <w:pPr>
              <w:rPr>
                <w:rFonts w:ascii="Arial"/>
                <w:sz w:val="21"/>
              </w:rPr>
            </w:pPr>
          </w:p>
        </w:tc>
        <w:tc>
          <w:tcPr>
            <w:tcW w:w="1474" w:type="dxa"/>
            <w:vAlign w:val="top"/>
          </w:tcPr>
          <w:p>
            <w:pPr>
              <w:spacing w:line="391" w:lineRule="auto"/>
              <w:rPr>
                <w:rFonts w:ascii="Arial"/>
                <w:sz w:val="21"/>
              </w:rPr>
            </w:pPr>
          </w:p>
          <w:p>
            <w:pPr>
              <w:pStyle w:val="7"/>
              <w:spacing w:before="55" w:line="230" w:lineRule="auto"/>
              <w:ind w:left="569"/>
            </w:pPr>
            <w:r>
              <w:rPr>
                <w:spacing w:val="3"/>
              </w:rPr>
              <w:t>一般</w:t>
            </w:r>
          </w:p>
        </w:tc>
        <w:tc>
          <w:tcPr>
            <w:tcW w:w="4584" w:type="dxa"/>
            <w:vAlign w:val="top"/>
          </w:tcPr>
          <w:p>
            <w:pPr>
              <w:pStyle w:val="7"/>
              <w:spacing w:before="147" w:line="220" w:lineRule="auto"/>
              <w:ind w:left="111" w:right="106" w:firstLine="5"/>
              <w:jc w:val="both"/>
            </w:pPr>
            <w:r>
              <w:rPr>
                <w:spacing w:val="9"/>
              </w:rPr>
              <w:t>不按规定接受年度检查考核，采取</w:t>
            </w:r>
            <w:r>
              <w:rPr>
                <w:spacing w:val="2"/>
              </w:rPr>
              <w:t xml:space="preserve"> </w:t>
            </w:r>
            <w:r>
              <w:rPr>
                <w:spacing w:val="9"/>
              </w:rPr>
              <w:t>1</w:t>
            </w:r>
            <w:r>
              <w:rPr>
                <w:spacing w:val="-29"/>
              </w:rPr>
              <w:t xml:space="preserve"> </w:t>
            </w:r>
            <w:r>
              <w:rPr>
                <w:spacing w:val="9"/>
              </w:rPr>
              <w:t>项弄虚作假手段骗</w:t>
            </w:r>
            <w:r>
              <w:t xml:space="preserve"> </w:t>
            </w:r>
            <w:r>
              <w:rPr>
                <w:spacing w:val="11"/>
              </w:rPr>
              <w:t>取通过年度检查考核，但不配合司法行政机关查处，不</w:t>
            </w:r>
            <w:r>
              <w:rPr>
                <w:spacing w:val="15"/>
              </w:rPr>
              <w:t xml:space="preserve"> </w:t>
            </w:r>
            <w:r>
              <w:rPr>
                <w:spacing w:val="10"/>
              </w:rPr>
              <w:t>积极纠正的；采取</w:t>
            </w:r>
            <w:r>
              <w:rPr>
                <w:spacing w:val="-17"/>
              </w:rPr>
              <w:t xml:space="preserve"> </w:t>
            </w:r>
            <w:r>
              <w:rPr>
                <w:spacing w:val="10"/>
              </w:rPr>
              <w:t>2</w:t>
            </w:r>
            <w:r>
              <w:rPr>
                <w:spacing w:val="-29"/>
              </w:rPr>
              <w:t xml:space="preserve"> </w:t>
            </w:r>
            <w:r>
              <w:rPr>
                <w:spacing w:val="10"/>
              </w:rPr>
              <w:t>项弄虚作假手段骗取通过年度检查</w:t>
            </w:r>
            <w:r>
              <w:t xml:space="preserve"> </w:t>
            </w:r>
            <w:r>
              <w:rPr>
                <w:spacing w:val="13"/>
              </w:rPr>
              <w:t>考核的；拒绝或阻碍行政执法人员依法执行职务的。</w:t>
            </w:r>
          </w:p>
        </w:tc>
        <w:tc>
          <w:tcPr>
            <w:tcW w:w="2615" w:type="dxa"/>
            <w:vAlign w:val="top"/>
          </w:tcPr>
          <w:p>
            <w:pPr>
              <w:pStyle w:val="7"/>
              <w:spacing w:before="248" w:line="222" w:lineRule="auto"/>
              <w:ind w:left="119" w:right="114" w:hanging="7"/>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19"/>
              </w:rPr>
              <w:t xml:space="preserve"> </w:t>
            </w:r>
            <w:r>
              <w:rPr>
                <w:spacing w:val="10"/>
              </w:rPr>
              <w:t>2</w:t>
            </w:r>
            <w:r>
              <w:rPr>
                <w:spacing w:val="-33"/>
              </w:rPr>
              <w:t xml:space="preserve"> </w:t>
            </w:r>
            <w:r>
              <w:rPr>
                <w:spacing w:val="10"/>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782" w:type="dxa"/>
            <w:vMerge w:val="continue"/>
            <w:tcBorders>
              <w:top w:val="nil"/>
              <w:bottom w:val="nil"/>
            </w:tcBorders>
            <w:vAlign w:val="top"/>
          </w:tcPr>
          <w:p>
            <w:pPr>
              <w:rPr>
                <w:rFonts w:ascii="Arial"/>
                <w:sz w:val="21"/>
              </w:rPr>
            </w:pPr>
          </w:p>
        </w:tc>
        <w:tc>
          <w:tcPr>
            <w:tcW w:w="3309" w:type="dxa"/>
            <w:vMerge w:val="continue"/>
            <w:tcBorders>
              <w:top w:val="nil"/>
              <w:bottom w:val="nil"/>
            </w:tcBorders>
            <w:vAlign w:val="top"/>
          </w:tcPr>
          <w:p>
            <w:pPr>
              <w:rPr>
                <w:rFonts w:ascii="Arial"/>
                <w:sz w:val="21"/>
              </w:rPr>
            </w:pPr>
          </w:p>
        </w:tc>
        <w:tc>
          <w:tcPr>
            <w:tcW w:w="1413" w:type="dxa"/>
            <w:vMerge w:val="continue"/>
            <w:tcBorders>
              <w:top w:val="nil"/>
            </w:tcBorders>
            <w:vAlign w:val="top"/>
          </w:tcPr>
          <w:p>
            <w:pPr>
              <w:rPr>
                <w:rFonts w:ascii="Arial"/>
                <w:sz w:val="21"/>
              </w:rPr>
            </w:pPr>
          </w:p>
        </w:tc>
        <w:tc>
          <w:tcPr>
            <w:tcW w:w="1474" w:type="dxa"/>
            <w:vAlign w:val="top"/>
          </w:tcPr>
          <w:p>
            <w:pPr>
              <w:spacing w:line="391" w:lineRule="auto"/>
              <w:rPr>
                <w:rFonts w:ascii="Arial"/>
                <w:sz w:val="21"/>
              </w:rPr>
            </w:pPr>
          </w:p>
          <w:p>
            <w:pPr>
              <w:pStyle w:val="7"/>
              <w:spacing w:before="56" w:line="229" w:lineRule="auto"/>
              <w:ind w:left="554"/>
            </w:pPr>
            <w:r>
              <w:rPr>
                <w:spacing w:val="10"/>
              </w:rPr>
              <w:t>严重</w:t>
            </w:r>
          </w:p>
        </w:tc>
        <w:tc>
          <w:tcPr>
            <w:tcW w:w="4584" w:type="dxa"/>
            <w:vAlign w:val="top"/>
          </w:tcPr>
          <w:p>
            <w:pPr>
              <w:pStyle w:val="7"/>
              <w:spacing w:before="147" w:line="220" w:lineRule="auto"/>
              <w:ind w:left="116" w:right="106" w:hanging="3"/>
            </w:pPr>
            <w:r>
              <w:rPr>
                <w:spacing w:val="10"/>
              </w:rPr>
              <w:t>采用</w:t>
            </w:r>
            <w:r>
              <w:rPr>
                <w:spacing w:val="-16"/>
              </w:rPr>
              <w:t xml:space="preserve"> </w:t>
            </w:r>
            <w:r>
              <w:rPr>
                <w:spacing w:val="10"/>
              </w:rPr>
              <w:t>3</w:t>
            </w:r>
            <w:r>
              <w:rPr>
                <w:spacing w:val="-29"/>
              </w:rPr>
              <w:t xml:space="preserve"> </w:t>
            </w:r>
            <w:r>
              <w:rPr>
                <w:spacing w:val="10"/>
              </w:rPr>
              <w:t>项以上弄虚作假手段骗取通过年度检查考核</w:t>
            </w:r>
            <w:r>
              <w:rPr>
                <w:spacing w:val="9"/>
              </w:rPr>
              <w:t>的；</w:t>
            </w:r>
            <w:r>
              <w:t xml:space="preserve"> </w:t>
            </w:r>
            <w:r>
              <w:rPr>
                <w:spacing w:val="11"/>
              </w:rPr>
              <w:t>不按规定接受年度检查考核，采用弄虚作假手段骗取通</w:t>
            </w:r>
            <w:r>
              <w:rPr>
                <w:spacing w:val="10"/>
              </w:rPr>
              <w:t xml:space="preserve"> </w:t>
            </w:r>
            <w:r>
              <w:rPr>
                <w:spacing w:val="11"/>
              </w:rPr>
              <w:t>过年度检查考核，造成恶劣社会影响的；拒绝或阻碍行</w:t>
            </w:r>
            <w:r>
              <w:rPr>
                <w:spacing w:val="7"/>
              </w:rPr>
              <w:t xml:space="preserve"> </w:t>
            </w:r>
            <w:r>
              <w:rPr>
                <w:spacing w:val="12"/>
              </w:rPr>
              <w:t>政执法人员依法执行职务，后果严重的。</w:t>
            </w:r>
          </w:p>
        </w:tc>
        <w:tc>
          <w:tcPr>
            <w:tcW w:w="2615" w:type="dxa"/>
            <w:vAlign w:val="top"/>
          </w:tcPr>
          <w:p>
            <w:pPr>
              <w:pStyle w:val="7"/>
              <w:spacing w:before="148" w:line="221" w:lineRule="auto"/>
              <w:ind w:left="110" w:right="114" w:firstLine="2"/>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9"/>
              </w:rPr>
              <w:t xml:space="preserve"> </w:t>
            </w:r>
            <w:r>
              <w:rPr>
                <w:spacing w:val="10"/>
              </w:rPr>
              <w:t>3</w:t>
            </w:r>
            <w:r>
              <w:rPr>
                <w:spacing w:val="-33"/>
              </w:rPr>
              <w:t xml:space="preserve"> </w:t>
            </w:r>
            <w:r>
              <w:rPr>
                <w:spacing w:val="10"/>
              </w:rPr>
              <w:t>倍</w:t>
            </w:r>
            <w:r>
              <w:t xml:space="preserve"> </w:t>
            </w:r>
            <w:r>
              <w:rPr>
                <w:spacing w:val="13"/>
              </w:rPr>
              <w:t>的罚款，但罚款数额最高不能</w:t>
            </w:r>
            <w:r>
              <w:rPr>
                <w:spacing w:val="5"/>
              </w:rPr>
              <w:t xml:space="preserve"> </w:t>
            </w:r>
            <w:r>
              <w:rPr>
                <w:spacing w:val="10"/>
              </w:rPr>
              <w:t>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782" w:type="dxa"/>
            <w:vMerge w:val="continue"/>
            <w:tcBorders>
              <w:top w:val="nil"/>
            </w:tcBorders>
            <w:vAlign w:val="top"/>
          </w:tcPr>
          <w:p>
            <w:pPr>
              <w:rPr>
                <w:rFonts w:ascii="Arial"/>
                <w:sz w:val="21"/>
              </w:rPr>
            </w:pPr>
          </w:p>
        </w:tc>
        <w:tc>
          <w:tcPr>
            <w:tcW w:w="3309" w:type="dxa"/>
            <w:vMerge w:val="continue"/>
            <w:tcBorders>
              <w:top w:val="nil"/>
            </w:tcBorders>
            <w:vAlign w:val="top"/>
          </w:tcPr>
          <w:p>
            <w:pPr>
              <w:rPr>
                <w:rFonts w:ascii="Arial"/>
                <w:sz w:val="21"/>
              </w:rPr>
            </w:pPr>
          </w:p>
        </w:tc>
        <w:tc>
          <w:tcPr>
            <w:tcW w:w="1413" w:type="dxa"/>
            <w:vAlign w:val="top"/>
          </w:tcPr>
          <w:p>
            <w:pPr>
              <w:pStyle w:val="7"/>
              <w:spacing w:before="52" w:line="219" w:lineRule="auto"/>
              <w:ind w:left="110" w:right="108" w:hanging="2"/>
            </w:pPr>
            <w:r>
              <w:rPr>
                <w:spacing w:val="-1"/>
              </w:rPr>
              <w:t>（八）违反财务</w:t>
            </w:r>
            <w:r>
              <w:rPr>
                <w:spacing w:val="4"/>
              </w:rPr>
              <w:t xml:space="preserve"> </w:t>
            </w:r>
            <w:r>
              <w:rPr>
                <w:spacing w:val="12"/>
              </w:rPr>
              <w:t>管理规定，私</w:t>
            </w:r>
            <w:r>
              <w:t xml:space="preserve">  </w:t>
            </w:r>
            <w:r>
              <w:rPr>
                <w:spacing w:val="-1"/>
              </w:rPr>
              <w:t>分、挪用或者以</w:t>
            </w:r>
            <w:r>
              <w:rPr>
                <w:spacing w:val="4"/>
              </w:rPr>
              <w:t xml:space="preserve"> </w:t>
            </w:r>
            <w:r>
              <w:rPr>
                <w:spacing w:val="12"/>
              </w:rPr>
              <w:t>其他方式非法</w:t>
            </w:r>
            <w:r>
              <w:t xml:space="preserve">  </w:t>
            </w:r>
            <w:r>
              <w:rPr>
                <w:spacing w:val="12"/>
              </w:rPr>
              <w:t>处置本所资产</w:t>
            </w:r>
          </w:p>
        </w:tc>
        <w:tc>
          <w:tcPr>
            <w:tcW w:w="1474" w:type="dxa"/>
            <w:vAlign w:val="top"/>
          </w:tcPr>
          <w:p>
            <w:pPr>
              <w:spacing w:line="392" w:lineRule="auto"/>
              <w:rPr>
                <w:rFonts w:ascii="Arial"/>
                <w:sz w:val="21"/>
              </w:rPr>
            </w:pPr>
          </w:p>
          <w:p>
            <w:pPr>
              <w:pStyle w:val="7"/>
              <w:spacing w:before="55" w:line="228" w:lineRule="auto"/>
              <w:ind w:left="566"/>
            </w:pPr>
            <w:r>
              <w:rPr>
                <w:spacing w:val="4"/>
              </w:rPr>
              <w:t>轻微</w:t>
            </w:r>
          </w:p>
        </w:tc>
        <w:tc>
          <w:tcPr>
            <w:tcW w:w="4584" w:type="dxa"/>
            <w:vAlign w:val="top"/>
          </w:tcPr>
          <w:p>
            <w:pPr>
              <w:pStyle w:val="7"/>
              <w:spacing w:before="249" w:line="221" w:lineRule="auto"/>
              <w:ind w:left="113" w:right="108" w:firstLine="2"/>
              <w:jc w:val="both"/>
            </w:pPr>
            <w:r>
              <w:rPr>
                <w:spacing w:val="11"/>
              </w:rPr>
              <w:t>违反财务管理规定，私分、挪用或者以其他方式非法处</w:t>
            </w:r>
            <w:r>
              <w:rPr>
                <w:spacing w:val="9"/>
              </w:rPr>
              <w:t xml:space="preserve"> 置本所资产折合人民币数额在</w:t>
            </w:r>
            <w:r>
              <w:rPr>
                <w:spacing w:val="-7"/>
              </w:rPr>
              <w:t xml:space="preserve"> </w:t>
            </w:r>
            <w:r>
              <w:rPr>
                <w:spacing w:val="9"/>
              </w:rPr>
              <w:t>1000</w:t>
            </w:r>
            <w:r>
              <w:rPr>
                <w:spacing w:val="-21"/>
              </w:rPr>
              <w:t xml:space="preserve"> </w:t>
            </w:r>
            <w:r>
              <w:rPr>
                <w:spacing w:val="9"/>
              </w:rPr>
              <w:t>元以下，</w:t>
            </w:r>
            <w:r>
              <w:rPr>
                <w:spacing w:val="-50"/>
              </w:rPr>
              <w:t xml:space="preserve"> </w:t>
            </w:r>
            <w:r>
              <w:rPr>
                <w:spacing w:val="9"/>
              </w:rPr>
              <w:t>配合司法</w:t>
            </w:r>
            <w:r>
              <w:t xml:space="preserve"> </w:t>
            </w:r>
            <w:r>
              <w:rPr>
                <w:spacing w:val="12"/>
              </w:rPr>
              <w:t>行政机关查处，且积极纠正的。</w:t>
            </w:r>
          </w:p>
        </w:tc>
        <w:tc>
          <w:tcPr>
            <w:tcW w:w="2615" w:type="dxa"/>
            <w:vAlign w:val="top"/>
          </w:tcPr>
          <w:p>
            <w:pPr>
              <w:pStyle w:val="7"/>
              <w:spacing w:before="249" w:line="222" w:lineRule="auto"/>
              <w:ind w:left="119" w:right="114" w:hanging="7"/>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18"/>
              </w:rPr>
              <w:t xml:space="preserve"> </w:t>
            </w:r>
            <w:r>
              <w:rPr>
                <w:spacing w:val="10"/>
              </w:rPr>
              <w:t>1</w:t>
            </w:r>
            <w:r>
              <w:rPr>
                <w:spacing w:val="-34"/>
              </w:rPr>
              <w:t xml:space="preserve"> </w:t>
            </w:r>
            <w:r>
              <w:rPr>
                <w:spacing w:val="10"/>
              </w:rPr>
              <w:t>倍</w:t>
            </w:r>
            <w:r>
              <w:t xml:space="preserve"> </w:t>
            </w:r>
            <w:r>
              <w:rPr>
                <w:spacing w:val="6"/>
              </w:rPr>
              <w:t>的罚款。</w:t>
            </w:r>
          </w:p>
        </w:tc>
      </w:tr>
    </w:tbl>
    <w:p>
      <w:pPr>
        <w:rPr>
          <w:rFonts w:ascii="Arial"/>
          <w:sz w:val="21"/>
        </w:rPr>
      </w:pPr>
    </w:p>
    <w:p>
      <w:pPr>
        <w:rPr>
          <w:rFonts w:ascii="Arial" w:hAnsi="Arial" w:eastAsia="Arial" w:cs="Arial"/>
          <w:sz w:val="21"/>
          <w:szCs w:val="21"/>
        </w:rPr>
        <w:sectPr>
          <w:footerReference r:id="rId57" w:type="default"/>
          <w:pgSz w:w="16838" w:h="11906"/>
          <w:pgMar w:top="400" w:right="1328" w:bottom="1113"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3309"/>
        <w:gridCol w:w="1413"/>
        <w:gridCol w:w="1474"/>
        <w:gridCol w:w="4584"/>
        <w:gridCol w:w="2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82" w:type="dxa"/>
            <w:vAlign w:val="top"/>
          </w:tcPr>
          <w:p>
            <w:pPr>
              <w:spacing w:before="168" w:line="231" w:lineRule="auto"/>
              <w:ind w:left="153"/>
              <w:rPr>
                <w:rFonts w:ascii="SimHei" w:hAnsi="SimHei" w:eastAsia="SimHei" w:cs="SimHei"/>
                <w:sz w:val="23"/>
                <w:szCs w:val="23"/>
              </w:rPr>
            </w:pPr>
            <w:r>
              <w:rPr>
                <w:rFonts w:ascii="SimHei" w:hAnsi="SimHei" w:eastAsia="SimHei" w:cs="SimHei"/>
                <w:spacing w:val="7"/>
                <w:sz w:val="23"/>
                <w:szCs w:val="23"/>
              </w:rPr>
              <w:t>序号</w:t>
            </w:r>
          </w:p>
        </w:tc>
        <w:tc>
          <w:tcPr>
            <w:tcW w:w="3309" w:type="dxa"/>
            <w:vAlign w:val="top"/>
          </w:tcPr>
          <w:p>
            <w:pPr>
              <w:spacing w:before="168" w:line="230" w:lineRule="auto"/>
              <w:ind w:left="1172"/>
              <w:rPr>
                <w:rFonts w:ascii="SimHei" w:hAnsi="SimHei" w:eastAsia="SimHei" w:cs="SimHei"/>
                <w:sz w:val="23"/>
                <w:szCs w:val="23"/>
              </w:rPr>
            </w:pPr>
            <w:r>
              <w:rPr>
                <w:rFonts w:ascii="SimHei" w:hAnsi="SimHei" w:eastAsia="SimHei" w:cs="SimHei"/>
                <w:spacing w:val="10"/>
                <w:sz w:val="23"/>
                <w:szCs w:val="23"/>
              </w:rPr>
              <w:t>处罚依据</w:t>
            </w:r>
          </w:p>
        </w:tc>
        <w:tc>
          <w:tcPr>
            <w:tcW w:w="1413" w:type="dxa"/>
            <w:vAlign w:val="top"/>
          </w:tcPr>
          <w:p>
            <w:pPr>
              <w:spacing w:before="168" w:line="230" w:lineRule="auto"/>
              <w:ind w:left="226"/>
              <w:rPr>
                <w:rFonts w:ascii="SimHei" w:hAnsi="SimHei" w:eastAsia="SimHei" w:cs="SimHei"/>
                <w:sz w:val="23"/>
                <w:szCs w:val="23"/>
              </w:rPr>
            </w:pPr>
            <w:r>
              <w:rPr>
                <w:rFonts w:ascii="SimHei" w:hAnsi="SimHei" w:eastAsia="SimHei" w:cs="SimHei"/>
                <w:spacing w:val="10"/>
                <w:sz w:val="23"/>
                <w:szCs w:val="23"/>
              </w:rPr>
              <w:t>违法行为</w:t>
            </w:r>
          </w:p>
        </w:tc>
        <w:tc>
          <w:tcPr>
            <w:tcW w:w="1474" w:type="dxa"/>
            <w:vAlign w:val="top"/>
          </w:tcPr>
          <w:p>
            <w:pPr>
              <w:spacing w:before="168" w:line="229" w:lineRule="auto"/>
              <w:ind w:left="258"/>
              <w:rPr>
                <w:rFonts w:ascii="SimHei" w:hAnsi="SimHei" w:eastAsia="SimHei" w:cs="SimHei"/>
                <w:sz w:val="23"/>
                <w:szCs w:val="23"/>
              </w:rPr>
            </w:pPr>
            <w:r>
              <w:rPr>
                <w:rFonts w:ascii="SimHei" w:hAnsi="SimHei" w:eastAsia="SimHei" w:cs="SimHei"/>
                <w:spacing w:val="10"/>
                <w:sz w:val="23"/>
                <w:szCs w:val="23"/>
              </w:rPr>
              <w:t>裁量阶次</w:t>
            </w:r>
          </w:p>
        </w:tc>
        <w:tc>
          <w:tcPr>
            <w:tcW w:w="4584" w:type="dxa"/>
            <w:vAlign w:val="top"/>
          </w:tcPr>
          <w:p>
            <w:pPr>
              <w:spacing w:before="168" w:line="230" w:lineRule="auto"/>
              <w:ind w:left="1818"/>
              <w:rPr>
                <w:rFonts w:ascii="SimHei" w:hAnsi="SimHei" w:eastAsia="SimHei" w:cs="SimHei"/>
                <w:sz w:val="23"/>
                <w:szCs w:val="23"/>
              </w:rPr>
            </w:pPr>
            <w:r>
              <w:rPr>
                <w:rFonts w:ascii="SimHei" w:hAnsi="SimHei" w:eastAsia="SimHei" w:cs="SimHei"/>
                <w:spacing w:val="9"/>
                <w:sz w:val="23"/>
                <w:szCs w:val="23"/>
              </w:rPr>
              <w:t>表现情形</w:t>
            </w:r>
          </w:p>
        </w:tc>
        <w:tc>
          <w:tcPr>
            <w:tcW w:w="2615" w:type="dxa"/>
            <w:vAlign w:val="top"/>
          </w:tcPr>
          <w:p>
            <w:pPr>
              <w:spacing w:before="168" w:line="230" w:lineRule="auto"/>
              <w:ind w:left="827"/>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782" w:type="dxa"/>
            <w:vMerge w:val="restart"/>
            <w:tcBorders>
              <w:bottom w:val="nil"/>
            </w:tcBorders>
            <w:vAlign w:val="top"/>
          </w:tcPr>
          <w:p>
            <w:pPr>
              <w:rPr>
                <w:rFonts w:ascii="Arial"/>
                <w:sz w:val="21"/>
              </w:rPr>
            </w:pPr>
          </w:p>
        </w:tc>
        <w:tc>
          <w:tcPr>
            <w:tcW w:w="3309" w:type="dxa"/>
            <w:vMerge w:val="restart"/>
            <w:tcBorders>
              <w:bottom w:val="nil"/>
            </w:tcBorders>
            <w:vAlign w:val="top"/>
          </w:tcPr>
          <w:p>
            <w:pPr>
              <w:rPr>
                <w:rFonts w:ascii="Arial"/>
                <w:sz w:val="21"/>
              </w:rPr>
            </w:pPr>
          </w:p>
        </w:tc>
        <w:tc>
          <w:tcPr>
            <w:tcW w:w="1413" w:type="dxa"/>
            <w:vMerge w:val="restart"/>
            <w:tcBorders>
              <w:bottom w:val="nil"/>
            </w:tcBorders>
            <w:vAlign w:val="top"/>
          </w:tcPr>
          <w:p>
            <w:pPr>
              <w:pStyle w:val="7"/>
              <w:spacing w:before="11" w:line="232" w:lineRule="auto"/>
              <w:ind w:left="126"/>
            </w:pPr>
            <w:r>
              <w:t>的</w:t>
            </w:r>
          </w:p>
        </w:tc>
        <w:tc>
          <w:tcPr>
            <w:tcW w:w="1474" w:type="dxa"/>
            <w:vAlign w:val="top"/>
          </w:tcPr>
          <w:p>
            <w:pPr>
              <w:spacing w:line="387" w:lineRule="auto"/>
              <w:rPr>
                <w:rFonts w:ascii="Arial"/>
                <w:sz w:val="21"/>
              </w:rPr>
            </w:pPr>
          </w:p>
          <w:p>
            <w:pPr>
              <w:pStyle w:val="7"/>
              <w:spacing w:before="55" w:line="230" w:lineRule="auto"/>
              <w:ind w:left="569"/>
            </w:pPr>
            <w:r>
              <w:rPr>
                <w:spacing w:val="3"/>
              </w:rPr>
              <w:t>一般</w:t>
            </w:r>
          </w:p>
        </w:tc>
        <w:tc>
          <w:tcPr>
            <w:tcW w:w="4584" w:type="dxa"/>
            <w:vAlign w:val="top"/>
          </w:tcPr>
          <w:p>
            <w:pPr>
              <w:pStyle w:val="7"/>
              <w:spacing w:before="47" w:line="217" w:lineRule="auto"/>
              <w:ind w:left="113" w:right="106" w:firstLine="2"/>
            </w:pPr>
            <w:r>
              <w:rPr>
                <w:spacing w:val="11"/>
              </w:rPr>
              <w:t>违反财务管理规定，私分、挪用或者以其他方式非法处</w:t>
            </w:r>
            <w:r>
              <w:rPr>
                <w:spacing w:val="9"/>
              </w:rPr>
              <w:t xml:space="preserve"> 置本所资产折合人民币数额在</w:t>
            </w:r>
            <w:r>
              <w:rPr>
                <w:spacing w:val="-28"/>
              </w:rPr>
              <w:t xml:space="preserve"> </w:t>
            </w:r>
            <w:r>
              <w:rPr>
                <w:spacing w:val="9"/>
              </w:rPr>
              <w:t>1000</w:t>
            </w:r>
            <w:r>
              <w:rPr>
                <w:spacing w:val="-35"/>
              </w:rPr>
              <w:t xml:space="preserve"> </w:t>
            </w:r>
            <w:r>
              <w:rPr>
                <w:spacing w:val="9"/>
              </w:rPr>
              <w:t>元以上不</w:t>
            </w:r>
            <w:r>
              <w:rPr>
                <w:spacing w:val="8"/>
              </w:rPr>
              <w:t>足</w:t>
            </w:r>
            <w:r>
              <w:rPr>
                <w:spacing w:val="-33"/>
              </w:rPr>
              <w:t xml:space="preserve"> </w:t>
            </w:r>
            <w:r>
              <w:rPr>
                <w:spacing w:val="8"/>
              </w:rPr>
              <w:t>2000</w:t>
            </w:r>
            <w:r>
              <w:rPr>
                <w:spacing w:val="-34"/>
              </w:rPr>
              <w:t xml:space="preserve"> </w:t>
            </w:r>
            <w:r>
              <w:rPr>
                <w:spacing w:val="8"/>
              </w:rPr>
              <w:t>元</w:t>
            </w:r>
            <w:r>
              <w:t xml:space="preserve"> </w:t>
            </w:r>
            <w:r>
              <w:rPr>
                <w:spacing w:val="10"/>
              </w:rPr>
              <w:t>或者虽然不足</w:t>
            </w:r>
            <w:r>
              <w:rPr>
                <w:spacing w:val="-12"/>
              </w:rPr>
              <w:t xml:space="preserve"> </w:t>
            </w:r>
            <w:r>
              <w:rPr>
                <w:spacing w:val="10"/>
              </w:rPr>
              <w:t>1000</w:t>
            </w:r>
            <w:r>
              <w:rPr>
                <w:spacing w:val="-20"/>
              </w:rPr>
              <w:t xml:space="preserve"> </w:t>
            </w:r>
            <w:r>
              <w:rPr>
                <w:spacing w:val="10"/>
              </w:rPr>
              <w:t>元，但不配合司法行政机关查处，</w:t>
            </w:r>
          </w:p>
          <w:p>
            <w:pPr>
              <w:pStyle w:val="7"/>
              <w:spacing w:line="224" w:lineRule="auto"/>
              <w:ind w:left="128" w:right="151" w:hanging="11"/>
            </w:pPr>
            <w:r>
              <w:rPr>
                <w:spacing w:val="13"/>
              </w:rPr>
              <w:t>不积极纠正的;拒绝或阻碍行政执法人员依法执行职务</w:t>
            </w:r>
            <w:r>
              <w:rPr>
                <w:spacing w:val="2"/>
              </w:rPr>
              <w:t xml:space="preserve"> </w:t>
            </w:r>
            <w:r>
              <w:rPr>
                <w:spacing w:val="-7"/>
              </w:rPr>
              <w:t>的。</w:t>
            </w:r>
          </w:p>
        </w:tc>
        <w:tc>
          <w:tcPr>
            <w:tcW w:w="2615" w:type="dxa"/>
            <w:vAlign w:val="top"/>
          </w:tcPr>
          <w:p>
            <w:pPr>
              <w:pStyle w:val="7"/>
              <w:spacing w:before="244" w:line="222" w:lineRule="auto"/>
              <w:ind w:left="119" w:right="114" w:hanging="7"/>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19"/>
              </w:rPr>
              <w:t xml:space="preserve"> </w:t>
            </w:r>
            <w:r>
              <w:rPr>
                <w:spacing w:val="10"/>
              </w:rPr>
              <w:t>2</w:t>
            </w:r>
            <w:r>
              <w:rPr>
                <w:spacing w:val="-33"/>
              </w:rPr>
              <w:t xml:space="preserve"> </w:t>
            </w:r>
            <w:r>
              <w:rPr>
                <w:spacing w:val="10"/>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782" w:type="dxa"/>
            <w:vMerge w:val="continue"/>
            <w:tcBorders>
              <w:top w:val="nil"/>
              <w:bottom w:val="nil"/>
            </w:tcBorders>
            <w:vAlign w:val="top"/>
          </w:tcPr>
          <w:p>
            <w:pPr>
              <w:rPr>
                <w:rFonts w:ascii="Arial"/>
                <w:sz w:val="21"/>
              </w:rPr>
            </w:pPr>
          </w:p>
        </w:tc>
        <w:tc>
          <w:tcPr>
            <w:tcW w:w="3309" w:type="dxa"/>
            <w:vMerge w:val="continue"/>
            <w:tcBorders>
              <w:top w:val="nil"/>
              <w:bottom w:val="nil"/>
            </w:tcBorders>
            <w:vAlign w:val="top"/>
          </w:tcPr>
          <w:p>
            <w:pPr>
              <w:rPr>
                <w:rFonts w:ascii="Arial"/>
                <w:sz w:val="21"/>
              </w:rPr>
            </w:pPr>
          </w:p>
        </w:tc>
        <w:tc>
          <w:tcPr>
            <w:tcW w:w="1413" w:type="dxa"/>
            <w:vMerge w:val="continue"/>
            <w:tcBorders>
              <w:top w:val="nil"/>
            </w:tcBorders>
            <w:vAlign w:val="top"/>
          </w:tcPr>
          <w:p>
            <w:pPr>
              <w:rPr>
                <w:rFonts w:ascii="Arial"/>
                <w:sz w:val="21"/>
              </w:rPr>
            </w:pPr>
          </w:p>
        </w:tc>
        <w:tc>
          <w:tcPr>
            <w:tcW w:w="1474" w:type="dxa"/>
            <w:vAlign w:val="top"/>
          </w:tcPr>
          <w:p>
            <w:pPr>
              <w:spacing w:line="244" w:lineRule="auto"/>
              <w:rPr>
                <w:rFonts w:ascii="Arial"/>
                <w:sz w:val="21"/>
              </w:rPr>
            </w:pPr>
          </w:p>
          <w:p>
            <w:pPr>
              <w:spacing w:line="245" w:lineRule="auto"/>
              <w:rPr>
                <w:rFonts w:ascii="Arial"/>
                <w:sz w:val="21"/>
              </w:rPr>
            </w:pPr>
          </w:p>
          <w:p>
            <w:pPr>
              <w:pStyle w:val="7"/>
              <w:spacing w:before="55" w:line="229" w:lineRule="auto"/>
              <w:ind w:left="554"/>
            </w:pPr>
            <w:r>
              <w:rPr>
                <w:spacing w:val="10"/>
              </w:rPr>
              <w:t>严重</w:t>
            </w:r>
          </w:p>
        </w:tc>
        <w:tc>
          <w:tcPr>
            <w:tcW w:w="4584" w:type="dxa"/>
            <w:vAlign w:val="top"/>
          </w:tcPr>
          <w:p>
            <w:pPr>
              <w:pStyle w:val="7"/>
              <w:spacing w:before="48" w:line="220" w:lineRule="auto"/>
              <w:ind w:left="111" w:right="108" w:firstLine="4"/>
              <w:jc w:val="both"/>
            </w:pPr>
            <w:r>
              <w:rPr>
                <w:spacing w:val="11"/>
              </w:rPr>
              <w:t>违反财务管理规定，私分、挪用或者以其他方式非法处</w:t>
            </w:r>
            <w:r>
              <w:rPr>
                <w:spacing w:val="9"/>
              </w:rPr>
              <w:t xml:space="preserve"> </w:t>
            </w:r>
            <w:r>
              <w:rPr>
                <w:spacing w:val="11"/>
              </w:rPr>
              <w:t>置本所资产折合人民币数额在</w:t>
            </w:r>
            <w:r>
              <w:rPr>
                <w:spacing w:val="-21"/>
              </w:rPr>
              <w:t xml:space="preserve"> </w:t>
            </w:r>
            <w:r>
              <w:rPr>
                <w:spacing w:val="11"/>
              </w:rPr>
              <w:t>2000</w:t>
            </w:r>
            <w:r>
              <w:rPr>
                <w:spacing w:val="-20"/>
              </w:rPr>
              <w:t xml:space="preserve"> </w:t>
            </w:r>
            <w:r>
              <w:rPr>
                <w:spacing w:val="11"/>
              </w:rPr>
              <w:t>元以上或者虽然不</w:t>
            </w:r>
            <w:r>
              <w:t xml:space="preserve"> </w:t>
            </w:r>
            <w:r>
              <w:rPr>
                <w:spacing w:val="11"/>
              </w:rPr>
              <w:t>足</w:t>
            </w:r>
            <w:r>
              <w:rPr>
                <w:spacing w:val="-20"/>
              </w:rPr>
              <w:t xml:space="preserve"> </w:t>
            </w:r>
            <w:r>
              <w:rPr>
                <w:spacing w:val="11"/>
              </w:rPr>
              <w:t>2000</w:t>
            </w:r>
            <w:r>
              <w:rPr>
                <w:spacing w:val="-20"/>
              </w:rPr>
              <w:t xml:space="preserve"> </w:t>
            </w:r>
            <w:r>
              <w:rPr>
                <w:spacing w:val="11"/>
              </w:rPr>
              <w:t>元，但不配合司法行政机关查处，不积极纠正</w:t>
            </w:r>
            <w:r>
              <w:t xml:space="preserve"> </w:t>
            </w:r>
            <w:r>
              <w:rPr>
                <w:spacing w:val="13"/>
              </w:rPr>
              <w:t>的;拒绝或阻碍行政执法人员依法执行职务，后果严重</w:t>
            </w:r>
            <w:r>
              <w:rPr>
                <w:spacing w:val="6"/>
              </w:rPr>
              <w:t xml:space="preserve"> </w:t>
            </w:r>
            <w:r>
              <w:rPr>
                <w:spacing w:val="2"/>
              </w:rPr>
              <w:t>的。</w:t>
            </w:r>
          </w:p>
        </w:tc>
        <w:tc>
          <w:tcPr>
            <w:tcW w:w="2615" w:type="dxa"/>
            <w:vAlign w:val="top"/>
          </w:tcPr>
          <w:p>
            <w:pPr>
              <w:pStyle w:val="7"/>
              <w:spacing w:before="145" w:line="221" w:lineRule="auto"/>
              <w:ind w:left="110" w:right="114" w:firstLine="2"/>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9"/>
              </w:rPr>
              <w:t xml:space="preserve"> </w:t>
            </w:r>
            <w:r>
              <w:rPr>
                <w:spacing w:val="10"/>
              </w:rPr>
              <w:t>3</w:t>
            </w:r>
            <w:r>
              <w:rPr>
                <w:spacing w:val="-33"/>
              </w:rPr>
              <w:t xml:space="preserve"> </w:t>
            </w:r>
            <w:r>
              <w:rPr>
                <w:spacing w:val="10"/>
              </w:rPr>
              <w:t>倍</w:t>
            </w:r>
            <w:r>
              <w:t xml:space="preserve"> </w:t>
            </w:r>
            <w:r>
              <w:rPr>
                <w:spacing w:val="13"/>
              </w:rPr>
              <w:t>的罚款，但罚款数额最高不能</w:t>
            </w:r>
            <w:r>
              <w:rPr>
                <w:spacing w:val="5"/>
              </w:rPr>
              <w:t xml:space="preserve"> </w:t>
            </w:r>
            <w:r>
              <w:rPr>
                <w:spacing w:val="10"/>
              </w:rPr>
              <w:t>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782" w:type="dxa"/>
            <w:vMerge w:val="continue"/>
            <w:tcBorders>
              <w:top w:val="nil"/>
              <w:bottom w:val="nil"/>
            </w:tcBorders>
            <w:vAlign w:val="top"/>
          </w:tcPr>
          <w:p>
            <w:pPr>
              <w:rPr>
                <w:rFonts w:ascii="Arial"/>
                <w:sz w:val="21"/>
              </w:rPr>
            </w:pPr>
          </w:p>
        </w:tc>
        <w:tc>
          <w:tcPr>
            <w:tcW w:w="3309" w:type="dxa"/>
            <w:vMerge w:val="continue"/>
            <w:tcBorders>
              <w:top w:val="nil"/>
              <w:bottom w:val="nil"/>
            </w:tcBorders>
            <w:vAlign w:val="top"/>
          </w:tcPr>
          <w:p>
            <w:pPr>
              <w:rPr>
                <w:rFonts w:ascii="Arial"/>
                <w:sz w:val="21"/>
              </w:rPr>
            </w:pPr>
          </w:p>
        </w:tc>
        <w:tc>
          <w:tcPr>
            <w:tcW w:w="1413" w:type="dxa"/>
            <w:vMerge w:val="restart"/>
            <w:tcBorders>
              <w:bottom w:val="nil"/>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7"/>
              <w:spacing w:before="55" w:line="219" w:lineRule="auto"/>
              <w:ind w:left="112" w:right="108" w:hanging="4"/>
            </w:pPr>
            <w:r>
              <w:t xml:space="preserve">（九）聘用未获 </w:t>
            </w:r>
            <w:r>
              <w:rPr>
                <w:spacing w:val="11"/>
              </w:rPr>
              <w:t>准基层法律服</w:t>
            </w:r>
            <w:r>
              <w:rPr>
                <w:spacing w:val="1"/>
              </w:rPr>
              <w:t xml:space="preserve">  </w:t>
            </w:r>
            <w:r>
              <w:rPr>
                <w:spacing w:val="11"/>
              </w:rPr>
              <w:t>务工作者执业</w:t>
            </w:r>
            <w:r>
              <w:rPr>
                <w:spacing w:val="1"/>
              </w:rPr>
              <w:t xml:space="preserve">  </w:t>
            </w:r>
            <w:r>
              <w:rPr>
                <w:spacing w:val="11"/>
              </w:rPr>
              <w:t>证的人员以基</w:t>
            </w:r>
            <w:r>
              <w:rPr>
                <w:spacing w:val="1"/>
              </w:rPr>
              <w:t xml:space="preserve">  </w:t>
            </w:r>
            <w:r>
              <w:rPr>
                <w:spacing w:val="11"/>
              </w:rPr>
              <w:t>层法律服务工</w:t>
            </w:r>
            <w:r>
              <w:rPr>
                <w:spacing w:val="1"/>
              </w:rPr>
              <w:t xml:space="preserve">  </w:t>
            </w:r>
            <w:r>
              <w:rPr>
                <w:spacing w:val="11"/>
              </w:rPr>
              <w:t>作者名义承办</w:t>
            </w:r>
            <w:r>
              <w:rPr>
                <w:spacing w:val="1"/>
              </w:rPr>
              <w:t xml:space="preserve">  </w:t>
            </w:r>
            <w:r>
              <w:rPr>
                <w:spacing w:val="9"/>
              </w:rPr>
              <w:t>业务的</w:t>
            </w:r>
          </w:p>
        </w:tc>
        <w:tc>
          <w:tcPr>
            <w:tcW w:w="1474" w:type="dxa"/>
            <w:vAlign w:val="top"/>
          </w:tcPr>
          <w:p>
            <w:pPr>
              <w:spacing w:line="389" w:lineRule="auto"/>
              <w:rPr>
                <w:rFonts w:ascii="Arial"/>
                <w:sz w:val="21"/>
              </w:rPr>
            </w:pPr>
          </w:p>
          <w:p>
            <w:pPr>
              <w:pStyle w:val="7"/>
              <w:spacing w:before="55" w:line="228" w:lineRule="auto"/>
              <w:ind w:left="566"/>
            </w:pPr>
            <w:r>
              <w:rPr>
                <w:spacing w:val="4"/>
              </w:rPr>
              <w:t>轻微</w:t>
            </w:r>
          </w:p>
        </w:tc>
        <w:tc>
          <w:tcPr>
            <w:tcW w:w="4584" w:type="dxa"/>
            <w:vAlign w:val="top"/>
          </w:tcPr>
          <w:p>
            <w:pPr>
              <w:spacing w:line="389" w:lineRule="auto"/>
              <w:rPr>
                <w:rFonts w:ascii="Arial"/>
                <w:sz w:val="21"/>
              </w:rPr>
            </w:pPr>
          </w:p>
          <w:p>
            <w:pPr>
              <w:pStyle w:val="7"/>
              <w:spacing w:before="55" w:line="227" w:lineRule="auto"/>
              <w:ind w:left="119"/>
            </w:pPr>
            <w:r>
              <w:rPr>
                <w:spacing w:val="12"/>
              </w:rPr>
              <w:t>无违法所得，配合司法行政机关查处，且积极纠正的。</w:t>
            </w:r>
          </w:p>
        </w:tc>
        <w:tc>
          <w:tcPr>
            <w:tcW w:w="2615" w:type="dxa"/>
            <w:vAlign w:val="top"/>
          </w:tcPr>
          <w:p>
            <w:pPr>
              <w:spacing w:line="387" w:lineRule="auto"/>
              <w:rPr>
                <w:rFonts w:ascii="Arial"/>
                <w:sz w:val="21"/>
              </w:rPr>
            </w:pPr>
          </w:p>
          <w:p>
            <w:pPr>
              <w:pStyle w:val="7"/>
              <w:spacing w:before="55" w:line="229" w:lineRule="auto"/>
              <w:ind w:left="112"/>
            </w:pPr>
            <w:r>
              <w:rPr>
                <w:spacing w:val="9"/>
              </w:rPr>
              <w:t>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782" w:type="dxa"/>
            <w:vMerge w:val="continue"/>
            <w:tcBorders>
              <w:top w:val="nil"/>
              <w:bottom w:val="nil"/>
            </w:tcBorders>
            <w:vAlign w:val="top"/>
          </w:tcPr>
          <w:p>
            <w:pPr>
              <w:rPr>
                <w:rFonts w:ascii="Arial"/>
                <w:sz w:val="21"/>
              </w:rPr>
            </w:pPr>
          </w:p>
        </w:tc>
        <w:tc>
          <w:tcPr>
            <w:tcW w:w="3309" w:type="dxa"/>
            <w:vMerge w:val="continue"/>
            <w:tcBorders>
              <w:top w:val="nil"/>
              <w:bottom w:val="nil"/>
            </w:tcBorders>
            <w:vAlign w:val="top"/>
          </w:tcPr>
          <w:p>
            <w:pPr>
              <w:rPr>
                <w:rFonts w:ascii="Arial"/>
                <w:sz w:val="21"/>
              </w:rPr>
            </w:pPr>
          </w:p>
        </w:tc>
        <w:tc>
          <w:tcPr>
            <w:tcW w:w="1413" w:type="dxa"/>
            <w:vMerge w:val="continue"/>
            <w:tcBorders>
              <w:top w:val="nil"/>
              <w:bottom w:val="nil"/>
            </w:tcBorders>
            <w:vAlign w:val="top"/>
          </w:tcPr>
          <w:p>
            <w:pPr>
              <w:rPr>
                <w:rFonts w:ascii="Arial"/>
                <w:sz w:val="21"/>
              </w:rPr>
            </w:pPr>
          </w:p>
        </w:tc>
        <w:tc>
          <w:tcPr>
            <w:tcW w:w="1474" w:type="dxa"/>
            <w:vAlign w:val="top"/>
          </w:tcPr>
          <w:p>
            <w:pPr>
              <w:spacing w:line="390" w:lineRule="auto"/>
              <w:rPr>
                <w:rFonts w:ascii="Arial"/>
                <w:sz w:val="21"/>
              </w:rPr>
            </w:pPr>
          </w:p>
          <w:p>
            <w:pPr>
              <w:pStyle w:val="7"/>
              <w:spacing w:before="55" w:line="230" w:lineRule="auto"/>
              <w:ind w:left="569"/>
            </w:pPr>
            <w:r>
              <w:rPr>
                <w:spacing w:val="3"/>
              </w:rPr>
              <w:t>一般</w:t>
            </w:r>
          </w:p>
        </w:tc>
        <w:tc>
          <w:tcPr>
            <w:tcW w:w="4584" w:type="dxa"/>
            <w:vAlign w:val="top"/>
          </w:tcPr>
          <w:p>
            <w:pPr>
              <w:spacing w:line="292" w:lineRule="auto"/>
              <w:rPr>
                <w:rFonts w:ascii="Arial"/>
                <w:sz w:val="21"/>
              </w:rPr>
            </w:pPr>
          </w:p>
          <w:p>
            <w:pPr>
              <w:pStyle w:val="7"/>
              <w:spacing w:before="55" w:line="222" w:lineRule="auto"/>
              <w:ind w:left="117" w:right="107" w:hanging="2"/>
            </w:pPr>
            <w:r>
              <w:rPr>
                <w:spacing w:val="11"/>
              </w:rPr>
              <w:t xml:space="preserve">违法所得数额在不足一千元，配合司法行政机关查处， </w:t>
            </w:r>
            <w:r>
              <w:rPr>
                <w:spacing w:val="9"/>
              </w:rPr>
              <w:t>且积极纠正的。</w:t>
            </w:r>
          </w:p>
        </w:tc>
        <w:tc>
          <w:tcPr>
            <w:tcW w:w="2615" w:type="dxa"/>
            <w:vAlign w:val="top"/>
          </w:tcPr>
          <w:p>
            <w:pPr>
              <w:pStyle w:val="7"/>
              <w:spacing w:before="247" w:line="222" w:lineRule="auto"/>
              <w:ind w:left="119" w:right="114" w:hanging="7"/>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18"/>
              </w:rPr>
              <w:t xml:space="preserve"> </w:t>
            </w:r>
            <w:r>
              <w:rPr>
                <w:spacing w:val="10"/>
              </w:rPr>
              <w:t>1</w:t>
            </w:r>
            <w:r>
              <w:rPr>
                <w:spacing w:val="-34"/>
              </w:rPr>
              <w:t xml:space="preserve"> </w:t>
            </w:r>
            <w:r>
              <w:rPr>
                <w:spacing w:val="10"/>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782" w:type="dxa"/>
            <w:vMerge w:val="continue"/>
            <w:tcBorders>
              <w:top w:val="nil"/>
              <w:bottom w:val="nil"/>
            </w:tcBorders>
            <w:vAlign w:val="top"/>
          </w:tcPr>
          <w:p>
            <w:pPr>
              <w:rPr>
                <w:rFonts w:ascii="Arial"/>
                <w:sz w:val="21"/>
              </w:rPr>
            </w:pPr>
          </w:p>
        </w:tc>
        <w:tc>
          <w:tcPr>
            <w:tcW w:w="3309" w:type="dxa"/>
            <w:vMerge w:val="continue"/>
            <w:tcBorders>
              <w:top w:val="nil"/>
              <w:bottom w:val="nil"/>
            </w:tcBorders>
            <w:vAlign w:val="top"/>
          </w:tcPr>
          <w:p>
            <w:pPr>
              <w:rPr>
                <w:rFonts w:ascii="Arial"/>
                <w:sz w:val="21"/>
              </w:rPr>
            </w:pPr>
          </w:p>
        </w:tc>
        <w:tc>
          <w:tcPr>
            <w:tcW w:w="1413" w:type="dxa"/>
            <w:vMerge w:val="continue"/>
            <w:tcBorders>
              <w:top w:val="nil"/>
              <w:bottom w:val="nil"/>
            </w:tcBorders>
            <w:vAlign w:val="top"/>
          </w:tcPr>
          <w:p>
            <w:pPr>
              <w:rPr>
                <w:rFonts w:ascii="Arial"/>
                <w:sz w:val="21"/>
              </w:rPr>
            </w:pPr>
          </w:p>
        </w:tc>
        <w:tc>
          <w:tcPr>
            <w:tcW w:w="1474" w:type="dxa"/>
            <w:vAlign w:val="top"/>
          </w:tcPr>
          <w:p>
            <w:pPr>
              <w:spacing w:line="391" w:lineRule="auto"/>
              <w:rPr>
                <w:rFonts w:ascii="Arial"/>
                <w:sz w:val="21"/>
              </w:rPr>
            </w:pPr>
          </w:p>
          <w:p>
            <w:pPr>
              <w:pStyle w:val="7"/>
              <w:spacing w:before="56" w:line="227" w:lineRule="auto"/>
              <w:ind w:left="563"/>
            </w:pPr>
            <w:r>
              <w:rPr>
                <w:spacing w:val="6"/>
              </w:rPr>
              <w:t>较重</w:t>
            </w:r>
          </w:p>
        </w:tc>
        <w:tc>
          <w:tcPr>
            <w:tcW w:w="4584" w:type="dxa"/>
            <w:vAlign w:val="top"/>
          </w:tcPr>
          <w:p>
            <w:pPr>
              <w:pStyle w:val="7"/>
              <w:spacing w:before="248" w:line="221" w:lineRule="auto"/>
              <w:ind w:left="112" w:right="106" w:firstLine="2"/>
            </w:pPr>
            <w:r>
              <w:rPr>
                <w:spacing w:val="13"/>
              </w:rPr>
              <w:t>违法所得数额在一千元以上不足二千元的或者违法所</w:t>
            </w:r>
            <w:r>
              <w:rPr>
                <w:spacing w:val="3"/>
              </w:rPr>
              <w:t xml:space="preserve">  </w:t>
            </w:r>
            <w:r>
              <w:rPr>
                <w:spacing w:val="11"/>
              </w:rPr>
              <w:t>得虽然不足一千元，但不配合司法行政机关查处，不积</w:t>
            </w:r>
            <w:r>
              <w:rPr>
                <w:spacing w:val="14"/>
              </w:rPr>
              <w:t xml:space="preserve"> </w:t>
            </w:r>
            <w:r>
              <w:rPr>
                <w:spacing w:val="12"/>
              </w:rPr>
              <w:t>极纠正的;拒绝或阻碍行政执法人员依法执行职务的。</w:t>
            </w:r>
          </w:p>
        </w:tc>
        <w:tc>
          <w:tcPr>
            <w:tcW w:w="2615" w:type="dxa"/>
            <w:vAlign w:val="top"/>
          </w:tcPr>
          <w:p>
            <w:pPr>
              <w:pStyle w:val="7"/>
              <w:spacing w:before="248" w:line="222" w:lineRule="auto"/>
              <w:ind w:left="119" w:right="114" w:hanging="7"/>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19"/>
              </w:rPr>
              <w:t xml:space="preserve"> </w:t>
            </w:r>
            <w:r>
              <w:rPr>
                <w:spacing w:val="10"/>
              </w:rPr>
              <w:t>2</w:t>
            </w:r>
            <w:r>
              <w:rPr>
                <w:spacing w:val="-33"/>
              </w:rPr>
              <w:t xml:space="preserve"> </w:t>
            </w:r>
            <w:r>
              <w:rPr>
                <w:spacing w:val="10"/>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782" w:type="dxa"/>
            <w:vMerge w:val="continue"/>
            <w:tcBorders>
              <w:top w:val="nil"/>
              <w:bottom w:val="nil"/>
            </w:tcBorders>
            <w:vAlign w:val="top"/>
          </w:tcPr>
          <w:p>
            <w:pPr>
              <w:rPr>
                <w:rFonts w:ascii="Arial"/>
                <w:sz w:val="21"/>
              </w:rPr>
            </w:pPr>
          </w:p>
        </w:tc>
        <w:tc>
          <w:tcPr>
            <w:tcW w:w="3309" w:type="dxa"/>
            <w:vMerge w:val="continue"/>
            <w:tcBorders>
              <w:top w:val="nil"/>
              <w:bottom w:val="nil"/>
            </w:tcBorders>
            <w:vAlign w:val="top"/>
          </w:tcPr>
          <w:p>
            <w:pPr>
              <w:rPr>
                <w:rFonts w:ascii="Arial"/>
                <w:sz w:val="21"/>
              </w:rPr>
            </w:pPr>
          </w:p>
        </w:tc>
        <w:tc>
          <w:tcPr>
            <w:tcW w:w="1413" w:type="dxa"/>
            <w:vMerge w:val="continue"/>
            <w:tcBorders>
              <w:top w:val="nil"/>
            </w:tcBorders>
            <w:vAlign w:val="top"/>
          </w:tcPr>
          <w:p>
            <w:pPr>
              <w:rPr>
                <w:rFonts w:ascii="Arial"/>
                <w:sz w:val="21"/>
              </w:rPr>
            </w:pPr>
          </w:p>
        </w:tc>
        <w:tc>
          <w:tcPr>
            <w:tcW w:w="1474" w:type="dxa"/>
            <w:vAlign w:val="top"/>
          </w:tcPr>
          <w:p>
            <w:pPr>
              <w:spacing w:line="391" w:lineRule="auto"/>
              <w:rPr>
                <w:rFonts w:ascii="Arial"/>
                <w:sz w:val="21"/>
              </w:rPr>
            </w:pPr>
          </w:p>
          <w:p>
            <w:pPr>
              <w:pStyle w:val="7"/>
              <w:spacing w:before="56" w:line="229" w:lineRule="auto"/>
              <w:ind w:left="554"/>
            </w:pPr>
            <w:r>
              <w:rPr>
                <w:spacing w:val="10"/>
              </w:rPr>
              <w:t>严重</w:t>
            </w:r>
          </w:p>
        </w:tc>
        <w:tc>
          <w:tcPr>
            <w:tcW w:w="4584" w:type="dxa"/>
            <w:vAlign w:val="top"/>
          </w:tcPr>
          <w:p>
            <w:pPr>
              <w:pStyle w:val="7"/>
              <w:spacing w:before="248" w:line="221" w:lineRule="auto"/>
              <w:ind w:left="118" w:right="106" w:hanging="3"/>
              <w:jc w:val="both"/>
            </w:pPr>
            <w:r>
              <w:rPr>
                <w:spacing w:val="11"/>
              </w:rPr>
              <w:t xml:space="preserve">违法所得数额在二千元以上；或者违法所得虽然不足二 </w:t>
            </w:r>
            <w:r>
              <w:rPr>
                <w:spacing w:val="13"/>
              </w:rPr>
              <w:t>千元，但不配合司法行政机关查处，不积极纠</w:t>
            </w:r>
            <w:r>
              <w:rPr>
                <w:spacing w:val="12"/>
              </w:rPr>
              <w:t>正的;拒</w:t>
            </w:r>
            <w:r>
              <w:t xml:space="preserve"> </w:t>
            </w:r>
            <w:r>
              <w:rPr>
                <w:spacing w:val="12"/>
              </w:rPr>
              <w:t>绝或阻碍行政执法人员依法执行职务，后果严重的。</w:t>
            </w:r>
          </w:p>
        </w:tc>
        <w:tc>
          <w:tcPr>
            <w:tcW w:w="2615" w:type="dxa"/>
            <w:vAlign w:val="top"/>
          </w:tcPr>
          <w:p>
            <w:pPr>
              <w:pStyle w:val="7"/>
              <w:spacing w:before="148" w:line="221" w:lineRule="auto"/>
              <w:ind w:left="110" w:right="114" w:firstLine="2"/>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9"/>
              </w:rPr>
              <w:t xml:space="preserve"> </w:t>
            </w:r>
            <w:r>
              <w:rPr>
                <w:spacing w:val="10"/>
              </w:rPr>
              <w:t>3</w:t>
            </w:r>
            <w:r>
              <w:rPr>
                <w:spacing w:val="-33"/>
              </w:rPr>
              <w:t xml:space="preserve"> </w:t>
            </w:r>
            <w:r>
              <w:rPr>
                <w:spacing w:val="10"/>
              </w:rPr>
              <w:t>倍</w:t>
            </w:r>
            <w:r>
              <w:t xml:space="preserve"> </w:t>
            </w:r>
            <w:r>
              <w:rPr>
                <w:spacing w:val="13"/>
              </w:rPr>
              <w:t>的罚款，但罚款数额最高不能</w:t>
            </w:r>
            <w:r>
              <w:rPr>
                <w:spacing w:val="5"/>
              </w:rPr>
              <w:t xml:space="preserve"> </w:t>
            </w:r>
            <w:r>
              <w:rPr>
                <w:spacing w:val="10"/>
              </w:rPr>
              <w:t>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782" w:type="dxa"/>
            <w:vMerge w:val="continue"/>
            <w:tcBorders>
              <w:top w:val="nil"/>
            </w:tcBorders>
            <w:vAlign w:val="top"/>
          </w:tcPr>
          <w:p>
            <w:pPr>
              <w:rPr>
                <w:rFonts w:ascii="Arial"/>
                <w:sz w:val="21"/>
              </w:rPr>
            </w:pPr>
          </w:p>
        </w:tc>
        <w:tc>
          <w:tcPr>
            <w:tcW w:w="3309" w:type="dxa"/>
            <w:vMerge w:val="continue"/>
            <w:tcBorders>
              <w:top w:val="nil"/>
            </w:tcBorders>
            <w:vAlign w:val="top"/>
          </w:tcPr>
          <w:p>
            <w:pPr>
              <w:rPr>
                <w:rFonts w:ascii="Arial"/>
                <w:sz w:val="21"/>
              </w:rPr>
            </w:pPr>
          </w:p>
        </w:tc>
        <w:tc>
          <w:tcPr>
            <w:tcW w:w="1413" w:type="dxa"/>
            <w:vAlign w:val="top"/>
          </w:tcPr>
          <w:p>
            <w:pPr>
              <w:pStyle w:val="7"/>
              <w:spacing w:before="53" w:line="219" w:lineRule="auto"/>
              <w:ind w:left="108" w:right="111"/>
            </w:pPr>
            <w:r>
              <w:rPr>
                <w:spacing w:val="-7"/>
              </w:rPr>
              <w:t>（</w:t>
            </w:r>
            <w:r>
              <w:rPr>
                <w:spacing w:val="-40"/>
              </w:rPr>
              <w:t xml:space="preserve"> </w:t>
            </w:r>
            <w:r>
              <w:rPr>
                <w:spacing w:val="-7"/>
              </w:rPr>
              <w:t>十）放纵、包</w:t>
            </w:r>
            <w:r>
              <w:t xml:space="preserve"> </w:t>
            </w:r>
            <w:r>
              <w:rPr>
                <w:spacing w:val="12"/>
              </w:rPr>
              <w:t>庇本所基层法</w:t>
            </w:r>
            <w:r>
              <w:t xml:space="preserve">  </w:t>
            </w:r>
            <w:r>
              <w:rPr>
                <w:spacing w:val="12"/>
              </w:rPr>
              <w:t>律服务工作者</w:t>
            </w:r>
            <w:r>
              <w:t xml:space="preserve">  </w:t>
            </w:r>
            <w:r>
              <w:rPr>
                <w:spacing w:val="12"/>
              </w:rPr>
              <w:t>的违法违纪行</w:t>
            </w:r>
            <w:r>
              <w:t xml:space="preserve">  </w:t>
            </w:r>
            <w:r>
              <w:rPr>
                <w:spacing w:val="9"/>
              </w:rPr>
              <w:t>为的</w:t>
            </w:r>
          </w:p>
        </w:tc>
        <w:tc>
          <w:tcPr>
            <w:tcW w:w="1474" w:type="dxa"/>
            <w:vAlign w:val="top"/>
          </w:tcPr>
          <w:p>
            <w:pPr>
              <w:spacing w:line="392" w:lineRule="auto"/>
              <w:rPr>
                <w:rFonts w:ascii="Arial"/>
                <w:sz w:val="21"/>
              </w:rPr>
            </w:pPr>
          </w:p>
          <w:p>
            <w:pPr>
              <w:pStyle w:val="7"/>
              <w:spacing w:before="55" w:line="228" w:lineRule="auto"/>
              <w:ind w:left="566"/>
            </w:pPr>
            <w:r>
              <w:rPr>
                <w:spacing w:val="4"/>
              </w:rPr>
              <w:t>轻微</w:t>
            </w:r>
          </w:p>
        </w:tc>
        <w:tc>
          <w:tcPr>
            <w:tcW w:w="4584" w:type="dxa"/>
            <w:vAlign w:val="top"/>
          </w:tcPr>
          <w:p>
            <w:pPr>
              <w:spacing w:line="294" w:lineRule="auto"/>
              <w:rPr>
                <w:rFonts w:ascii="Arial"/>
                <w:sz w:val="21"/>
              </w:rPr>
            </w:pPr>
          </w:p>
          <w:p>
            <w:pPr>
              <w:pStyle w:val="7"/>
              <w:spacing w:before="55" w:line="222" w:lineRule="auto"/>
              <w:ind w:left="113" w:right="107"/>
            </w:pPr>
            <w:r>
              <w:rPr>
                <w:spacing w:val="11"/>
              </w:rPr>
              <w:t>放纵、包庇本所基层法律服务工作者的违法违纪行为，</w:t>
            </w:r>
            <w:r>
              <w:rPr>
                <w:spacing w:val="12"/>
              </w:rPr>
              <w:t xml:space="preserve"> 未造成严重影响，主动承认错误，且积极纠正的。</w:t>
            </w:r>
          </w:p>
        </w:tc>
        <w:tc>
          <w:tcPr>
            <w:tcW w:w="2615" w:type="dxa"/>
            <w:vAlign w:val="top"/>
          </w:tcPr>
          <w:p>
            <w:pPr>
              <w:pStyle w:val="7"/>
              <w:spacing w:before="249" w:line="222" w:lineRule="auto"/>
              <w:ind w:left="119" w:right="114" w:hanging="7"/>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18"/>
              </w:rPr>
              <w:t xml:space="preserve"> </w:t>
            </w:r>
            <w:r>
              <w:rPr>
                <w:spacing w:val="10"/>
              </w:rPr>
              <w:t>1</w:t>
            </w:r>
            <w:r>
              <w:rPr>
                <w:spacing w:val="-34"/>
              </w:rPr>
              <w:t xml:space="preserve"> </w:t>
            </w:r>
            <w:r>
              <w:rPr>
                <w:spacing w:val="10"/>
              </w:rPr>
              <w:t>倍</w:t>
            </w:r>
            <w:r>
              <w:t xml:space="preserve"> </w:t>
            </w:r>
            <w:r>
              <w:rPr>
                <w:spacing w:val="6"/>
              </w:rPr>
              <w:t>的罚款。</w:t>
            </w:r>
          </w:p>
        </w:tc>
      </w:tr>
    </w:tbl>
    <w:p>
      <w:pPr>
        <w:rPr>
          <w:rFonts w:ascii="Arial"/>
          <w:sz w:val="21"/>
        </w:rPr>
      </w:pPr>
    </w:p>
    <w:p>
      <w:pPr>
        <w:rPr>
          <w:rFonts w:ascii="Arial" w:hAnsi="Arial" w:eastAsia="Arial" w:cs="Arial"/>
          <w:sz w:val="21"/>
          <w:szCs w:val="21"/>
        </w:rPr>
        <w:sectPr>
          <w:footerReference r:id="rId58" w:type="default"/>
          <w:pgSz w:w="16838" w:h="11906"/>
          <w:pgMar w:top="400" w:right="1328"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3309"/>
        <w:gridCol w:w="1413"/>
        <w:gridCol w:w="1474"/>
        <w:gridCol w:w="4584"/>
        <w:gridCol w:w="2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82" w:type="dxa"/>
            <w:vAlign w:val="top"/>
          </w:tcPr>
          <w:p>
            <w:pPr>
              <w:spacing w:before="168" w:line="231" w:lineRule="auto"/>
              <w:ind w:left="153"/>
              <w:rPr>
                <w:rFonts w:ascii="SimHei" w:hAnsi="SimHei" w:eastAsia="SimHei" w:cs="SimHei"/>
                <w:sz w:val="23"/>
                <w:szCs w:val="23"/>
              </w:rPr>
            </w:pPr>
            <w:r>
              <w:rPr>
                <w:rFonts w:ascii="SimHei" w:hAnsi="SimHei" w:eastAsia="SimHei" w:cs="SimHei"/>
                <w:spacing w:val="7"/>
                <w:sz w:val="23"/>
                <w:szCs w:val="23"/>
              </w:rPr>
              <w:t>序号</w:t>
            </w:r>
          </w:p>
        </w:tc>
        <w:tc>
          <w:tcPr>
            <w:tcW w:w="3309" w:type="dxa"/>
            <w:vAlign w:val="top"/>
          </w:tcPr>
          <w:p>
            <w:pPr>
              <w:spacing w:before="168" w:line="230" w:lineRule="auto"/>
              <w:ind w:left="1172"/>
              <w:rPr>
                <w:rFonts w:ascii="SimHei" w:hAnsi="SimHei" w:eastAsia="SimHei" w:cs="SimHei"/>
                <w:sz w:val="23"/>
                <w:szCs w:val="23"/>
              </w:rPr>
            </w:pPr>
            <w:r>
              <w:rPr>
                <w:rFonts w:ascii="SimHei" w:hAnsi="SimHei" w:eastAsia="SimHei" w:cs="SimHei"/>
                <w:spacing w:val="10"/>
                <w:sz w:val="23"/>
                <w:szCs w:val="23"/>
              </w:rPr>
              <w:t>处罚依据</w:t>
            </w:r>
          </w:p>
        </w:tc>
        <w:tc>
          <w:tcPr>
            <w:tcW w:w="1413" w:type="dxa"/>
            <w:vAlign w:val="top"/>
          </w:tcPr>
          <w:p>
            <w:pPr>
              <w:spacing w:before="168" w:line="230" w:lineRule="auto"/>
              <w:ind w:left="226"/>
              <w:rPr>
                <w:rFonts w:ascii="SimHei" w:hAnsi="SimHei" w:eastAsia="SimHei" w:cs="SimHei"/>
                <w:sz w:val="23"/>
                <w:szCs w:val="23"/>
              </w:rPr>
            </w:pPr>
            <w:r>
              <w:rPr>
                <w:rFonts w:ascii="SimHei" w:hAnsi="SimHei" w:eastAsia="SimHei" w:cs="SimHei"/>
                <w:spacing w:val="10"/>
                <w:sz w:val="23"/>
                <w:szCs w:val="23"/>
              </w:rPr>
              <w:t>违法行为</w:t>
            </w:r>
          </w:p>
        </w:tc>
        <w:tc>
          <w:tcPr>
            <w:tcW w:w="1474" w:type="dxa"/>
            <w:vAlign w:val="top"/>
          </w:tcPr>
          <w:p>
            <w:pPr>
              <w:spacing w:before="168" w:line="229" w:lineRule="auto"/>
              <w:ind w:left="258"/>
              <w:rPr>
                <w:rFonts w:ascii="SimHei" w:hAnsi="SimHei" w:eastAsia="SimHei" w:cs="SimHei"/>
                <w:sz w:val="23"/>
                <w:szCs w:val="23"/>
              </w:rPr>
            </w:pPr>
            <w:r>
              <w:rPr>
                <w:rFonts w:ascii="SimHei" w:hAnsi="SimHei" w:eastAsia="SimHei" w:cs="SimHei"/>
                <w:spacing w:val="10"/>
                <w:sz w:val="23"/>
                <w:szCs w:val="23"/>
              </w:rPr>
              <w:t>裁量阶次</w:t>
            </w:r>
          </w:p>
        </w:tc>
        <w:tc>
          <w:tcPr>
            <w:tcW w:w="4584" w:type="dxa"/>
            <w:vAlign w:val="top"/>
          </w:tcPr>
          <w:p>
            <w:pPr>
              <w:spacing w:before="168" w:line="230" w:lineRule="auto"/>
              <w:ind w:left="1818"/>
              <w:rPr>
                <w:rFonts w:ascii="SimHei" w:hAnsi="SimHei" w:eastAsia="SimHei" w:cs="SimHei"/>
                <w:sz w:val="23"/>
                <w:szCs w:val="23"/>
              </w:rPr>
            </w:pPr>
            <w:r>
              <w:rPr>
                <w:rFonts w:ascii="SimHei" w:hAnsi="SimHei" w:eastAsia="SimHei" w:cs="SimHei"/>
                <w:spacing w:val="9"/>
                <w:sz w:val="23"/>
                <w:szCs w:val="23"/>
              </w:rPr>
              <w:t>表现情形</w:t>
            </w:r>
          </w:p>
        </w:tc>
        <w:tc>
          <w:tcPr>
            <w:tcW w:w="2615" w:type="dxa"/>
            <w:vAlign w:val="top"/>
          </w:tcPr>
          <w:p>
            <w:pPr>
              <w:spacing w:before="168" w:line="230" w:lineRule="auto"/>
              <w:ind w:left="827"/>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782" w:type="dxa"/>
            <w:vMerge w:val="restart"/>
            <w:tcBorders>
              <w:bottom w:val="nil"/>
            </w:tcBorders>
            <w:vAlign w:val="top"/>
          </w:tcPr>
          <w:p>
            <w:pPr>
              <w:rPr>
                <w:rFonts w:ascii="Arial"/>
                <w:sz w:val="21"/>
              </w:rPr>
            </w:pPr>
          </w:p>
        </w:tc>
        <w:tc>
          <w:tcPr>
            <w:tcW w:w="3309" w:type="dxa"/>
            <w:vMerge w:val="restart"/>
            <w:tcBorders>
              <w:bottom w:val="nil"/>
            </w:tcBorders>
            <w:vAlign w:val="top"/>
          </w:tcPr>
          <w:p>
            <w:pPr>
              <w:rPr>
                <w:rFonts w:ascii="Arial"/>
                <w:sz w:val="21"/>
              </w:rPr>
            </w:pPr>
          </w:p>
        </w:tc>
        <w:tc>
          <w:tcPr>
            <w:tcW w:w="1413" w:type="dxa"/>
            <w:vMerge w:val="restart"/>
            <w:tcBorders>
              <w:bottom w:val="nil"/>
            </w:tcBorders>
            <w:vAlign w:val="top"/>
          </w:tcPr>
          <w:p>
            <w:pPr>
              <w:rPr>
                <w:rFonts w:ascii="Arial"/>
                <w:sz w:val="21"/>
              </w:rPr>
            </w:pPr>
          </w:p>
        </w:tc>
        <w:tc>
          <w:tcPr>
            <w:tcW w:w="1474" w:type="dxa"/>
            <w:vAlign w:val="top"/>
          </w:tcPr>
          <w:p>
            <w:pPr>
              <w:spacing w:line="388" w:lineRule="auto"/>
              <w:rPr>
                <w:rFonts w:ascii="Arial"/>
                <w:sz w:val="21"/>
              </w:rPr>
            </w:pPr>
          </w:p>
          <w:p>
            <w:pPr>
              <w:pStyle w:val="7"/>
              <w:spacing w:before="55" w:line="230" w:lineRule="auto"/>
              <w:ind w:left="569"/>
            </w:pPr>
            <w:r>
              <w:rPr>
                <w:spacing w:val="3"/>
              </w:rPr>
              <w:t>一般</w:t>
            </w:r>
          </w:p>
        </w:tc>
        <w:tc>
          <w:tcPr>
            <w:tcW w:w="4584" w:type="dxa"/>
            <w:vAlign w:val="top"/>
          </w:tcPr>
          <w:p>
            <w:pPr>
              <w:pStyle w:val="7"/>
              <w:spacing w:before="245" w:line="221" w:lineRule="auto"/>
              <w:ind w:left="113" w:right="107"/>
              <w:jc w:val="both"/>
            </w:pPr>
            <w:r>
              <w:rPr>
                <w:spacing w:val="11"/>
              </w:rPr>
              <w:t>放纵、包庇本所基层法律服务工作者的违法违纪行为，</w:t>
            </w:r>
            <w:r>
              <w:rPr>
                <w:spacing w:val="12"/>
              </w:rPr>
              <w:t xml:space="preserve"> </w:t>
            </w:r>
            <w:r>
              <w:rPr>
                <w:spacing w:val="11"/>
              </w:rPr>
              <w:t>未造成严重影响，但不主动承认错误，不积极纠正的；</w:t>
            </w:r>
            <w:r>
              <w:rPr>
                <w:spacing w:val="13"/>
              </w:rPr>
              <w:t xml:space="preserve"> </w:t>
            </w:r>
            <w:r>
              <w:rPr>
                <w:spacing w:val="12"/>
              </w:rPr>
              <w:t>拒绝或阻碍行政执法人员依法执行职务的。</w:t>
            </w:r>
          </w:p>
        </w:tc>
        <w:tc>
          <w:tcPr>
            <w:tcW w:w="2615" w:type="dxa"/>
            <w:vAlign w:val="top"/>
          </w:tcPr>
          <w:p>
            <w:pPr>
              <w:pStyle w:val="7"/>
              <w:spacing w:before="245" w:line="222" w:lineRule="auto"/>
              <w:ind w:left="119" w:right="114" w:hanging="7"/>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19"/>
              </w:rPr>
              <w:t xml:space="preserve"> </w:t>
            </w:r>
            <w:r>
              <w:rPr>
                <w:spacing w:val="10"/>
              </w:rPr>
              <w:t>2</w:t>
            </w:r>
            <w:r>
              <w:rPr>
                <w:spacing w:val="-33"/>
              </w:rPr>
              <w:t xml:space="preserve"> </w:t>
            </w:r>
            <w:r>
              <w:rPr>
                <w:spacing w:val="10"/>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782" w:type="dxa"/>
            <w:vMerge w:val="continue"/>
            <w:tcBorders>
              <w:top w:val="nil"/>
              <w:bottom w:val="nil"/>
            </w:tcBorders>
            <w:vAlign w:val="top"/>
          </w:tcPr>
          <w:p>
            <w:pPr>
              <w:rPr>
                <w:rFonts w:ascii="Arial"/>
                <w:sz w:val="21"/>
              </w:rPr>
            </w:pPr>
          </w:p>
        </w:tc>
        <w:tc>
          <w:tcPr>
            <w:tcW w:w="3309" w:type="dxa"/>
            <w:vMerge w:val="continue"/>
            <w:tcBorders>
              <w:top w:val="nil"/>
              <w:bottom w:val="nil"/>
            </w:tcBorders>
            <w:vAlign w:val="top"/>
          </w:tcPr>
          <w:p>
            <w:pPr>
              <w:rPr>
                <w:rFonts w:ascii="Arial"/>
                <w:sz w:val="21"/>
              </w:rPr>
            </w:pPr>
          </w:p>
        </w:tc>
        <w:tc>
          <w:tcPr>
            <w:tcW w:w="1413" w:type="dxa"/>
            <w:vMerge w:val="continue"/>
            <w:tcBorders>
              <w:top w:val="nil"/>
            </w:tcBorders>
            <w:vAlign w:val="top"/>
          </w:tcPr>
          <w:p>
            <w:pPr>
              <w:rPr>
                <w:rFonts w:ascii="Arial"/>
                <w:sz w:val="21"/>
              </w:rPr>
            </w:pPr>
          </w:p>
        </w:tc>
        <w:tc>
          <w:tcPr>
            <w:tcW w:w="1474" w:type="dxa"/>
            <w:vAlign w:val="top"/>
          </w:tcPr>
          <w:p>
            <w:pPr>
              <w:spacing w:line="389" w:lineRule="auto"/>
              <w:rPr>
                <w:rFonts w:ascii="Arial"/>
                <w:sz w:val="21"/>
              </w:rPr>
            </w:pPr>
          </w:p>
          <w:p>
            <w:pPr>
              <w:pStyle w:val="7"/>
              <w:spacing w:before="56" w:line="229" w:lineRule="auto"/>
              <w:ind w:left="554"/>
            </w:pPr>
            <w:r>
              <w:rPr>
                <w:spacing w:val="10"/>
              </w:rPr>
              <w:t>严重</w:t>
            </w:r>
          </w:p>
        </w:tc>
        <w:tc>
          <w:tcPr>
            <w:tcW w:w="4584" w:type="dxa"/>
            <w:vAlign w:val="top"/>
          </w:tcPr>
          <w:p>
            <w:pPr>
              <w:pStyle w:val="7"/>
              <w:spacing w:before="246" w:line="221" w:lineRule="auto"/>
              <w:ind w:left="113" w:right="105"/>
              <w:jc w:val="both"/>
            </w:pPr>
            <w:r>
              <w:rPr>
                <w:spacing w:val="11"/>
              </w:rPr>
              <w:t>放纵、包庇本所基层法律服务工作者的违法违纪行为，</w:t>
            </w:r>
            <w:r>
              <w:rPr>
                <w:spacing w:val="13"/>
              </w:rPr>
              <w:t xml:space="preserve"> </w:t>
            </w:r>
            <w:r>
              <w:rPr>
                <w:spacing w:val="11"/>
              </w:rPr>
              <w:t>造成恶劣社会影响的；拒绝或阻碍行政执法人员依法执</w:t>
            </w:r>
            <w:r>
              <w:rPr>
                <w:spacing w:val="14"/>
              </w:rPr>
              <w:t xml:space="preserve"> </w:t>
            </w:r>
            <w:r>
              <w:rPr>
                <w:spacing w:val="11"/>
              </w:rPr>
              <w:t>行职务，后果严重的。</w:t>
            </w:r>
          </w:p>
        </w:tc>
        <w:tc>
          <w:tcPr>
            <w:tcW w:w="2615" w:type="dxa"/>
            <w:vAlign w:val="top"/>
          </w:tcPr>
          <w:p>
            <w:pPr>
              <w:pStyle w:val="7"/>
              <w:spacing w:before="146" w:line="221" w:lineRule="auto"/>
              <w:ind w:left="110" w:right="114" w:firstLine="2"/>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9"/>
              </w:rPr>
              <w:t xml:space="preserve"> </w:t>
            </w:r>
            <w:r>
              <w:rPr>
                <w:spacing w:val="10"/>
              </w:rPr>
              <w:t>3</w:t>
            </w:r>
            <w:r>
              <w:rPr>
                <w:spacing w:val="-33"/>
              </w:rPr>
              <w:t xml:space="preserve"> </w:t>
            </w:r>
            <w:r>
              <w:rPr>
                <w:spacing w:val="10"/>
              </w:rPr>
              <w:t>倍</w:t>
            </w:r>
            <w:r>
              <w:t xml:space="preserve"> </w:t>
            </w:r>
            <w:r>
              <w:rPr>
                <w:spacing w:val="13"/>
              </w:rPr>
              <w:t>的罚款，但罚款数额最高不能</w:t>
            </w:r>
            <w:r>
              <w:rPr>
                <w:spacing w:val="5"/>
              </w:rPr>
              <w:t xml:space="preserve"> </w:t>
            </w:r>
            <w:r>
              <w:rPr>
                <w:spacing w:val="2"/>
              </w:rPr>
              <w:t>超过</w:t>
            </w:r>
            <w:r>
              <w:rPr>
                <w:spacing w:val="-14"/>
              </w:rPr>
              <w:t xml:space="preserve"> </w:t>
            </w:r>
            <w:r>
              <w:rPr>
                <w:spacing w:val="2"/>
              </w:rPr>
              <w:t>3</w:t>
            </w:r>
            <w:r>
              <w:rPr>
                <w:spacing w:val="-21"/>
              </w:rPr>
              <w:t xml:space="preserve"> </w:t>
            </w:r>
            <w:r>
              <w:rPr>
                <w:spacing w:val="2"/>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82" w:type="dxa"/>
            <w:vMerge w:val="continue"/>
            <w:tcBorders>
              <w:top w:val="nil"/>
              <w:bottom w:val="nil"/>
            </w:tcBorders>
            <w:vAlign w:val="top"/>
          </w:tcPr>
          <w:p>
            <w:pPr>
              <w:rPr>
                <w:rFonts w:ascii="Arial"/>
                <w:sz w:val="21"/>
              </w:rPr>
            </w:pPr>
          </w:p>
        </w:tc>
        <w:tc>
          <w:tcPr>
            <w:tcW w:w="3309" w:type="dxa"/>
            <w:vMerge w:val="continue"/>
            <w:tcBorders>
              <w:top w:val="nil"/>
              <w:bottom w:val="nil"/>
            </w:tcBorders>
            <w:vAlign w:val="top"/>
          </w:tcPr>
          <w:p>
            <w:pPr>
              <w:rPr>
                <w:rFonts w:ascii="Arial"/>
                <w:sz w:val="21"/>
              </w:rPr>
            </w:pPr>
          </w:p>
        </w:tc>
        <w:tc>
          <w:tcPr>
            <w:tcW w:w="1413"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7"/>
              <w:spacing w:before="55" w:line="220" w:lineRule="auto"/>
              <w:ind w:left="112" w:right="111" w:hanging="4"/>
              <w:jc w:val="both"/>
            </w:pPr>
            <w:r>
              <w:rPr>
                <w:spacing w:val="-1"/>
              </w:rPr>
              <w:t>（十一）内部管</w:t>
            </w:r>
            <w:r>
              <w:rPr>
                <w:spacing w:val="3"/>
              </w:rPr>
              <w:t xml:space="preserve"> </w:t>
            </w:r>
            <w:r>
              <w:rPr>
                <w:spacing w:val="-1"/>
              </w:rPr>
              <w:t>理混乱，无法正</w:t>
            </w:r>
            <w:r>
              <w:t xml:space="preserve"> </w:t>
            </w:r>
            <w:r>
              <w:rPr>
                <w:spacing w:val="11"/>
              </w:rPr>
              <w:t>常开展业务的</w:t>
            </w:r>
          </w:p>
        </w:tc>
        <w:tc>
          <w:tcPr>
            <w:tcW w:w="1474" w:type="dxa"/>
            <w:vAlign w:val="top"/>
          </w:tcPr>
          <w:p>
            <w:pPr>
              <w:spacing w:line="268" w:lineRule="auto"/>
              <w:rPr>
                <w:rFonts w:ascii="Arial"/>
                <w:sz w:val="21"/>
              </w:rPr>
            </w:pPr>
          </w:p>
          <w:p>
            <w:pPr>
              <w:pStyle w:val="7"/>
              <w:spacing w:before="56" w:line="228" w:lineRule="auto"/>
              <w:ind w:left="566"/>
            </w:pPr>
            <w:r>
              <w:rPr>
                <w:spacing w:val="4"/>
              </w:rPr>
              <w:t>轻微</w:t>
            </w:r>
          </w:p>
        </w:tc>
        <w:tc>
          <w:tcPr>
            <w:tcW w:w="4584" w:type="dxa"/>
            <w:vAlign w:val="top"/>
          </w:tcPr>
          <w:p>
            <w:pPr>
              <w:pStyle w:val="7"/>
              <w:spacing w:before="224" w:line="222" w:lineRule="auto"/>
              <w:ind w:left="115" w:right="106" w:firstLine="23"/>
            </w:pPr>
            <w:r>
              <w:rPr>
                <w:spacing w:val="10"/>
              </w:rPr>
              <w:t>内部管理混乱，无法正常开展业务的，经司法行政机关</w:t>
            </w:r>
            <w:r>
              <w:rPr>
                <w:spacing w:val="12"/>
              </w:rPr>
              <w:t xml:space="preserve"> </w:t>
            </w:r>
            <w:r>
              <w:rPr>
                <w:spacing w:val="11"/>
              </w:rPr>
              <w:t>指出后积极纠正整改的。</w:t>
            </w:r>
          </w:p>
        </w:tc>
        <w:tc>
          <w:tcPr>
            <w:tcW w:w="2615" w:type="dxa"/>
            <w:vAlign w:val="top"/>
          </w:tcPr>
          <w:p>
            <w:pPr>
              <w:pStyle w:val="7"/>
              <w:spacing w:before="122" w:line="222" w:lineRule="auto"/>
              <w:ind w:left="119" w:right="114" w:hanging="7"/>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18"/>
              </w:rPr>
              <w:t xml:space="preserve"> </w:t>
            </w:r>
            <w:r>
              <w:rPr>
                <w:spacing w:val="10"/>
              </w:rPr>
              <w:t>1</w:t>
            </w:r>
            <w:r>
              <w:rPr>
                <w:spacing w:val="-34"/>
              </w:rPr>
              <w:t xml:space="preserve"> </w:t>
            </w:r>
            <w:r>
              <w:rPr>
                <w:spacing w:val="10"/>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782" w:type="dxa"/>
            <w:vMerge w:val="continue"/>
            <w:tcBorders>
              <w:top w:val="nil"/>
              <w:bottom w:val="nil"/>
            </w:tcBorders>
            <w:vAlign w:val="top"/>
          </w:tcPr>
          <w:p>
            <w:pPr>
              <w:rPr>
                <w:rFonts w:ascii="Arial"/>
                <w:sz w:val="21"/>
              </w:rPr>
            </w:pPr>
          </w:p>
        </w:tc>
        <w:tc>
          <w:tcPr>
            <w:tcW w:w="3309" w:type="dxa"/>
            <w:vMerge w:val="continue"/>
            <w:tcBorders>
              <w:top w:val="nil"/>
              <w:bottom w:val="nil"/>
            </w:tcBorders>
            <w:vAlign w:val="top"/>
          </w:tcPr>
          <w:p>
            <w:pPr>
              <w:rPr>
                <w:rFonts w:ascii="Arial"/>
                <w:sz w:val="21"/>
              </w:rPr>
            </w:pPr>
          </w:p>
        </w:tc>
        <w:tc>
          <w:tcPr>
            <w:tcW w:w="1413" w:type="dxa"/>
            <w:vMerge w:val="continue"/>
            <w:tcBorders>
              <w:top w:val="nil"/>
              <w:bottom w:val="nil"/>
            </w:tcBorders>
            <w:vAlign w:val="top"/>
          </w:tcPr>
          <w:p>
            <w:pPr>
              <w:rPr>
                <w:rFonts w:ascii="Arial"/>
                <w:sz w:val="21"/>
              </w:rPr>
            </w:pPr>
          </w:p>
        </w:tc>
        <w:tc>
          <w:tcPr>
            <w:tcW w:w="1474" w:type="dxa"/>
            <w:vAlign w:val="top"/>
          </w:tcPr>
          <w:p>
            <w:pPr>
              <w:spacing w:line="391" w:lineRule="auto"/>
              <w:rPr>
                <w:rFonts w:ascii="Arial"/>
                <w:sz w:val="21"/>
              </w:rPr>
            </w:pPr>
          </w:p>
          <w:p>
            <w:pPr>
              <w:pStyle w:val="7"/>
              <w:spacing w:before="55" w:line="230" w:lineRule="auto"/>
              <w:ind w:left="569"/>
            </w:pPr>
            <w:r>
              <w:rPr>
                <w:spacing w:val="3"/>
              </w:rPr>
              <w:t>一般</w:t>
            </w:r>
          </w:p>
        </w:tc>
        <w:tc>
          <w:tcPr>
            <w:tcW w:w="4584" w:type="dxa"/>
            <w:vAlign w:val="top"/>
          </w:tcPr>
          <w:p>
            <w:pPr>
              <w:pStyle w:val="7"/>
              <w:spacing w:before="248" w:line="221" w:lineRule="auto"/>
              <w:ind w:left="115" w:right="106" w:firstLine="23"/>
              <w:jc w:val="both"/>
            </w:pPr>
            <w:r>
              <w:rPr>
                <w:spacing w:val="10"/>
              </w:rPr>
              <w:t>内部管理混乱，无法正常开展业务的，经司法行政机关</w:t>
            </w:r>
            <w:r>
              <w:rPr>
                <w:spacing w:val="12"/>
              </w:rPr>
              <w:t xml:space="preserve"> </w:t>
            </w:r>
            <w:r>
              <w:rPr>
                <w:spacing w:val="11"/>
              </w:rPr>
              <w:t>指出后仍不纠正整改的；拒绝或阻碍行政执法人员依法</w:t>
            </w:r>
            <w:r>
              <w:rPr>
                <w:spacing w:val="12"/>
              </w:rPr>
              <w:t xml:space="preserve"> </w:t>
            </w:r>
            <w:r>
              <w:rPr>
                <w:spacing w:val="9"/>
              </w:rPr>
              <w:t>执行职务的。</w:t>
            </w:r>
          </w:p>
        </w:tc>
        <w:tc>
          <w:tcPr>
            <w:tcW w:w="2615" w:type="dxa"/>
            <w:vAlign w:val="top"/>
          </w:tcPr>
          <w:p>
            <w:pPr>
              <w:pStyle w:val="7"/>
              <w:spacing w:before="247" w:line="222" w:lineRule="auto"/>
              <w:ind w:left="119" w:right="114" w:hanging="7"/>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19"/>
              </w:rPr>
              <w:t xml:space="preserve"> </w:t>
            </w:r>
            <w:r>
              <w:rPr>
                <w:spacing w:val="10"/>
              </w:rPr>
              <w:t>2</w:t>
            </w:r>
            <w:r>
              <w:rPr>
                <w:spacing w:val="-33"/>
              </w:rPr>
              <w:t xml:space="preserve"> </w:t>
            </w:r>
            <w:r>
              <w:rPr>
                <w:spacing w:val="10"/>
              </w:rPr>
              <w:t>倍</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782" w:type="dxa"/>
            <w:vMerge w:val="continue"/>
            <w:tcBorders>
              <w:top w:val="nil"/>
            </w:tcBorders>
            <w:vAlign w:val="top"/>
          </w:tcPr>
          <w:p>
            <w:pPr>
              <w:rPr>
                <w:rFonts w:ascii="Arial"/>
                <w:sz w:val="21"/>
              </w:rPr>
            </w:pPr>
          </w:p>
        </w:tc>
        <w:tc>
          <w:tcPr>
            <w:tcW w:w="3309" w:type="dxa"/>
            <w:vMerge w:val="continue"/>
            <w:tcBorders>
              <w:top w:val="nil"/>
            </w:tcBorders>
            <w:vAlign w:val="top"/>
          </w:tcPr>
          <w:p>
            <w:pPr>
              <w:rPr>
                <w:rFonts w:ascii="Arial"/>
                <w:sz w:val="21"/>
              </w:rPr>
            </w:pPr>
          </w:p>
        </w:tc>
        <w:tc>
          <w:tcPr>
            <w:tcW w:w="1413" w:type="dxa"/>
            <w:vMerge w:val="continue"/>
            <w:tcBorders>
              <w:top w:val="nil"/>
            </w:tcBorders>
            <w:vAlign w:val="top"/>
          </w:tcPr>
          <w:p>
            <w:pPr>
              <w:rPr>
                <w:rFonts w:ascii="Arial"/>
                <w:sz w:val="21"/>
              </w:rPr>
            </w:pPr>
          </w:p>
        </w:tc>
        <w:tc>
          <w:tcPr>
            <w:tcW w:w="1474" w:type="dxa"/>
            <w:vAlign w:val="top"/>
          </w:tcPr>
          <w:p>
            <w:pPr>
              <w:spacing w:line="392" w:lineRule="auto"/>
              <w:rPr>
                <w:rFonts w:ascii="Arial"/>
                <w:sz w:val="21"/>
              </w:rPr>
            </w:pPr>
          </w:p>
          <w:p>
            <w:pPr>
              <w:pStyle w:val="7"/>
              <w:spacing w:before="55" w:line="229" w:lineRule="auto"/>
              <w:ind w:left="554"/>
            </w:pPr>
            <w:r>
              <w:rPr>
                <w:spacing w:val="10"/>
              </w:rPr>
              <w:t>严重</w:t>
            </w:r>
          </w:p>
        </w:tc>
        <w:tc>
          <w:tcPr>
            <w:tcW w:w="4584" w:type="dxa"/>
            <w:vAlign w:val="top"/>
          </w:tcPr>
          <w:p>
            <w:pPr>
              <w:spacing w:line="391" w:lineRule="auto"/>
              <w:rPr>
                <w:rFonts w:ascii="Arial"/>
                <w:sz w:val="21"/>
              </w:rPr>
            </w:pPr>
          </w:p>
          <w:p>
            <w:pPr>
              <w:pStyle w:val="7"/>
              <w:spacing w:before="56" w:line="227" w:lineRule="auto"/>
              <w:ind w:left="117"/>
            </w:pPr>
            <w:r>
              <w:rPr>
                <w:spacing w:val="13"/>
              </w:rPr>
              <w:t>拒绝或阻碍行政执法人员依法执行职务，后果</w:t>
            </w:r>
            <w:r>
              <w:rPr>
                <w:spacing w:val="12"/>
              </w:rPr>
              <w:t>严重的。</w:t>
            </w:r>
          </w:p>
        </w:tc>
        <w:tc>
          <w:tcPr>
            <w:tcW w:w="2615" w:type="dxa"/>
            <w:vAlign w:val="top"/>
          </w:tcPr>
          <w:p>
            <w:pPr>
              <w:pStyle w:val="7"/>
              <w:spacing w:before="149" w:line="221" w:lineRule="auto"/>
              <w:ind w:left="110" w:right="114" w:firstLine="2"/>
              <w:jc w:val="both"/>
            </w:pPr>
            <w:r>
              <w:rPr>
                <w:spacing w:val="10"/>
              </w:rPr>
              <w:t>警告；有违法所得的，</w:t>
            </w:r>
            <w:r>
              <w:rPr>
                <w:spacing w:val="-44"/>
              </w:rPr>
              <w:t xml:space="preserve"> </w:t>
            </w:r>
            <w:r>
              <w:rPr>
                <w:spacing w:val="10"/>
              </w:rPr>
              <w:t>没收违</w:t>
            </w:r>
            <w:r>
              <w:t xml:space="preserve"> </w:t>
            </w:r>
            <w:r>
              <w:rPr>
                <w:spacing w:val="10"/>
              </w:rPr>
              <w:t>法所得，并处以违法所得</w:t>
            </w:r>
            <w:r>
              <w:rPr>
                <w:spacing w:val="-9"/>
              </w:rPr>
              <w:t xml:space="preserve"> </w:t>
            </w:r>
            <w:r>
              <w:rPr>
                <w:spacing w:val="10"/>
              </w:rPr>
              <w:t>3</w:t>
            </w:r>
            <w:r>
              <w:rPr>
                <w:spacing w:val="-33"/>
              </w:rPr>
              <w:t xml:space="preserve"> </w:t>
            </w:r>
            <w:r>
              <w:rPr>
                <w:spacing w:val="10"/>
              </w:rPr>
              <w:t>倍</w:t>
            </w:r>
            <w:r>
              <w:t xml:space="preserve"> </w:t>
            </w:r>
            <w:r>
              <w:rPr>
                <w:spacing w:val="13"/>
              </w:rPr>
              <w:t>的罚款，但罚款数额最高不能</w:t>
            </w:r>
            <w:r>
              <w:rPr>
                <w:spacing w:val="5"/>
              </w:rPr>
              <w:t xml:space="preserve"> </w:t>
            </w:r>
            <w:r>
              <w:rPr>
                <w:spacing w:val="10"/>
              </w:rPr>
              <w:t>超过三万元。</w:t>
            </w:r>
          </w:p>
        </w:tc>
      </w:tr>
    </w:tbl>
    <w:p>
      <w:pPr>
        <w:spacing w:line="392" w:lineRule="auto"/>
        <w:rPr>
          <w:rFonts w:ascii="Arial"/>
          <w:sz w:val="21"/>
        </w:rPr>
      </w:pPr>
    </w:p>
    <w:p>
      <w:pPr>
        <w:spacing w:before="101" w:line="227" w:lineRule="auto"/>
        <w:ind w:left="5339"/>
        <w:rPr>
          <w:rFonts w:ascii="SimHei" w:hAnsi="SimHei" w:eastAsia="SimHei" w:cs="SimHei"/>
          <w:sz w:val="31"/>
          <w:szCs w:val="31"/>
        </w:rPr>
      </w:pPr>
      <w:r>
        <w:rPr>
          <w:rFonts w:ascii="SimHei" w:hAnsi="SimHei" w:eastAsia="SimHei" w:cs="SimHei"/>
          <w:spacing w:val="10"/>
          <w:sz w:val="31"/>
          <w:szCs w:val="31"/>
        </w:rPr>
        <w:t>（六）司法鉴定管理工作</w:t>
      </w:r>
    </w:p>
    <w:p>
      <w:pPr>
        <w:spacing w:before="192"/>
      </w:pPr>
    </w:p>
    <w:tbl>
      <w:tblPr>
        <w:tblStyle w:val="6"/>
        <w:tblW w:w="14177"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3312"/>
        <w:gridCol w:w="1433"/>
        <w:gridCol w:w="1454"/>
        <w:gridCol w:w="4604"/>
        <w:gridCol w:w="2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59" w:type="dxa"/>
            <w:vAlign w:val="top"/>
          </w:tcPr>
          <w:p>
            <w:pPr>
              <w:spacing w:before="85" w:line="231" w:lineRule="auto"/>
              <w:ind w:left="142"/>
              <w:rPr>
                <w:rFonts w:ascii="SimHei" w:hAnsi="SimHei" w:eastAsia="SimHei" w:cs="SimHei"/>
                <w:sz w:val="23"/>
                <w:szCs w:val="23"/>
              </w:rPr>
            </w:pPr>
            <w:r>
              <w:rPr>
                <w:rFonts w:ascii="SimHei" w:hAnsi="SimHei" w:eastAsia="SimHei" w:cs="SimHei"/>
                <w:spacing w:val="7"/>
                <w:sz w:val="23"/>
                <w:szCs w:val="23"/>
              </w:rPr>
              <w:t>序号</w:t>
            </w:r>
          </w:p>
        </w:tc>
        <w:tc>
          <w:tcPr>
            <w:tcW w:w="3312" w:type="dxa"/>
            <w:vAlign w:val="top"/>
          </w:tcPr>
          <w:p>
            <w:pPr>
              <w:spacing w:before="84" w:line="230" w:lineRule="auto"/>
              <w:ind w:left="1172"/>
              <w:rPr>
                <w:rFonts w:ascii="SimHei" w:hAnsi="SimHei" w:eastAsia="SimHei" w:cs="SimHei"/>
                <w:sz w:val="23"/>
                <w:szCs w:val="23"/>
              </w:rPr>
            </w:pPr>
            <w:r>
              <w:rPr>
                <w:rFonts w:ascii="SimHei" w:hAnsi="SimHei" w:eastAsia="SimHei" w:cs="SimHei"/>
                <w:spacing w:val="10"/>
                <w:sz w:val="23"/>
                <w:szCs w:val="23"/>
              </w:rPr>
              <w:t>处罚依据</w:t>
            </w:r>
          </w:p>
        </w:tc>
        <w:tc>
          <w:tcPr>
            <w:tcW w:w="1433" w:type="dxa"/>
            <w:vAlign w:val="top"/>
          </w:tcPr>
          <w:p>
            <w:pPr>
              <w:spacing w:before="84" w:line="230" w:lineRule="auto"/>
              <w:ind w:left="235"/>
              <w:rPr>
                <w:rFonts w:ascii="SimHei" w:hAnsi="SimHei" w:eastAsia="SimHei" w:cs="SimHei"/>
                <w:sz w:val="23"/>
                <w:szCs w:val="23"/>
              </w:rPr>
            </w:pPr>
            <w:r>
              <w:rPr>
                <w:rFonts w:ascii="SimHei" w:hAnsi="SimHei" w:eastAsia="SimHei" w:cs="SimHei"/>
                <w:spacing w:val="10"/>
                <w:sz w:val="23"/>
                <w:szCs w:val="23"/>
              </w:rPr>
              <w:t>违法行为</w:t>
            </w:r>
          </w:p>
        </w:tc>
        <w:tc>
          <w:tcPr>
            <w:tcW w:w="1454" w:type="dxa"/>
            <w:vAlign w:val="top"/>
          </w:tcPr>
          <w:p>
            <w:pPr>
              <w:spacing w:before="84" w:line="229" w:lineRule="auto"/>
              <w:ind w:left="248"/>
              <w:rPr>
                <w:rFonts w:ascii="SimHei" w:hAnsi="SimHei" w:eastAsia="SimHei" w:cs="SimHei"/>
                <w:sz w:val="23"/>
                <w:szCs w:val="23"/>
              </w:rPr>
            </w:pPr>
            <w:r>
              <w:rPr>
                <w:rFonts w:ascii="SimHei" w:hAnsi="SimHei" w:eastAsia="SimHei" w:cs="SimHei"/>
                <w:spacing w:val="10"/>
                <w:sz w:val="23"/>
                <w:szCs w:val="23"/>
              </w:rPr>
              <w:t>裁量阶次</w:t>
            </w:r>
          </w:p>
        </w:tc>
        <w:tc>
          <w:tcPr>
            <w:tcW w:w="4604" w:type="dxa"/>
            <w:vAlign w:val="top"/>
          </w:tcPr>
          <w:p>
            <w:pPr>
              <w:spacing w:before="84" w:line="230" w:lineRule="auto"/>
              <w:ind w:left="1828"/>
              <w:rPr>
                <w:rFonts w:ascii="SimHei" w:hAnsi="SimHei" w:eastAsia="SimHei" w:cs="SimHei"/>
                <w:sz w:val="23"/>
                <w:szCs w:val="23"/>
              </w:rPr>
            </w:pPr>
            <w:r>
              <w:rPr>
                <w:rFonts w:ascii="SimHei" w:hAnsi="SimHei" w:eastAsia="SimHei" w:cs="SimHei"/>
                <w:spacing w:val="9"/>
                <w:sz w:val="23"/>
                <w:szCs w:val="23"/>
              </w:rPr>
              <w:t>表现情形</w:t>
            </w:r>
          </w:p>
        </w:tc>
        <w:tc>
          <w:tcPr>
            <w:tcW w:w="2615" w:type="dxa"/>
            <w:vAlign w:val="top"/>
          </w:tcPr>
          <w:p>
            <w:pPr>
              <w:spacing w:before="84" w:line="230" w:lineRule="auto"/>
              <w:ind w:left="826"/>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759" w:type="dxa"/>
            <w:vAlign w:val="top"/>
          </w:tcPr>
          <w:p>
            <w:pPr>
              <w:spacing w:line="252" w:lineRule="auto"/>
              <w:rPr>
                <w:rFonts w:ascii="Arial"/>
                <w:sz w:val="21"/>
              </w:rPr>
            </w:pPr>
          </w:p>
          <w:p>
            <w:pPr>
              <w:pStyle w:val="7"/>
              <w:spacing w:before="55" w:line="187" w:lineRule="auto"/>
              <w:ind w:left="124"/>
            </w:pPr>
            <w:r>
              <w:t>1</w:t>
            </w:r>
          </w:p>
        </w:tc>
        <w:tc>
          <w:tcPr>
            <w:tcW w:w="3312" w:type="dxa"/>
            <w:vAlign w:val="top"/>
          </w:tcPr>
          <w:p>
            <w:pPr>
              <w:pStyle w:val="7"/>
              <w:spacing w:before="12" w:line="219" w:lineRule="auto"/>
              <w:ind w:left="108"/>
            </w:pPr>
            <w:r>
              <w:rPr>
                <w:spacing w:val="12"/>
              </w:rPr>
              <w:t>《全国人大常委会关于司法鉴定管理</w:t>
            </w:r>
          </w:p>
          <w:p>
            <w:pPr>
              <w:pStyle w:val="7"/>
              <w:spacing w:line="222" w:lineRule="auto"/>
              <w:ind w:left="118" w:right="112" w:firstLine="13"/>
              <w:jc w:val="both"/>
            </w:pPr>
            <w:r>
              <w:rPr>
                <w:spacing w:val="2"/>
              </w:rPr>
              <w:t>问题的决定》（</w:t>
            </w:r>
            <w:r>
              <w:rPr>
                <w:spacing w:val="-23"/>
              </w:rPr>
              <w:t xml:space="preserve"> </w:t>
            </w:r>
            <w:r>
              <w:rPr>
                <w:spacing w:val="2"/>
              </w:rPr>
              <w:t>2015</w:t>
            </w:r>
            <w:r>
              <w:rPr>
                <w:spacing w:val="-27"/>
              </w:rPr>
              <w:t xml:space="preserve"> </w:t>
            </w:r>
            <w:r>
              <w:rPr>
                <w:spacing w:val="2"/>
              </w:rPr>
              <w:t>年中华人民共和国</w:t>
            </w:r>
            <w:r>
              <w:t xml:space="preserve"> </w:t>
            </w:r>
            <w:r>
              <w:rPr>
                <w:spacing w:val="3"/>
              </w:rPr>
              <w:t>主席令第</w:t>
            </w:r>
            <w:r>
              <w:rPr>
                <w:spacing w:val="-18"/>
              </w:rPr>
              <w:t xml:space="preserve"> </w:t>
            </w:r>
            <w:r>
              <w:rPr>
                <w:spacing w:val="3"/>
              </w:rPr>
              <w:t>25</w:t>
            </w:r>
            <w:r>
              <w:rPr>
                <w:spacing w:val="-21"/>
              </w:rPr>
              <w:t xml:space="preserve"> </w:t>
            </w:r>
            <w:r>
              <w:rPr>
                <w:spacing w:val="3"/>
              </w:rPr>
              <w:t>号）第十三条：“鉴定人或</w:t>
            </w:r>
          </w:p>
        </w:tc>
        <w:tc>
          <w:tcPr>
            <w:tcW w:w="1433" w:type="dxa"/>
            <w:vAlign w:val="top"/>
          </w:tcPr>
          <w:p>
            <w:pPr>
              <w:pStyle w:val="7"/>
              <w:spacing w:before="87" w:line="220" w:lineRule="auto"/>
              <w:ind w:left="111" w:right="133" w:firstLine="127"/>
            </w:pPr>
            <w:r>
              <w:rPr>
                <w:spacing w:val="4"/>
              </w:rPr>
              <w:t>(一)因严重不</w:t>
            </w:r>
            <w:r>
              <w:rPr>
                <w:spacing w:val="5"/>
              </w:rPr>
              <w:t xml:space="preserve"> </w:t>
            </w:r>
            <w:r>
              <w:rPr>
                <w:spacing w:val="11"/>
              </w:rPr>
              <w:t>负责任给当事</w:t>
            </w:r>
            <w:r>
              <w:rPr>
                <w:spacing w:val="2"/>
              </w:rPr>
              <w:t xml:space="preserve">  </w:t>
            </w:r>
            <w:r>
              <w:rPr>
                <w:spacing w:val="11"/>
              </w:rPr>
              <w:t>人合法权益造</w:t>
            </w:r>
          </w:p>
        </w:tc>
        <w:tc>
          <w:tcPr>
            <w:tcW w:w="1454" w:type="dxa"/>
            <w:vAlign w:val="top"/>
          </w:tcPr>
          <w:p>
            <w:pPr>
              <w:pStyle w:val="7"/>
              <w:spacing w:before="285" w:line="228" w:lineRule="auto"/>
              <w:ind w:left="555"/>
            </w:pPr>
            <w:r>
              <w:rPr>
                <w:spacing w:val="4"/>
              </w:rPr>
              <w:t>轻微</w:t>
            </w:r>
          </w:p>
        </w:tc>
        <w:tc>
          <w:tcPr>
            <w:tcW w:w="4604" w:type="dxa"/>
            <w:vAlign w:val="top"/>
          </w:tcPr>
          <w:p>
            <w:pPr>
              <w:pStyle w:val="7"/>
              <w:spacing w:before="172" w:line="245" w:lineRule="auto"/>
              <w:ind w:left="120" w:right="93"/>
            </w:pPr>
            <w:r>
              <w:rPr>
                <w:spacing w:val="18"/>
              </w:rPr>
              <w:t>给当事人造成损失三万元以下，</w:t>
            </w:r>
            <w:r>
              <w:rPr>
                <w:spacing w:val="-26"/>
              </w:rPr>
              <w:t xml:space="preserve"> </w:t>
            </w:r>
            <w:r>
              <w:rPr>
                <w:spacing w:val="18"/>
              </w:rPr>
              <w:t>配合司法行政机关查</w:t>
            </w:r>
            <w:r>
              <w:t xml:space="preserve"> </w:t>
            </w:r>
            <w:r>
              <w:rPr>
                <w:spacing w:val="10"/>
              </w:rPr>
              <w:t>处，积极纠正错误的。</w:t>
            </w:r>
          </w:p>
        </w:tc>
        <w:tc>
          <w:tcPr>
            <w:tcW w:w="2615" w:type="dxa"/>
            <w:vAlign w:val="top"/>
          </w:tcPr>
          <w:p>
            <w:pPr>
              <w:pStyle w:val="7"/>
              <w:spacing w:before="184" w:line="224" w:lineRule="auto"/>
              <w:ind w:left="116" w:right="113"/>
            </w:pPr>
            <w:r>
              <w:rPr>
                <w:spacing w:val="13"/>
              </w:rPr>
              <w:t>视情节轻重，停止从事司法鉴</w:t>
            </w:r>
            <w:r>
              <w:t xml:space="preserve"> </w:t>
            </w:r>
            <w:r>
              <w:rPr>
                <w:spacing w:val="11"/>
              </w:rPr>
              <w:t>定业务三至六个月的处罚。</w:t>
            </w:r>
          </w:p>
        </w:tc>
      </w:tr>
    </w:tbl>
    <w:p>
      <w:pPr>
        <w:rPr>
          <w:rFonts w:ascii="Arial"/>
          <w:sz w:val="21"/>
        </w:rPr>
      </w:pPr>
    </w:p>
    <w:p>
      <w:pPr>
        <w:rPr>
          <w:rFonts w:ascii="Arial" w:hAnsi="Arial" w:eastAsia="Arial" w:cs="Arial"/>
          <w:sz w:val="21"/>
          <w:szCs w:val="21"/>
        </w:rPr>
        <w:sectPr>
          <w:footerReference r:id="rId59" w:type="default"/>
          <w:pgSz w:w="16838" w:h="11906"/>
          <w:pgMar w:top="400" w:right="1322" w:bottom="1115" w:left="1327"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3312"/>
        <w:gridCol w:w="1433"/>
        <w:gridCol w:w="1454"/>
        <w:gridCol w:w="4604"/>
        <w:gridCol w:w="2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59" w:type="dxa"/>
            <w:vAlign w:val="top"/>
          </w:tcPr>
          <w:p>
            <w:pPr>
              <w:spacing w:before="84" w:line="231" w:lineRule="auto"/>
              <w:ind w:left="142"/>
              <w:rPr>
                <w:rFonts w:ascii="SimHei" w:hAnsi="SimHei" w:eastAsia="SimHei" w:cs="SimHei"/>
                <w:sz w:val="23"/>
                <w:szCs w:val="23"/>
              </w:rPr>
            </w:pPr>
            <w:r>
              <w:rPr>
                <w:rFonts w:ascii="SimHei" w:hAnsi="SimHei" w:eastAsia="SimHei" w:cs="SimHei"/>
                <w:spacing w:val="7"/>
                <w:sz w:val="23"/>
                <w:szCs w:val="23"/>
              </w:rPr>
              <w:t>序号</w:t>
            </w:r>
          </w:p>
        </w:tc>
        <w:tc>
          <w:tcPr>
            <w:tcW w:w="3312" w:type="dxa"/>
            <w:vAlign w:val="top"/>
          </w:tcPr>
          <w:p>
            <w:pPr>
              <w:spacing w:before="84" w:line="230" w:lineRule="auto"/>
              <w:ind w:left="1172"/>
              <w:rPr>
                <w:rFonts w:ascii="SimHei" w:hAnsi="SimHei" w:eastAsia="SimHei" w:cs="SimHei"/>
                <w:sz w:val="23"/>
                <w:szCs w:val="23"/>
              </w:rPr>
            </w:pPr>
            <w:r>
              <w:rPr>
                <w:rFonts w:ascii="SimHei" w:hAnsi="SimHei" w:eastAsia="SimHei" w:cs="SimHei"/>
                <w:spacing w:val="10"/>
                <w:sz w:val="23"/>
                <w:szCs w:val="23"/>
              </w:rPr>
              <w:t>处罚依据</w:t>
            </w:r>
          </w:p>
        </w:tc>
        <w:tc>
          <w:tcPr>
            <w:tcW w:w="1433" w:type="dxa"/>
            <w:vAlign w:val="top"/>
          </w:tcPr>
          <w:p>
            <w:pPr>
              <w:spacing w:before="84" w:line="230" w:lineRule="auto"/>
              <w:ind w:left="235"/>
              <w:rPr>
                <w:rFonts w:ascii="SimHei" w:hAnsi="SimHei" w:eastAsia="SimHei" w:cs="SimHei"/>
                <w:sz w:val="23"/>
                <w:szCs w:val="23"/>
              </w:rPr>
            </w:pPr>
            <w:r>
              <w:rPr>
                <w:rFonts w:ascii="SimHei" w:hAnsi="SimHei" w:eastAsia="SimHei" w:cs="SimHei"/>
                <w:spacing w:val="10"/>
                <w:sz w:val="23"/>
                <w:szCs w:val="23"/>
              </w:rPr>
              <w:t>违法行为</w:t>
            </w:r>
          </w:p>
        </w:tc>
        <w:tc>
          <w:tcPr>
            <w:tcW w:w="1454" w:type="dxa"/>
            <w:vAlign w:val="top"/>
          </w:tcPr>
          <w:p>
            <w:pPr>
              <w:spacing w:before="84" w:line="229" w:lineRule="auto"/>
              <w:ind w:left="248"/>
              <w:rPr>
                <w:rFonts w:ascii="SimHei" w:hAnsi="SimHei" w:eastAsia="SimHei" w:cs="SimHei"/>
                <w:sz w:val="23"/>
                <w:szCs w:val="23"/>
              </w:rPr>
            </w:pPr>
            <w:r>
              <w:rPr>
                <w:rFonts w:ascii="SimHei" w:hAnsi="SimHei" w:eastAsia="SimHei" w:cs="SimHei"/>
                <w:spacing w:val="10"/>
                <w:sz w:val="23"/>
                <w:szCs w:val="23"/>
              </w:rPr>
              <w:t>裁量阶次</w:t>
            </w:r>
          </w:p>
        </w:tc>
        <w:tc>
          <w:tcPr>
            <w:tcW w:w="4604" w:type="dxa"/>
            <w:vAlign w:val="top"/>
          </w:tcPr>
          <w:p>
            <w:pPr>
              <w:spacing w:before="84" w:line="230" w:lineRule="auto"/>
              <w:ind w:left="1828"/>
              <w:rPr>
                <w:rFonts w:ascii="SimHei" w:hAnsi="SimHei" w:eastAsia="SimHei" w:cs="SimHei"/>
                <w:sz w:val="23"/>
                <w:szCs w:val="23"/>
              </w:rPr>
            </w:pPr>
            <w:r>
              <w:rPr>
                <w:rFonts w:ascii="SimHei" w:hAnsi="SimHei" w:eastAsia="SimHei" w:cs="SimHei"/>
                <w:spacing w:val="9"/>
                <w:sz w:val="23"/>
                <w:szCs w:val="23"/>
              </w:rPr>
              <w:t>表现情形</w:t>
            </w:r>
          </w:p>
        </w:tc>
        <w:tc>
          <w:tcPr>
            <w:tcW w:w="2615" w:type="dxa"/>
            <w:vAlign w:val="top"/>
          </w:tcPr>
          <w:p>
            <w:pPr>
              <w:spacing w:before="84" w:line="230" w:lineRule="auto"/>
              <w:ind w:left="826"/>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759" w:type="dxa"/>
            <w:vMerge w:val="restart"/>
            <w:tcBorders>
              <w:bottom w:val="nil"/>
            </w:tcBorders>
            <w:vAlign w:val="top"/>
          </w:tcPr>
          <w:p>
            <w:pPr>
              <w:rPr>
                <w:rFonts w:ascii="Arial"/>
                <w:sz w:val="21"/>
              </w:rPr>
            </w:pPr>
          </w:p>
        </w:tc>
        <w:tc>
          <w:tcPr>
            <w:tcW w:w="3312" w:type="dxa"/>
            <w:vMerge w:val="restart"/>
            <w:tcBorders>
              <w:bottom w:val="nil"/>
            </w:tcBorders>
            <w:vAlign w:val="top"/>
          </w:tcPr>
          <w:p>
            <w:pPr>
              <w:pStyle w:val="7"/>
              <w:spacing w:before="11" w:line="217" w:lineRule="auto"/>
              <w:ind w:left="116" w:right="126" w:hanging="4"/>
              <w:jc w:val="both"/>
            </w:pPr>
            <w:r>
              <w:rPr>
                <w:spacing w:val="10"/>
              </w:rPr>
              <w:t>者鉴定机构有违反本决定规定行为的，</w:t>
            </w:r>
            <w:r>
              <w:rPr>
                <w:spacing w:val="7"/>
              </w:rPr>
              <w:t xml:space="preserve"> </w:t>
            </w:r>
            <w:r>
              <w:rPr>
                <w:spacing w:val="13"/>
              </w:rPr>
              <w:t>由省级人民政府司法行政部门予以警</w:t>
            </w:r>
            <w:r>
              <w:t xml:space="preserve">  </w:t>
            </w:r>
            <w:r>
              <w:rPr>
                <w:spacing w:val="9"/>
              </w:rPr>
              <w:t>告，责令改正。</w:t>
            </w:r>
          </w:p>
          <w:p>
            <w:pPr>
              <w:pStyle w:val="7"/>
              <w:spacing w:before="3" w:line="217" w:lineRule="auto"/>
              <w:ind w:left="105" w:right="71" w:firstLine="8"/>
            </w:pPr>
            <w:r>
              <w:rPr>
                <w:spacing w:val="13"/>
              </w:rPr>
              <w:t>鉴定人或者鉴定机构有下列情形之一</w:t>
            </w:r>
            <w:r>
              <w:t xml:space="preserve">   </w:t>
            </w:r>
            <w:r>
              <w:rPr>
                <w:spacing w:val="11"/>
              </w:rPr>
              <w:t>的，由省级人民政府司法行政部门给予</w:t>
            </w:r>
            <w:r>
              <w:rPr>
                <w:spacing w:val="12"/>
              </w:rPr>
              <w:t xml:space="preserve"> </w:t>
            </w:r>
            <w:r>
              <w:rPr>
                <w:spacing w:val="13"/>
              </w:rPr>
              <w:t>停止从事司法鉴定业务三个月以上一</w:t>
            </w:r>
            <w:r>
              <w:rPr>
                <w:spacing w:val="3"/>
              </w:rPr>
              <w:t xml:space="preserve">   年以下的处罚；情节严重的，撤销登记：</w:t>
            </w:r>
            <w:r>
              <w:rPr>
                <w:spacing w:val="14"/>
              </w:rPr>
              <w:t xml:space="preserve"> </w:t>
            </w:r>
            <w:r>
              <w:rPr>
                <w:spacing w:val="12"/>
              </w:rPr>
              <w:t>(一)因严重不负责任给当事人合法权</w:t>
            </w:r>
            <w:r>
              <w:rPr>
                <w:spacing w:val="4"/>
              </w:rPr>
              <w:t xml:space="preserve">   </w:t>
            </w:r>
            <w:r>
              <w:rPr>
                <w:spacing w:val="11"/>
              </w:rPr>
              <w:t>益造成重大损失的；(二)提供虚假证明</w:t>
            </w:r>
            <w:r>
              <w:t xml:space="preserve"> </w:t>
            </w:r>
            <w:r>
              <w:rPr>
                <w:spacing w:val="11"/>
              </w:rPr>
              <w:t xml:space="preserve">文件或者采取其他欺诈手段，骗取登记 </w:t>
            </w:r>
            <w:r>
              <w:rPr>
                <w:spacing w:val="8"/>
              </w:rPr>
              <w:t>的；</w:t>
            </w:r>
            <w:r>
              <w:rPr>
                <w:spacing w:val="-31"/>
              </w:rPr>
              <w:t xml:space="preserve"> </w:t>
            </w:r>
            <w:r>
              <w:rPr>
                <w:spacing w:val="8"/>
              </w:rPr>
              <w:t>(三)经人民法院依法通知，拒绝出</w:t>
            </w:r>
            <w:r>
              <w:t xml:space="preserve"> </w:t>
            </w:r>
            <w:r>
              <w:rPr>
                <w:spacing w:val="8"/>
              </w:rPr>
              <w:t>庭作证的；</w:t>
            </w:r>
            <w:r>
              <w:rPr>
                <w:spacing w:val="-31"/>
              </w:rPr>
              <w:t xml:space="preserve"> </w:t>
            </w:r>
            <w:r>
              <w:rPr>
                <w:spacing w:val="8"/>
              </w:rPr>
              <w:t>(四)法律、行政法规规定的</w:t>
            </w:r>
            <w:r>
              <w:t xml:space="preserve"> </w:t>
            </w:r>
            <w:r>
              <w:rPr>
                <w:spacing w:val="10"/>
              </w:rPr>
              <w:t>其他情形。</w:t>
            </w:r>
          </w:p>
          <w:p>
            <w:pPr>
              <w:pStyle w:val="7"/>
              <w:spacing w:line="217" w:lineRule="auto"/>
              <w:ind w:left="107" w:right="126" w:firstLine="6"/>
              <w:jc w:val="both"/>
            </w:pPr>
            <w:r>
              <w:rPr>
                <w:spacing w:val="10"/>
              </w:rPr>
              <w:t>鉴定人故意作虚假鉴定，构成犯罪的，</w:t>
            </w:r>
            <w:r>
              <w:rPr>
                <w:spacing w:val="4"/>
              </w:rPr>
              <w:t xml:space="preserve"> </w:t>
            </w:r>
            <w:r>
              <w:rPr>
                <w:spacing w:val="8"/>
              </w:rPr>
              <w:t>依法追究刑事责任；</w:t>
            </w:r>
            <w:r>
              <w:rPr>
                <w:spacing w:val="-40"/>
              </w:rPr>
              <w:t xml:space="preserve"> </w:t>
            </w:r>
            <w:r>
              <w:rPr>
                <w:spacing w:val="8"/>
              </w:rPr>
              <w:t>尚不构成犯罪的，</w:t>
            </w:r>
            <w:r>
              <w:t xml:space="preserve"> </w:t>
            </w:r>
            <w:r>
              <w:rPr>
                <w:spacing w:val="12"/>
              </w:rPr>
              <w:t>依照前款规定处罚。”</w:t>
            </w:r>
          </w:p>
          <w:p>
            <w:pPr>
              <w:pStyle w:val="7"/>
              <w:spacing w:before="1" w:line="217" w:lineRule="auto"/>
              <w:ind w:left="112" w:right="86" w:hanging="4"/>
            </w:pPr>
            <w:r>
              <w:rPr>
                <w:spacing w:val="13"/>
              </w:rPr>
              <w:t>《宁夏回族自治区司法鉴定管理条例》</w:t>
            </w:r>
            <w:r>
              <w:t xml:space="preserve"> </w:t>
            </w:r>
            <w:r>
              <w:rPr>
                <w:spacing w:val="11"/>
              </w:rPr>
              <w:t>第四十四条</w:t>
            </w:r>
            <w:r>
              <w:rPr>
                <w:spacing w:val="40"/>
              </w:rPr>
              <w:t xml:space="preserve"> </w:t>
            </w:r>
            <w:r>
              <w:rPr>
                <w:spacing w:val="11"/>
              </w:rPr>
              <w:t>司法鉴定机构或者司法鉴</w:t>
            </w:r>
            <w:r>
              <w:t xml:space="preserve">  </w:t>
            </w:r>
            <w:r>
              <w:rPr>
                <w:spacing w:val="11"/>
              </w:rPr>
              <w:t>定人有下列情形之一的，由自治区人民</w:t>
            </w:r>
            <w:r>
              <w:rPr>
                <w:spacing w:val="4"/>
              </w:rPr>
              <w:t xml:space="preserve"> </w:t>
            </w:r>
            <w:r>
              <w:rPr>
                <w:spacing w:val="13"/>
              </w:rPr>
              <w:t>政府司法行政部门给予停止从事司法</w:t>
            </w:r>
            <w:r>
              <w:t xml:space="preserve">   </w:t>
            </w:r>
            <w:r>
              <w:rPr>
                <w:spacing w:val="12"/>
              </w:rPr>
              <w:t>鉴定业务三个月以上一年以下的处罚；</w:t>
            </w:r>
            <w:r>
              <w:rPr>
                <w:spacing w:val="13"/>
              </w:rPr>
              <w:t xml:space="preserve"> </w:t>
            </w:r>
            <w:r>
              <w:rPr>
                <w:spacing w:val="11"/>
              </w:rPr>
              <w:t>情节严重的，撤销登记：</w:t>
            </w:r>
          </w:p>
          <w:p>
            <w:pPr>
              <w:pStyle w:val="7"/>
              <w:spacing w:line="216" w:lineRule="auto"/>
              <w:ind w:left="119" w:right="108" w:hanging="11"/>
            </w:pPr>
            <w:r>
              <w:rPr>
                <w:spacing w:val="8"/>
              </w:rPr>
              <w:t>（</w:t>
            </w:r>
            <w:r>
              <w:rPr>
                <w:spacing w:val="-23"/>
              </w:rPr>
              <w:t xml:space="preserve"> </w:t>
            </w:r>
            <w:r>
              <w:rPr>
                <w:spacing w:val="8"/>
              </w:rPr>
              <w:t>一）因严重不负责任给当事人合法权</w:t>
            </w:r>
            <w:r>
              <w:t xml:space="preserve"> </w:t>
            </w:r>
            <w:r>
              <w:rPr>
                <w:spacing w:val="10"/>
              </w:rPr>
              <w:t>益造成重大损失的；</w:t>
            </w:r>
          </w:p>
          <w:p>
            <w:pPr>
              <w:pStyle w:val="7"/>
              <w:spacing w:before="1" w:line="217" w:lineRule="auto"/>
              <w:ind w:left="112" w:right="108" w:hanging="4"/>
            </w:pPr>
            <w:r>
              <w:rPr>
                <w:spacing w:val="11"/>
              </w:rPr>
              <w:t>（二）提供虚假证明文件或者采取其他 欺诈手段骗取登记的；</w:t>
            </w:r>
          </w:p>
          <w:p>
            <w:pPr>
              <w:pStyle w:val="7"/>
              <w:spacing w:before="1" w:line="217" w:lineRule="auto"/>
              <w:ind w:left="112" w:right="112" w:hanging="4"/>
            </w:pPr>
            <w:r>
              <w:rPr>
                <w:spacing w:val="11"/>
              </w:rPr>
              <w:t>（三）经人民法院依法通知，拒绝出庭</w:t>
            </w:r>
            <w:r>
              <w:rPr>
                <w:spacing w:val="8"/>
              </w:rPr>
              <w:t xml:space="preserve"> </w:t>
            </w:r>
            <w:r>
              <w:rPr>
                <w:spacing w:val="7"/>
              </w:rPr>
              <w:t>作证的；</w:t>
            </w:r>
          </w:p>
          <w:p>
            <w:pPr>
              <w:pStyle w:val="7"/>
              <w:spacing w:before="2" w:line="219" w:lineRule="auto"/>
              <w:ind w:left="125" w:right="60" w:hanging="17"/>
            </w:pPr>
            <w:r>
              <w:rPr>
                <w:spacing w:val="4"/>
              </w:rPr>
              <w:t>（四）法律、行政法规规定的其他情形。</w:t>
            </w:r>
            <w:r>
              <w:rPr>
                <w:spacing w:val="5"/>
              </w:rPr>
              <w:t xml:space="preserve"> </w:t>
            </w:r>
            <w:r>
              <w:rPr>
                <w:spacing w:val="10"/>
              </w:rPr>
              <w:t>司法鉴定人故意作虚假鉴定，构成犯罪</w:t>
            </w:r>
            <w:r>
              <w:rPr>
                <w:spacing w:val="7"/>
              </w:rPr>
              <w:t xml:space="preserve"> </w:t>
            </w:r>
            <w:r>
              <w:rPr>
                <w:spacing w:val="10"/>
              </w:rPr>
              <w:t>的，依法追究刑事责任；尚不构成犯罪</w:t>
            </w:r>
            <w:r>
              <w:rPr>
                <w:spacing w:val="8"/>
              </w:rPr>
              <w:t xml:space="preserve"> </w:t>
            </w:r>
            <w:r>
              <w:rPr>
                <w:spacing w:val="10"/>
              </w:rPr>
              <w:t>的，依照前款规定处罚。</w:t>
            </w:r>
          </w:p>
        </w:tc>
        <w:tc>
          <w:tcPr>
            <w:tcW w:w="1433" w:type="dxa"/>
            <w:vMerge w:val="restart"/>
            <w:tcBorders>
              <w:bottom w:val="nil"/>
            </w:tcBorders>
            <w:vAlign w:val="top"/>
          </w:tcPr>
          <w:p>
            <w:pPr>
              <w:pStyle w:val="7"/>
              <w:spacing w:before="11" w:line="229" w:lineRule="auto"/>
              <w:ind w:left="114"/>
            </w:pPr>
            <w:r>
              <w:rPr>
                <w:spacing w:val="11"/>
              </w:rPr>
              <w:t>成重大损失的</w:t>
            </w:r>
          </w:p>
        </w:tc>
        <w:tc>
          <w:tcPr>
            <w:tcW w:w="1454" w:type="dxa"/>
            <w:vAlign w:val="top"/>
          </w:tcPr>
          <w:p>
            <w:pPr>
              <w:pStyle w:val="7"/>
              <w:spacing w:before="219" w:line="230" w:lineRule="auto"/>
              <w:ind w:left="558"/>
            </w:pPr>
            <w:r>
              <w:rPr>
                <w:spacing w:val="3"/>
              </w:rPr>
              <w:t>一般</w:t>
            </w:r>
          </w:p>
        </w:tc>
        <w:tc>
          <w:tcPr>
            <w:tcW w:w="4604" w:type="dxa"/>
            <w:vAlign w:val="top"/>
          </w:tcPr>
          <w:p>
            <w:pPr>
              <w:pStyle w:val="7"/>
              <w:spacing w:before="107" w:line="244" w:lineRule="auto"/>
              <w:ind w:left="111" w:right="84" w:firstLine="9"/>
            </w:pPr>
            <w:r>
              <w:rPr>
                <w:spacing w:val="13"/>
              </w:rPr>
              <w:t>给当事人造成损失三万元以上五万元以下的；拒绝或阻</w:t>
            </w:r>
            <w:r>
              <w:rPr>
                <w:spacing w:val="1"/>
              </w:rPr>
              <w:t xml:space="preserve"> </w:t>
            </w:r>
            <w:r>
              <w:rPr>
                <w:spacing w:val="12"/>
              </w:rPr>
              <w:t>碍行政执法人员依法执行公务的。</w:t>
            </w:r>
          </w:p>
        </w:tc>
        <w:tc>
          <w:tcPr>
            <w:tcW w:w="2615" w:type="dxa"/>
            <w:vAlign w:val="top"/>
          </w:tcPr>
          <w:p>
            <w:pPr>
              <w:pStyle w:val="7"/>
              <w:spacing w:before="119" w:line="222" w:lineRule="auto"/>
              <w:ind w:left="125" w:right="116" w:hanging="16"/>
            </w:pPr>
            <w:r>
              <w:rPr>
                <w:spacing w:val="13"/>
              </w:rPr>
              <w:t>停止从事司法鉴定业务七个月</w:t>
            </w:r>
            <w:r>
              <w:rPr>
                <w:spacing w:val="3"/>
              </w:rPr>
              <w:t xml:space="preserve"> </w:t>
            </w:r>
            <w:r>
              <w:rPr>
                <w:spacing w:val="8"/>
              </w:rPr>
              <w:t>至一年的处罚。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tcBorders>
            <w:vAlign w:val="top"/>
          </w:tcPr>
          <w:p>
            <w:pPr>
              <w:rPr>
                <w:rFonts w:ascii="Arial"/>
                <w:sz w:val="21"/>
              </w:rPr>
            </w:pPr>
          </w:p>
        </w:tc>
        <w:tc>
          <w:tcPr>
            <w:tcW w:w="1454" w:type="dxa"/>
            <w:vAlign w:val="top"/>
          </w:tcPr>
          <w:p>
            <w:pPr>
              <w:pStyle w:val="7"/>
              <w:spacing w:before="209" w:line="229" w:lineRule="auto"/>
              <w:ind w:left="543"/>
            </w:pPr>
            <w:r>
              <w:rPr>
                <w:spacing w:val="10"/>
              </w:rPr>
              <w:t>严重</w:t>
            </w:r>
          </w:p>
        </w:tc>
        <w:tc>
          <w:tcPr>
            <w:tcW w:w="4604" w:type="dxa"/>
            <w:vAlign w:val="top"/>
          </w:tcPr>
          <w:p>
            <w:pPr>
              <w:pStyle w:val="7"/>
              <w:spacing w:before="96" w:line="244" w:lineRule="auto"/>
              <w:ind w:left="114" w:right="83" w:firstLine="6"/>
            </w:pPr>
            <w:r>
              <w:rPr>
                <w:spacing w:val="13"/>
              </w:rPr>
              <w:t>给当事人造成损失五万元以上的；拒绝或阻碍行政执法</w:t>
            </w:r>
            <w:r>
              <w:rPr>
                <w:spacing w:val="1"/>
              </w:rPr>
              <w:t xml:space="preserve"> </w:t>
            </w:r>
            <w:r>
              <w:rPr>
                <w:spacing w:val="12"/>
              </w:rPr>
              <w:t>人员依法执行公务，后果严重的。</w:t>
            </w:r>
          </w:p>
        </w:tc>
        <w:tc>
          <w:tcPr>
            <w:tcW w:w="2615" w:type="dxa"/>
            <w:vAlign w:val="top"/>
          </w:tcPr>
          <w:p>
            <w:pPr>
              <w:pStyle w:val="7"/>
              <w:spacing w:before="209" w:line="228" w:lineRule="auto"/>
              <w:ind w:left="116"/>
            </w:pPr>
            <w:r>
              <w:rPr>
                <w:spacing w:val="10"/>
              </w:rPr>
              <w:t>撤销登记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restart"/>
            <w:tcBorders>
              <w:bottom w:val="nil"/>
            </w:tcBorders>
            <w:vAlign w:val="top"/>
          </w:tcPr>
          <w:p>
            <w:pPr>
              <w:spacing w:line="355" w:lineRule="auto"/>
              <w:rPr>
                <w:rFonts w:ascii="Arial"/>
                <w:sz w:val="21"/>
              </w:rPr>
            </w:pPr>
          </w:p>
          <w:p>
            <w:pPr>
              <w:pStyle w:val="7"/>
              <w:spacing w:before="55" w:line="220" w:lineRule="auto"/>
              <w:ind w:left="110" w:right="109" w:firstLine="37"/>
            </w:pPr>
            <w:r>
              <w:rPr>
                <w:spacing w:val="4"/>
              </w:rPr>
              <w:t>(二)提供虚假</w:t>
            </w:r>
            <w:r>
              <w:rPr>
                <w:spacing w:val="2"/>
              </w:rPr>
              <w:t xml:space="preserve">  </w:t>
            </w:r>
            <w:r>
              <w:rPr>
                <w:spacing w:val="12"/>
              </w:rPr>
              <w:t>证明文件或者</w:t>
            </w:r>
            <w:r>
              <w:t xml:space="preserve">  </w:t>
            </w:r>
            <w:r>
              <w:rPr>
                <w:spacing w:val="12"/>
              </w:rPr>
              <w:t>采取其他欺诈</w:t>
            </w:r>
            <w:r>
              <w:t xml:space="preserve">  </w:t>
            </w:r>
            <w:r>
              <w:rPr>
                <w:spacing w:val="2"/>
              </w:rPr>
              <w:t>手段，骗取登记 的</w:t>
            </w:r>
          </w:p>
        </w:tc>
        <w:tc>
          <w:tcPr>
            <w:tcW w:w="1454" w:type="dxa"/>
            <w:vAlign w:val="top"/>
          </w:tcPr>
          <w:p>
            <w:pPr>
              <w:spacing w:line="248" w:lineRule="auto"/>
              <w:rPr>
                <w:rFonts w:ascii="Arial"/>
                <w:sz w:val="21"/>
              </w:rPr>
            </w:pPr>
          </w:p>
          <w:p>
            <w:pPr>
              <w:pStyle w:val="7"/>
              <w:spacing w:before="55" w:line="228" w:lineRule="auto"/>
              <w:ind w:left="555"/>
            </w:pPr>
            <w:r>
              <w:rPr>
                <w:spacing w:val="4"/>
              </w:rPr>
              <w:t>轻微</w:t>
            </w:r>
          </w:p>
        </w:tc>
        <w:tc>
          <w:tcPr>
            <w:tcW w:w="4604" w:type="dxa"/>
            <w:vAlign w:val="top"/>
          </w:tcPr>
          <w:p>
            <w:pPr>
              <w:pStyle w:val="7"/>
              <w:spacing w:before="71" w:line="250" w:lineRule="auto"/>
              <w:ind w:left="112" w:right="83" w:hanging="1"/>
              <w:jc w:val="both"/>
            </w:pPr>
            <w:r>
              <w:rPr>
                <w:spacing w:val="13"/>
              </w:rPr>
              <w:t>提供虚假证明文件一份或采取伪造、变造等欺诈手段隐</w:t>
            </w:r>
            <w:r>
              <w:rPr>
                <w:spacing w:val="10"/>
              </w:rPr>
              <w:t xml:space="preserve"> </w:t>
            </w:r>
            <w:r>
              <w:rPr>
                <w:spacing w:val="13"/>
              </w:rPr>
              <w:t>瞒与登记事项有关的重要事实一项，配合司法行政部门</w:t>
            </w:r>
            <w:r>
              <w:rPr>
                <w:spacing w:val="9"/>
              </w:rPr>
              <w:t xml:space="preserve"> </w:t>
            </w:r>
            <w:r>
              <w:rPr>
                <w:spacing w:val="11"/>
              </w:rPr>
              <w:t>查处，积极纠正错误的。</w:t>
            </w:r>
          </w:p>
        </w:tc>
        <w:tc>
          <w:tcPr>
            <w:tcW w:w="2615" w:type="dxa"/>
            <w:vAlign w:val="top"/>
          </w:tcPr>
          <w:p>
            <w:pPr>
              <w:pStyle w:val="7"/>
              <w:spacing w:before="203" w:line="224" w:lineRule="auto"/>
              <w:ind w:left="116" w:right="113"/>
            </w:pPr>
            <w:r>
              <w:rPr>
                <w:spacing w:val="12"/>
              </w:rPr>
              <w:t>视情节轻重，停止从事司法鉴</w:t>
            </w:r>
            <w:r>
              <w:rPr>
                <w:spacing w:val="11"/>
              </w:rPr>
              <w:t xml:space="preserve"> 定业务三至六个月的处罚。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54" w:type="dxa"/>
            <w:vAlign w:val="top"/>
          </w:tcPr>
          <w:p>
            <w:pPr>
              <w:pStyle w:val="7"/>
              <w:spacing w:before="273" w:line="230" w:lineRule="auto"/>
              <w:ind w:left="558"/>
            </w:pPr>
            <w:r>
              <w:rPr>
                <w:spacing w:val="3"/>
              </w:rPr>
              <w:t>一般</w:t>
            </w:r>
          </w:p>
        </w:tc>
        <w:tc>
          <w:tcPr>
            <w:tcW w:w="4604" w:type="dxa"/>
            <w:vAlign w:val="top"/>
          </w:tcPr>
          <w:p>
            <w:pPr>
              <w:pStyle w:val="7"/>
              <w:spacing w:before="39" w:line="244" w:lineRule="auto"/>
              <w:ind w:left="118" w:right="84" w:hanging="7"/>
              <w:jc w:val="both"/>
            </w:pPr>
            <w:r>
              <w:rPr>
                <w:spacing w:val="13"/>
              </w:rPr>
              <w:t>提供虚假证明文件两份以上或采取伪造、变造等欺诈手</w:t>
            </w:r>
            <w:r>
              <w:rPr>
                <w:spacing w:val="8"/>
              </w:rPr>
              <w:t xml:space="preserve"> </w:t>
            </w:r>
            <w:r>
              <w:rPr>
                <w:spacing w:val="13"/>
              </w:rPr>
              <w:t>段隐瞒与登记事项有关的重要事实两项以上的；拒绝或</w:t>
            </w:r>
            <w:r>
              <w:rPr>
                <w:spacing w:val="3"/>
              </w:rPr>
              <w:t xml:space="preserve"> </w:t>
            </w:r>
            <w:r>
              <w:rPr>
                <w:spacing w:val="12"/>
              </w:rPr>
              <w:t>阻碍行政执法人员依法执行公务的。</w:t>
            </w:r>
          </w:p>
        </w:tc>
        <w:tc>
          <w:tcPr>
            <w:tcW w:w="2615" w:type="dxa"/>
            <w:vAlign w:val="top"/>
          </w:tcPr>
          <w:p>
            <w:pPr>
              <w:pStyle w:val="7"/>
              <w:spacing w:before="173" w:line="223" w:lineRule="auto"/>
              <w:ind w:left="125" w:right="114" w:hanging="16"/>
            </w:pPr>
            <w:r>
              <w:rPr>
                <w:spacing w:val="13"/>
              </w:rPr>
              <w:t>停止从事司法鉴定业务七个月</w:t>
            </w:r>
            <w:r>
              <w:rPr>
                <w:spacing w:val="5"/>
              </w:rPr>
              <w:t xml:space="preserve"> </w:t>
            </w:r>
            <w:r>
              <w:rPr>
                <w:spacing w:val="8"/>
              </w:rPr>
              <w:t>至一年的处罚。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tcBorders>
            <w:vAlign w:val="top"/>
          </w:tcPr>
          <w:p>
            <w:pPr>
              <w:rPr>
                <w:rFonts w:ascii="Arial"/>
                <w:sz w:val="21"/>
              </w:rPr>
            </w:pPr>
          </w:p>
        </w:tc>
        <w:tc>
          <w:tcPr>
            <w:tcW w:w="1454" w:type="dxa"/>
            <w:vAlign w:val="top"/>
          </w:tcPr>
          <w:p>
            <w:pPr>
              <w:pStyle w:val="7"/>
              <w:spacing w:before="154" w:line="229" w:lineRule="auto"/>
              <w:ind w:left="543"/>
            </w:pPr>
            <w:r>
              <w:rPr>
                <w:spacing w:val="10"/>
              </w:rPr>
              <w:t>严重</w:t>
            </w:r>
          </w:p>
        </w:tc>
        <w:tc>
          <w:tcPr>
            <w:tcW w:w="4604" w:type="dxa"/>
            <w:vAlign w:val="top"/>
          </w:tcPr>
          <w:p>
            <w:pPr>
              <w:pStyle w:val="7"/>
              <w:spacing w:before="40" w:line="236" w:lineRule="auto"/>
              <w:ind w:left="116" w:right="86"/>
            </w:pPr>
            <w:r>
              <w:rPr>
                <w:spacing w:val="13"/>
              </w:rPr>
              <w:t>拒绝或阻碍行政执法人员依法执行公务，危害后果或者</w:t>
            </w:r>
            <w:r>
              <w:rPr>
                <w:spacing w:val="2"/>
              </w:rPr>
              <w:t xml:space="preserve"> </w:t>
            </w:r>
            <w:r>
              <w:rPr>
                <w:spacing w:val="11"/>
              </w:rPr>
              <w:t>不良社会影响严重的。</w:t>
            </w:r>
          </w:p>
        </w:tc>
        <w:tc>
          <w:tcPr>
            <w:tcW w:w="2615" w:type="dxa"/>
            <w:vAlign w:val="top"/>
          </w:tcPr>
          <w:p>
            <w:pPr>
              <w:pStyle w:val="7"/>
              <w:spacing w:before="153" w:line="228" w:lineRule="auto"/>
              <w:ind w:left="116"/>
            </w:pPr>
            <w:r>
              <w:rPr>
                <w:spacing w:val="10"/>
              </w:rPr>
              <w:t>撤销登记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restart"/>
            <w:tcBorders>
              <w:bottom w:val="nil"/>
            </w:tcBorders>
            <w:vAlign w:val="top"/>
          </w:tcPr>
          <w:p>
            <w:pPr>
              <w:spacing w:line="312" w:lineRule="auto"/>
              <w:rPr>
                <w:rFonts w:ascii="Arial"/>
                <w:sz w:val="21"/>
              </w:rPr>
            </w:pPr>
          </w:p>
          <w:p>
            <w:pPr>
              <w:spacing w:line="313" w:lineRule="auto"/>
              <w:rPr>
                <w:rFonts w:ascii="Arial"/>
                <w:sz w:val="21"/>
              </w:rPr>
            </w:pPr>
          </w:p>
          <w:p>
            <w:pPr>
              <w:pStyle w:val="7"/>
              <w:spacing w:before="55" w:line="220" w:lineRule="auto"/>
              <w:ind w:left="118" w:right="110" w:firstLine="121"/>
              <w:jc w:val="both"/>
            </w:pPr>
            <w:r>
              <w:rPr>
                <w:spacing w:val="4"/>
              </w:rPr>
              <w:t>(三)经人民法</w:t>
            </w:r>
            <w:r>
              <w:rPr>
                <w:spacing w:val="5"/>
              </w:rPr>
              <w:t xml:space="preserve"> </w:t>
            </w:r>
            <w:r>
              <w:rPr>
                <w:spacing w:val="1"/>
              </w:rPr>
              <w:t xml:space="preserve">院依法通知，拒 </w:t>
            </w:r>
            <w:r>
              <w:rPr>
                <w:spacing w:val="10"/>
              </w:rPr>
              <w:t>绝出庭作证的</w:t>
            </w:r>
          </w:p>
        </w:tc>
        <w:tc>
          <w:tcPr>
            <w:tcW w:w="1454" w:type="dxa"/>
            <w:vAlign w:val="top"/>
          </w:tcPr>
          <w:p>
            <w:pPr>
              <w:pStyle w:val="7"/>
              <w:spacing w:before="153" w:line="228" w:lineRule="auto"/>
              <w:ind w:left="555"/>
            </w:pPr>
            <w:r>
              <w:rPr>
                <w:spacing w:val="4"/>
              </w:rPr>
              <w:t>轻微</w:t>
            </w:r>
          </w:p>
        </w:tc>
        <w:tc>
          <w:tcPr>
            <w:tcW w:w="4604" w:type="dxa"/>
            <w:vAlign w:val="top"/>
          </w:tcPr>
          <w:p>
            <w:pPr>
              <w:pStyle w:val="7"/>
              <w:spacing w:before="40" w:line="236" w:lineRule="auto"/>
              <w:ind w:left="120" w:right="106" w:firstLine="14"/>
            </w:pPr>
            <w:r>
              <w:rPr>
                <w:spacing w:val="11"/>
              </w:rPr>
              <w:t>因非法定事由，经人民法院依法通知，拒绝出庭作证，</w:t>
            </w:r>
            <w:r>
              <w:rPr>
                <w:spacing w:val="13"/>
              </w:rPr>
              <w:t xml:space="preserve"> </w:t>
            </w:r>
            <w:r>
              <w:rPr>
                <w:spacing w:val="11"/>
              </w:rPr>
              <w:t>给当事人造成损失三万元以下的。</w:t>
            </w:r>
          </w:p>
        </w:tc>
        <w:tc>
          <w:tcPr>
            <w:tcW w:w="2615" w:type="dxa"/>
            <w:vAlign w:val="top"/>
          </w:tcPr>
          <w:p>
            <w:pPr>
              <w:pStyle w:val="7"/>
              <w:spacing w:before="53" w:line="223" w:lineRule="auto"/>
              <w:ind w:left="129" w:right="114" w:hanging="20"/>
            </w:pPr>
            <w:r>
              <w:rPr>
                <w:spacing w:val="13"/>
              </w:rPr>
              <w:t>停止从事司法鉴定业务六个月</w:t>
            </w:r>
            <w:r>
              <w:rPr>
                <w:spacing w:val="5"/>
              </w:rPr>
              <w:t xml:space="preserve"> </w:t>
            </w:r>
            <w:r>
              <w:rPr>
                <w:spacing w:val="3"/>
              </w:rPr>
              <w:t>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54" w:type="dxa"/>
            <w:vAlign w:val="top"/>
          </w:tcPr>
          <w:p>
            <w:pPr>
              <w:pStyle w:val="7"/>
              <w:spacing w:before="272" w:line="230" w:lineRule="auto"/>
              <w:ind w:left="558"/>
            </w:pPr>
            <w:r>
              <w:rPr>
                <w:spacing w:val="3"/>
              </w:rPr>
              <w:t>一般</w:t>
            </w:r>
          </w:p>
        </w:tc>
        <w:tc>
          <w:tcPr>
            <w:tcW w:w="4604" w:type="dxa"/>
            <w:vAlign w:val="top"/>
          </w:tcPr>
          <w:p>
            <w:pPr>
              <w:pStyle w:val="7"/>
              <w:spacing w:before="39" w:line="244" w:lineRule="auto"/>
              <w:ind w:left="119" w:right="84" w:firstLine="15"/>
              <w:jc w:val="both"/>
            </w:pPr>
            <w:r>
              <w:rPr>
                <w:spacing w:val="12"/>
              </w:rPr>
              <w:t>因违反该行为，给当事人合法权益造成损失三万元以上</w:t>
            </w:r>
            <w:r>
              <w:rPr>
                <w:spacing w:val="11"/>
              </w:rPr>
              <w:t xml:space="preserve"> </w:t>
            </w:r>
            <w:r>
              <w:rPr>
                <w:spacing w:val="13"/>
              </w:rPr>
              <w:t>五万元以下的；拒绝或阻碍行政执法人员依法执行公务</w:t>
            </w:r>
            <w:r>
              <w:rPr>
                <w:spacing w:val="2"/>
              </w:rPr>
              <w:t xml:space="preserve"> </w:t>
            </w:r>
            <w:r>
              <w:rPr>
                <w:spacing w:val="-2"/>
              </w:rPr>
              <w:t>的。</w:t>
            </w:r>
          </w:p>
        </w:tc>
        <w:tc>
          <w:tcPr>
            <w:tcW w:w="2615" w:type="dxa"/>
            <w:vAlign w:val="top"/>
          </w:tcPr>
          <w:p>
            <w:pPr>
              <w:pStyle w:val="7"/>
              <w:spacing w:before="174" w:line="222" w:lineRule="auto"/>
              <w:ind w:left="125" w:right="114" w:hanging="16"/>
            </w:pPr>
            <w:r>
              <w:rPr>
                <w:spacing w:val="13"/>
              </w:rPr>
              <w:t>停止从事司法鉴定业务七个月</w:t>
            </w:r>
            <w:r>
              <w:rPr>
                <w:spacing w:val="5"/>
              </w:rPr>
              <w:t xml:space="preserve"> </w:t>
            </w:r>
            <w:r>
              <w:rPr>
                <w:spacing w:val="8"/>
              </w:rPr>
              <w:t>至一年的处罚。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tcBorders>
            <w:vAlign w:val="top"/>
          </w:tcPr>
          <w:p>
            <w:pPr>
              <w:rPr>
                <w:rFonts w:ascii="Arial"/>
                <w:sz w:val="21"/>
              </w:rPr>
            </w:pPr>
          </w:p>
        </w:tc>
        <w:tc>
          <w:tcPr>
            <w:tcW w:w="1454" w:type="dxa"/>
            <w:vAlign w:val="top"/>
          </w:tcPr>
          <w:p>
            <w:pPr>
              <w:pStyle w:val="7"/>
              <w:spacing w:before="276" w:line="229" w:lineRule="auto"/>
              <w:ind w:left="543"/>
            </w:pPr>
            <w:r>
              <w:rPr>
                <w:spacing w:val="10"/>
              </w:rPr>
              <w:t>严重</w:t>
            </w:r>
          </w:p>
        </w:tc>
        <w:tc>
          <w:tcPr>
            <w:tcW w:w="4604" w:type="dxa"/>
            <w:vAlign w:val="top"/>
          </w:tcPr>
          <w:p>
            <w:pPr>
              <w:pStyle w:val="7"/>
              <w:spacing w:before="42" w:line="243" w:lineRule="auto"/>
              <w:ind w:left="128" w:right="84" w:firstLine="6"/>
              <w:jc w:val="both"/>
            </w:pPr>
            <w:r>
              <w:rPr>
                <w:spacing w:val="12"/>
              </w:rPr>
              <w:t>因违反该行为，给当事人合法权益造成损失五万元以上</w:t>
            </w:r>
            <w:r>
              <w:rPr>
                <w:spacing w:val="11"/>
              </w:rPr>
              <w:t xml:space="preserve"> </w:t>
            </w:r>
            <w:r>
              <w:rPr>
                <w:spacing w:val="12"/>
              </w:rPr>
              <w:t>的；拒绝或阻碍行政执法人员依法执行公务，后果严重</w:t>
            </w:r>
            <w:r>
              <w:rPr>
                <w:spacing w:val="15"/>
              </w:rPr>
              <w:t xml:space="preserve"> </w:t>
            </w:r>
            <w:r>
              <w:rPr>
                <w:spacing w:val="-7"/>
              </w:rPr>
              <w:t>的。</w:t>
            </w:r>
          </w:p>
        </w:tc>
        <w:tc>
          <w:tcPr>
            <w:tcW w:w="2615" w:type="dxa"/>
            <w:vAlign w:val="top"/>
          </w:tcPr>
          <w:p>
            <w:pPr>
              <w:pStyle w:val="7"/>
              <w:spacing w:before="275" w:line="228" w:lineRule="auto"/>
              <w:ind w:left="116"/>
            </w:pPr>
            <w:r>
              <w:rPr>
                <w:spacing w:val="10"/>
              </w:rPr>
              <w:t>撤销登记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restart"/>
            <w:tcBorders>
              <w:bottom w:val="nil"/>
            </w:tcBorders>
            <w:vAlign w:val="top"/>
          </w:tcPr>
          <w:p>
            <w:pPr>
              <w:spacing w:line="243" w:lineRule="auto"/>
              <w:rPr>
                <w:rFonts w:ascii="Arial"/>
                <w:sz w:val="21"/>
              </w:rPr>
            </w:pPr>
          </w:p>
          <w:p>
            <w:pPr>
              <w:spacing w:line="244" w:lineRule="auto"/>
              <w:rPr>
                <w:rFonts w:ascii="Arial"/>
                <w:sz w:val="21"/>
              </w:rPr>
            </w:pPr>
          </w:p>
          <w:p>
            <w:pPr>
              <w:pStyle w:val="7"/>
              <w:spacing w:before="55" w:line="222" w:lineRule="auto"/>
              <w:ind w:left="106" w:right="133" w:firstLine="42"/>
            </w:pPr>
            <w:r>
              <w:rPr>
                <w:spacing w:val="2"/>
              </w:rPr>
              <w:t>(四)</w:t>
            </w:r>
            <w:r>
              <w:rPr>
                <w:spacing w:val="25"/>
              </w:rPr>
              <w:t xml:space="preserve"> </w:t>
            </w:r>
            <w:r>
              <w:rPr>
                <w:spacing w:val="2"/>
              </w:rPr>
              <w:t>故意作虚</w:t>
            </w:r>
            <w:r>
              <w:t xml:space="preserve"> </w:t>
            </w:r>
            <w:r>
              <w:rPr>
                <w:spacing w:val="12"/>
              </w:rPr>
              <w:t>假鉴定的</w:t>
            </w:r>
          </w:p>
        </w:tc>
        <w:tc>
          <w:tcPr>
            <w:tcW w:w="1454" w:type="dxa"/>
            <w:vAlign w:val="top"/>
          </w:tcPr>
          <w:p>
            <w:pPr>
              <w:pStyle w:val="7"/>
              <w:spacing w:before="156" w:line="228" w:lineRule="auto"/>
              <w:ind w:left="555"/>
            </w:pPr>
            <w:r>
              <w:rPr>
                <w:spacing w:val="4"/>
              </w:rPr>
              <w:t>轻微</w:t>
            </w:r>
          </w:p>
        </w:tc>
        <w:tc>
          <w:tcPr>
            <w:tcW w:w="4604" w:type="dxa"/>
            <w:vAlign w:val="top"/>
          </w:tcPr>
          <w:p>
            <w:pPr>
              <w:pStyle w:val="7"/>
              <w:spacing w:before="44" w:line="234" w:lineRule="auto"/>
              <w:ind w:left="120" w:right="86"/>
            </w:pPr>
            <w:r>
              <w:rPr>
                <w:spacing w:val="13"/>
              </w:rPr>
              <w:t>主动纠正错误，给当事人合法权益尚未造成损失，</w:t>
            </w:r>
            <w:r>
              <w:rPr>
                <w:spacing w:val="12"/>
              </w:rPr>
              <w:t>积极</w:t>
            </w:r>
            <w:r>
              <w:t xml:space="preserve"> </w:t>
            </w:r>
            <w:r>
              <w:rPr>
                <w:spacing w:val="11"/>
              </w:rPr>
              <w:t>配合司法行政机关调查的</w:t>
            </w:r>
            <w:r>
              <w:rPr>
                <w:b/>
                <w:bCs/>
                <w:spacing w:val="11"/>
              </w:rPr>
              <w:t>。</w:t>
            </w:r>
          </w:p>
        </w:tc>
        <w:tc>
          <w:tcPr>
            <w:tcW w:w="2615" w:type="dxa"/>
            <w:vAlign w:val="top"/>
          </w:tcPr>
          <w:p>
            <w:pPr>
              <w:pStyle w:val="7"/>
              <w:spacing w:before="54" w:line="223" w:lineRule="auto"/>
              <w:ind w:left="129" w:right="114" w:hanging="20"/>
            </w:pPr>
            <w:r>
              <w:rPr>
                <w:spacing w:val="13"/>
              </w:rPr>
              <w:t>停止从事司法鉴定业务六个月</w:t>
            </w:r>
            <w:r>
              <w:rPr>
                <w:spacing w:val="5"/>
              </w:rPr>
              <w:t xml:space="preserve"> </w:t>
            </w:r>
            <w:r>
              <w:rPr>
                <w:spacing w:val="3"/>
              </w:rPr>
              <w:t>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54" w:type="dxa"/>
            <w:vAlign w:val="top"/>
          </w:tcPr>
          <w:p>
            <w:pPr>
              <w:pStyle w:val="7"/>
              <w:spacing w:before="156" w:line="230" w:lineRule="auto"/>
              <w:ind w:left="558"/>
            </w:pPr>
            <w:r>
              <w:rPr>
                <w:spacing w:val="3"/>
              </w:rPr>
              <w:t>一般</w:t>
            </w:r>
          </w:p>
        </w:tc>
        <w:tc>
          <w:tcPr>
            <w:tcW w:w="4604" w:type="dxa"/>
            <w:vAlign w:val="top"/>
          </w:tcPr>
          <w:p>
            <w:pPr>
              <w:pStyle w:val="7"/>
              <w:spacing w:before="44" w:line="234" w:lineRule="auto"/>
              <w:ind w:left="115" w:right="83" w:firstLine="2"/>
            </w:pPr>
            <w:r>
              <w:rPr>
                <w:spacing w:val="13"/>
              </w:rPr>
              <w:t>拒不配合司法行政机关调查处理的；给当事人合法权益</w:t>
            </w:r>
            <w:r>
              <w:rPr>
                <w:spacing w:val="4"/>
              </w:rPr>
              <w:t xml:space="preserve"> </w:t>
            </w:r>
            <w:r>
              <w:rPr>
                <w:spacing w:val="10"/>
              </w:rPr>
              <w:t>造成较大危害的；</w:t>
            </w:r>
          </w:p>
        </w:tc>
        <w:tc>
          <w:tcPr>
            <w:tcW w:w="2615" w:type="dxa"/>
            <w:vAlign w:val="top"/>
          </w:tcPr>
          <w:p>
            <w:pPr>
              <w:pStyle w:val="7"/>
              <w:spacing w:before="56" w:line="223" w:lineRule="auto"/>
              <w:ind w:left="125" w:right="114" w:hanging="16"/>
            </w:pPr>
            <w:r>
              <w:rPr>
                <w:spacing w:val="13"/>
              </w:rPr>
              <w:t>停止从事司法鉴定业务七个月</w:t>
            </w:r>
            <w:r>
              <w:rPr>
                <w:spacing w:val="5"/>
              </w:rPr>
              <w:t xml:space="preserve"> </w:t>
            </w:r>
            <w:r>
              <w:rPr>
                <w:spacing w:val="8"/>
              </w:rPr>
              <w:t>至一年的处罚。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59" w:type="dxa"/>
            <w:vMerge w:val="continue"/>
            <w:tcBorders>
              <w:top w:val="nil"/>
            </w:tcBorders>
            <w:vAlign w:val="top"/>
          </w:tcPr>
          <w:p>
            <w:pPr>
              <w:rPr>
                <w:rFonts w:ascii="Arial"/>
                <w:sz w:val="21"/>
              </w:rPr>
            </w:pPr>
          </w:p>
        </w:tc>
        <w:tc>
          <w:tcPr>
            <w:tcW w:w="3312" w:type="dxa"/>
            <w:vMerge w:val="continue"/>
            <w:tcBorders>
              <w:top w:val="nil"/>
            </w:tcBorders>
            <w:vAlign w:val="top"/>
          </w:tcPr>
          <w:p>
            <w:pPr>
              <w:rPr>
                <w:rFonts w:ascii="Arial"/>
                <w:sz w:val="21"/>
              </w:rPr>
            </w:pPr>
          </w:p>
        </w:tc>
        <w:tc>
          <w:tcPr>
            <w:tcW w:w="1433" w:type="dxa"/>
            <w:vMerge w:val="continue"/>
            <w:tcBorders>
              <w:top w:val="nil"/>
            </w:tcBorders>
            <w:vAlign w:val="top"/>
          </w:tcPr>
          <w:p>
            <w:pPr>
              <w:rPr>
                <w:rFonts w:ascii="Arial"/>
                <w:sz w:val="21"/>
              </w:rPr>
            </w:pPr>
          </w:p>
        </w:tc>
        <w:tc>
          <w:tcPr>
            <w:tcW w:w="1454" w:type="dxa"/>
            <w:vAlign w:val="top"/>
          </w:tcPr>
          <w:p>
            <w:pPr>
              <w:pStyle w:val="7"/>
              <w:spacing w:before="155" w:line="229" w:lineRule="auto"/>
              <w:ind w:left="543"/>
            </w:pPr>
            <w:r>
              <w:rPr>
                <w:spacing w:val="10"/>
              </w:rPr>
              <w:t>严重</w:t>
            </w:r>
          </w:p>
        </w:tc>
        <w:tc>
          <w:tcPr>
            <w:tcW w:w="4604" w:type="dxa"/>
            <w:vAlign w:val="top"/>
          </w:tcPr>
          <w:p>
            <w:pPr>
              <w:pStyle w:val="7"/>
              <w:spacing w:before="42" w:line="235" w:lineRule="auto"/>
              <w:ind w:left="114" w:right="84" w:firstLine="2"/>
            </w:pPr>
            <w:r>
              <w:rPr>
                <w:spacing w:val="13"/>
              </w:rPr>
              <w:t>拒不配合司法行政机关调查处理且后果严重的；给当事</w:t>
            </w:r>
            <w:r>
              <w:rPr>
                <w:spacing w:val="4"/>
              </w:rPr>
              <w:t xml:space="preserve"> </w:t>
            </w:r>
            <w:r>
              <w:rPr>
                <w:spacing w:val="11"/>
              </w:rPr>
              <w:t>人合法权益造成严重危害的。</w:t>
            </w:r>
          </w:p>
        </w:tc>
        <w:tc>
          <w:tcPr>
            <w:tcW w:w="2615" w:type="dxa"/>
            <w:vAlign w:val="top"/>
          </w:tcPr>
          <w:p>
            <w:pPr>
              <w:pStyle w:val="7"/>
              <w:spacing w:before="155" w:line="228" w:lineRule="auto"/>
              <w:ind w:left="116"/>
            </w:pPr>
            <w:r>
              <w:rPr>
                <w:spacing w:val="10"/>
              </w:rPr>
              <w:t>撤销登记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759" w:type="dxa"/>
            <w:vAlign w:val="top"/>
          </w:tcPr>
          <w:p>
            <w:pPr>
              <w:spacing w:line="247" w:lineRule="auto"/>
              <w:rPr>
                <w:rFonts w:ascii="Arial"/>
                <w:sz w:val="21"/>
              </w:rPr>
            </w:pPr>
          </w:p>
          <w:p>
            <w:pPr>
              <w:spacing w:line="247" w:lineRule="auto"/>
              <w:rPr>
                <w:rFonts w:ascii="Arial"/>
                <w:sz w:val="21"/>
              </w:rPr>
            </w:pPr>
          </w:p>
          <w:p>
            <w:pPr>
              <w:pStyle w:val="7"/>
              <w:spacing w:before="55" w:line="187" w:lineRule="auto"/>
              <w:ind w:left="120"/>
            </w:pPr>
            <w:r>
              <w:t>2</w:t>
            </w:r>
          </w:p>
        </w:tc>
        <w:tc>
          <w:tcPr>
            <w:tcW w:w="3312" w:type="dxa"/>
            <w:vAlign w:val="top"/>
          </w:tcPr>
          <w:p>
            <w:pPr>
              <w:pStyle w:val="7"/>
              <w:spacing w:before="30" w:line="216" w:lineRule="auto"/>
              <w:ind w:left="105" w:right="109" w:firstLine="2"/>
            </w:pPr>
            <w:r>
              <w:rPr>
                <w:spacing w:val="11"/>
              </w:rPr>
              <w:t>《司法鉴定机构登记管理办法》第三十</w:t>
            </w:r>
            <w:r>
              <w:rPr>
                <w:spacing w:val="8"/>
              </w:rPr>
              <w:t xml:space="preserve"> </w:t>
            </w:r>
            <w:r>
              <w:rPr>
                <w:spacing w:val="6"/>
              </w:rPr>
              <w:t>八条：“ 法人或者其他组织未经登记，</w:t>
            </w:r>
            <w:r>
              <w:rPr>
                <w:spacing w:val="7"/>
              </w:rPr>
              <w:t xml:space="preserve"> </w:t>
            </w:r>
            <w:r>
              <w:rPr>
                <w:spacing w:val="13"/>
              </w:rPr>
              <w:t>从事已纳入本办法调整范围司法鉴定</w:t>
            </w:r>
            <w:r>
              <w:rPr>
                <w:spacing w:val="3"/>
              </w:rPr>
              <w:t xml:space="preserve">   </w:t>
            </w:r>
            <w:r>
              <w:rPr>
                <w:spacing w:val="11"/>
              </w:rPr>
              <w:t>业务的，省级司法行政机关应当责令其 停止司法鉴定活动，并处以违法所得一</w:t>
            </w:r>
          </w:p>
        </w:tc>
        <w:tc>
          <w:tcPr>
            <w:tcW w:w="1433" w:type="dxa"/>
            <w:vAlign w:val="top"/>
          </w:tcPr>
          <w:p>
            <w:pPr>
              <w:pStyle w:val="7"/>
              <w:spacing w:before="30" w:line="216" w:lineRule="auto"/>
              <w:ind w:left="112" w:right="86" w:firstLine="4"/>
              <w:jc w:val="both"/>
            </w:pPr>
            <w:r>
              <w:rPr>
                <w:spacing w:val="11"/>
              </w:rPr>
              <w:t>法人或者其他</w:t>
            </w:r>
            <w:r>
              <w:t xml:space="preserve">  </w:t>
            </w:r>
            <w:r>
              <w:rPr>
                <w:spacing w:val="5"/>
              </w:rPr>
              <w:t>组织未经登记，</w:t>
            </w:r>
            <w:r>
              <w:rPr>
                <w:spacing w:val="2"/>
              </w:rPr>
              <w:t xml:space="preserve"> </w:t>
            </w:r>
            <w:r>
              <w:rPr>
                <w:spacing w:val="11"/>
              </w:rPr>
              <w:t>从事已纳入本</w:t>
            </w:r>
            <w:r>
              <w:rPr>
                <w:spacing w:val="1"/>
              </w:rPr>
              <w:t xml:space="preserve">  </w:t>
            </w:r>
            <w:r>
              <w:rPr>
                <w:spacing w:val="11"/>
              </w:rPr>
              <w:t>办法调整范围</w:t>
            </w:r>
            <w:r>
              <w:rPr>
                <w:spacing w:val="1"/>
              </w:rPr>
              <w:t xml:space="preserve">  </w:t>
            </w:r>
            <w:r>
              <w:rPr>
                <w:spacing w:val="11"/>
              </w:rPr>
              <w:t>司法鉴定业务</w:t>
            </w:r>
          </w:p>
        </w:tc>
        <w:tc>
          <w:tcPr>
            <w:tcW w:w="1454" w:type="dxa"/>
            <w:vAlign w:val="top"/>
          </w:tcPr>
          <w:p>
            <w:pPr>
              <w:spacing w:line="371" w:lineRule="auto"/>
              <w:rPr>
                <w:rFonts w:ascii="Arial"/>
                <w:sz w:val="21"/>
              </w:rPr>
            </w:pPr>
          </w:p>
          <w:p>
            <w:pPr>
              <w:pStyle w:val="7"/>
              <w:spacing w:before="55" w:line="228" w:lineRule="auto"/>
              <w:ind w:left="553"/>
            </w:pPr>
            <w:r>
              <w:rPr>
                <w:spacing w:val="4"/>
              </w:rPr>
              <w:t>轻微</w:t>
            </w:r>
          </w:p>
        </w:tc>
        <w:tc>
          <w:tcPr>
            <w:tcW w:w="4604" w:type="dxa"/>
            <w:vAlign w:val="top"/>
          </w:tcPr>
          <w:p>
            <w:pPr>
              <w:spacing w:line="378" w:lineRule="auto"/>
              <w:rPr>
                <w:rFonts w:ascii="Arial"/>
                <w:sz w:val="21"/>
              </w:rPr>
            </w:pPr>
          </w:p>
          <w:p>
            <w:pPr>
              <w:pStyle w:val="7"/>
              <w:spacing w:before="55" w:line="225" w:lineRule="auto"/>
              <w:ind w:left="110"/>
            </w:pPr>
            <w:r>
              <w:rPr>
                <w:spacing w:val="11"/>
              </w:rPr>
              <w:t>违法所得在一万元以下或违法实施鉴定数量不足</w:t>
            </w:r>
            <w:r>
              <w:rPr>
                <w:spacing w:val="-24"/>
              </w:rPr>
              <w:t xml:space="preserve"> </w:t>
            </w:r>
            <w:r>
              <w:rPr>
                <w:spacing w:val="11"/>
              </w:rPr>
              <w:t>10</w:t>
            </w:r>
            <w:r>
              <w:rPr>
                <w:spacing w:val="-43"/>
              </w:rPr>
              <w:t xml:space="preserve"> </w:t>
            </w:r>
            <w:r>
              <w:rPr>
                <w:spacing w:val="11"/>
              </w:rPr>
              <w:t>件。</w:t>
            </w:r>
          </w:p>
        </w:tc>
        <w:tc>
          <w:tcPr>
            <w:tcW w:w="2615" w:type="dxa"/>
            <w:vAlign w:val="top"/>
          </w:tcPr>
          <w:p>
            <w:pPr>
              <w:pStyle w:val="7"/>
              <w:spacing w:before="229" w:line="221" w:lineRule="auto"/>
              <w:ind w:left="116" w:right="113" w:firstLine="4"/>
              <w:jc w:val="both"/>
            </w:pPr>
            <w:r>
              <w:rPr>
                <w:spacing w:val="12"/>
              </w:rPr>
              <w:t>责令其停止司法鉴定活动，并</w:t>
            </w:r>
            <w:r>
              <w:rPr>
                <w:spacing w:val="9"/>
              </w:rPr>
              <w:t xml:space="preserve"> </w:t>
            </w:r>
            <w:r>
              <w:rPr>
                <w:spacing w:val="10"/>
              </w:rPr>
              <w:t>处以违法所得一倍的罚款，</w:t>
            </w:r>
            <w:r>
              <w:rPr>
                <w:spacing w:val="-49"/>
              </w:rPr>
              <w:t xml:space="preserve"> </w:t>
            </w:r>
            <w:r>
              <w:rPr>
                <w:spacing w:val="10"/>
              </w:rPr>
              <w:t>罚</w:t>
            </w:r>
            <w:r>
              <w:t xml:space="preserve"> </w:t>
            </w:r>
            <w:r>
              <w:rPr>
                <w:spacing w:val="11"/>
              </w:rPr>
              <w:t>款总额最高不得超过三万元。</w:t>
            </w:r>
          </w:p>
        </w:tc>
      </w:tr>
    </w:tbl>
    <w:p>
      <w:pPr>
        <w:rPr>
          <w:rFonts w:ascii="Arial"/>
          <w:sz w:val="21"/>
        </w:rPr>
      </w:pPr>
    </w:p>
    <w:p>
      <w:pPr>
        <w:rPr>
          <w:rFonts w:ascii="Arial" w:hAnsi="Arial" w:eastAsia="Arial" w:cs="Arial"/>
          <w:sz w:val="21"/>
          <w:szCs w:val="21"/>
        </w:rPr>
        <w:sectPr>
          <w:footerReference r:id="rId60" w:type="default"/>
          <w:pgSz w:w="16838" w:h="11906"/>
          <w:pgMar w:top="400" w:right="1322" w:bottom="1115" w:left="1333"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3312"/>
        <w:gridCol w:w="1434"/>
        <w:gridCol w:w="1450"/>
        <w:gridCol w:w="4608"/>
        <w:gridCol w:w="2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58" w:type="dxa"/>
            <w:vAlign w:val="top"/>
          </w:tcPr>
          <w:p>
            <w:pPr>
              <w:spacing w:before="84" w:line="231" w:lineRule="auto"/>
              <w:ind w:left="142"/>
              <w:rPr>
                <w:rFonts w:ascii="SimHei" w:hAnsi="SimHei" w:eastAsia="SimHei" w:cs="SimHei"/>
                <w:sz w:val="23"/>
                <w:szCs w:val="23"/>
              </w:rPr>
            </w:pPr>
            <w:r>
              <w:rPr>
                <w:rFonts w:ascii="SimHei" w:hAnsi="SimHei" w:eastAsia="SimHei" w:cs="SimHei"/>
                <w:spacing w:val="7"/>
                <w:sz w:val="23"/>
                <w:szCs w:val="23"/>
              </w:rPr>
              <w:t>序号</w:t>
            </w:r>
          </w:p>
        </w:tc>
        <w:tc>
          <w:tcPr>
            <w:tcW w:w="3312" w:type="dxa"/>
            <w:vAlign w:val="top"/>
          </w:tcPr>
          <w:p>
            <w:pPr>
              <w:spacing w:before="84" w:line="230" w:lineRule="auto"/>
              <w:ind w:left="1173"/>
              <w:rPr>
                <w:rFonts w:ascii="SimHei" w:hAnsi="SimHei" w:eastAsia="SimHei" w:cs="SimHei"/>
                <w:sz w:val="23"/>
                <w:szCs w:val="23"/>
              </w:rPr>
            </w:pPr>
            <w:r>
              <w:rPr>
                <w:rFonts w:ascii="SimHei" w:hAnsi="SimHei" w:eastAsia="SimHei" w:cs="SimHei"/>
                <w:spacing w:val="10"/>
                <w:sz w:val="23"/>
                <w:szCs w:val="23"/>
              </w:rPr>
              <w:t>处罚依据</w:t>
            </w:r>
          </w:p>
        </w:tc>
        <w:tc>
          <w:tcPr>
            <w:tcW w:w="1434" w:type="dxa"/>
            <w:vAlign w:val="top"/>
          </w:tcPr>
          <w:p>
            <w:pPr>
              <w:spacing w:before="84" w:line="230" w:lineRule="auto"/>
              <w:ind w:left="236"/>
              <w:rPr>
                <w:rFonts w:ascii="SimHei" w:hAnsi="SimHei" w:eastAsia="SimHei" w:cs="SimHei"/>
                <w:sz w:val="23"/>
                <w:szCs w:val="23"/>
              </w:rPr>
            </w:pPr>
            <w:r>
              <w:rPr>
                <w:rFonts w:ascii="SimHei" w:hAnsi="SimHei" w:eastAsia="SimHei" w:cs="SimHei"/>
                <w:spacing w:val="10"/>
                <w:sz w:val="23"/>
                <w:szCs w:val="23"/>
              </w:rPr>
              <w:t>违法行为</w:t>
            </w:r>
          </w:p>
        </w:tc>
        <w:tc>
          <w:tcPr>
            <w:tcW w:w="1450" w:type="dxa"/>
            <w:vAlign w:val="top"/>
          </w:tcPr>
          <w:p>
            <w:pPr>
              <w:spacing w:before="84" w:line="229" w:lineRule="auto"/>
              <w:ind w:left="248"/>
              <w:rPr>
                <w:rFonts w:ascii="SimHei" w:hAnsi="SimHei" w:eastAsia="SimHei" w:cs="SimHei"/>
                <w:sz w:val="23"/>
                <w:szCs w:val="23"/>
              </w:rPr>
            </w:pPr>
            <w:r>
              <w:rPr>
                <w:rFonts w:ascii="SimHei" w:hAnsi="SimHei" w:eastAsia="SimHei" w:cs="SimHei"/>
                <w:spacing w:val="10"/>
                <w:sz w:val="23"/>
                <w:szCs w:val="23"/>
              </w:rPr>
              <w:t>裁量阶次</w:t>
            </w:r>
          </w:p>
        </w:tc>
        <w:tc>
          <w:tcPr>
            <w:tcW w:w="4608" w:type="dxa"/>
            <w:vAlign w:val="top"/>
          </w:tcPr>
          <w:p>
            <w:pPr>
              <w:spacing w:before="84" w:line="230" w:lineRule="auto"/>
              <w:ind w:left="1832"/>
              <w:rPr>
                <w:rFonts w:ascii="SimHei" w:hAnsi="SimHei" w:eastAsia="SimHei" w:cs="SimHei"/>
                <w:sz w:val="23"/>
                <w:szCs w:val="23"/>
              </w:rPr>
            </w:pPr>
            <w:r>
              <w:rPr>
                <w:rFonts w:ascii="SimHei" w:hAnsi="SimHei" w:eastAsia="SimHei" w:cs="SimHei"/>
                <w:spacing w:val="9"/>
                <w:sz w:val="23"/>
                <w:szCs w:val="23"/>
              </w:rPr>
              <w:t>表现情形</w:t>
            </w:r>
          </w:p>
        </w:tc>
        <w:tc>
          <w:tcPr>
            <w:tcW w:w="2615" w:type="dxa"/>
            <w:vAlign w:val="top"/>
          </w:tcPr>
          <w:p>
            <w:pPr>
              <w:spacing w:before="84" w:line="230" w:lineRule="auto"/>
              <w:ind w:left="826"/>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758" w:type="dxa"/>
            <w:vMerge w:val="restart"/>
            <w:tcBorders>
              <w:bottom w:val="nil"/>
            </w:tcBorders>
            <w:vAlign w:val="top"/>
          </w:tcPr>
          <w:p>
            <w:pPr>
              <w:rPr>
                <w:rFonts w:ascii="Arial"/>
                <w:sz w:val="21"/>
              </w:rPr>
            </w:pPr>
          </w:p>
        </w:tc>
        <w:tc>
          <w:tcPr>
            <w:tcW w:w="3312" w:type="dxa"/>
            <w:vMerge w:val="restart"/>
            <w:tcBorders>
              <w:bottom w:val="nil"/>
            </w:tcBorders>
            <w:vAlign w:val="top"/>
          </w:tcPr>
          <w:p>
            <w:pPr>
              <w:pStyle w:val="7"/>
              <w:spacing w:before="10" w:line="225" w:lineRule="auto"/>
              <w:ind w:left="123" w:right="110" w:hanging="1"/>
            </w:pPr>
            <w:r>
              <w:rPr>
                <w:spacing w:val="10"/>
              </w:rPr>
              <w:t>至三倍的罚款，罚款总额最高不得超过</w:t>
            </w:r>
            <w:r>
              <w:rPr>
                <w:spacing w:val="12"/>
              </w:rPr>
              <w:t xml:space="preserve"> </w:t>
            </w:r>
            <w:r>
              <w:rPr>
                <w:spacing w:val="7"/>
              </w:rPr>
              <w:t>三万元。”</w:t>
            </w:r>
          </w:p>
        </w:tc>
        <w:tc>
          <w:tcPr>
            <w:tcW w:w="1434" w:type="dxa"/>
            <w:vMerge w:val="restart"/>
            <w:tcBorders>
              <w:bottom w:val="nil"/>
            </w:tcBorders>
            <w:vAlign w:val="top"/>
          </w:tcPr>
          <w:p>
            <w:pPr>
              <w:pStyle w:val="7"/>
              <w:spacing w:before="10" w:line="232" w:lineRule="auto"/>
              <w:ind w:left="127"/>
            </w:pPr>
            <w:r>
              <w:t>的</w:t>
            </w:r>
          </w:p>
        </w:tc>
        <w:tc>
          <w:tcPr>
            <w:tcW w:w="1450" w:type="dxa"/>
            <w:vAlign w:val="top"/>
          </w:tcPr>
          <w:p>
            <w:pPr>
              <w:spacing w:line="472" w:lineRule="auto"/>
              <w:rPr>
                <w:rFonts w:ascii="Arial"/>
                <w:sz w:val="21"/>
              </w:rPr>
            </w:pPr>
          </w:p>
          <w:p>
            <w:pPr>
              <w:pStyle w:val="7"/>
              <w:spacing w:before="55" w:line="230" w:lineRule="auto"/>
              <w:ind w:left="556"/>
            </w:pPr>
            <w:r>
              <w:rPr>
                <w:spacing w:val="3"/>
              </w:rPr>
              <w:t>一般</w:t>
            </w:r>
          </w:p>
        </w:tc>
        <w:tc>
          <w:tcPr>
            <w:tcW w:w="4608" w:type="dxa"/>
            <w:vAlign w:val="top"/>
          </w:tcPr>
          <w:p>
            <w:pPr>
              <w:rPr>
                <w:rFonts w:ascii="Arial"/>
                <w:sz w:val="21"/>
              </w:rPr>
            </w:pPr>
          </w:p>
          <w:p>
            <w:pPr>
              <w:pStyle w:val="7"/>
              <w:spacing w:before="55" w:line="250" w:lineRule="auto"/>
              <w:ind w:left="116" w:right="83" w:hanging="2"/>
              <w:jc w:val="both"/>
            </w:pPr>
            <w:r>
              <w:rPr>
                <w:spacing w:val="21"/>
              </w:rPr>
              <w:t>违法所得在一万元以上两万以下元或违法实施鉴定数</w:t>
            </w:r>
            <w:r>
              <w:rPr>
                <w:spacing w:val="10"/>
              </w:rPr>
              <w:t xml:space="preserve"> </w:t>
            </w:r>
            <w:r>
              <w:rPr>
                <w:spacing w:val="9"/>
              </w:rPr>
              <w:t>量</w:t>
            </w:r>
            <w:r>
              <w:t xml:space="preserve"> </w:t>
            </w:r>
            <w:r>
              <w:rPr>
                <w:spacing w:val="9"/>
              </w:rPr>
              <w:t>10</w:t>
            </w:r>
            <w:r>
              <w:rPr>
                <w:spacing w:val="-31"/>
              </w:rPr>
              <w:t xml:space="preserve"> </w:t>
            </w:r>
            <w:r>
              <w:rPr>
                <w:spacing w:val="9"/>
              </w:rPr>
              <w:t>件以上不足</w:t>
            </w:r>
            <w:r>
              <w:rPr>
                <w:spacing w:val="-14"/>
              </w:rPr>
              <w:t xml:space="preserve"> </w:t>
            </w:r>
            <w:r>
              <w:rPr>
                <w:spacing w:val="9"/>
              </w:rPr>
              <w:t>30</w:t>
            </w:r>
            <w:r>
              <w:rPr>
                <w:spacing w:val="-29"/>
              </w:rPr>
              <w:t xml:space="preserve"> </w:t>
            </w:r>
            <w:r>
              <w:rPr>
                <w:spacing w:val="9"/>
              </w:rPr>
              <w:t>件的；拒绝或阻碍行政执法人员依</w:t>
            </w:r>
            <w:r>
              <w:t xml:space="preserve"> </w:t>
            </w:r>
            <w:r>
              <w:rPr>
                <w:spacing w:val="10"/>
              </w:rPr>
              <w:t>法执行公务的；</w:t>
            </w:r>
            <w:r>
              <w:rPr>
                <w:spacing w:val="-20"/>
              </w:rPr>
              <w:t xml:space="preserve"> </w:t>
            </w:r>
            <w:r>
              <w:rPr>
                <w:spacing w:val="10"/>
              </w:rPr>
              <w:t>因违反该行为，造成较大社会危害的。</w:t>
            </w:r>
          </w:p>
        </w:tc>
        <w:tc>
          <w:tcPr>
            <w:tcW w:w="2615" w:type="dxa"/>
            <w:vAlign w:val="top"/>
          </w:tcPr>
          <w:p>
            <w:pPr>
              <w:spacing w:line="275" w:lineRule="auto"/>
              <w:rPr>
                <w:rFonts w:ascii="Arial"/>
                <w:sz w:val="21"/>
              </w:rPr>
            </w:pPr>
          </w:p>
          <w:p>
            <w:pPr>
              <w:pStyle w:val="7"/>
              <w:spacing w:before="55" w:line="220" w:lineRule="auto"/>
              <w:ind w:left="116" w:right="113" w:firstLine="4"/>
              <w:jc w:val="both"/>
            </w:pPr>
            <w:r>
              <w:rPr>
                <w:spacing w:val="12"/>
              </w:rPr>
              <w:t>责令其停止司法鉴定活动，并</w:t>
            </w:r>
            <w:r>
              <w:rPr>
                <w:spacing w:val="9"/>
              </w:rPr>
              <w:t xml:space="preserve"> </w:t>
            </w:r>
            <w:r>
              <w:rPr>
                <w:spacing w:val="10"/>
              </w:rPr>
              <w:t>处以违法所得两倍的罚款，</w:t>
            </w:r>
            <w:r>
              <w:rPr>
                <w:spacing w:val="-49"/>
              </w:rPr>
              <w:t xml:space="preserve"> </w:t>
            </w:r>
            <w:r>
              <w:rPr>
                <w:spacing w:val="10"/>
              </w:rPr>
              <w:t>罚</w:t>
            </w:r>
            <w:r>
              <w:t xml:space="preserve"> </w:t>
            </w:r>
            <w:r>
              <w:rPr>
                <w:spacing w:val="11"/>
              </w:rPr>
              <w:t>款总额最高不得超过三万元。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758" w:type="dxa"/>
            <w:vMerge w:val="continue"/>
            <w:tcBorders>
              <w:top w:val="nil"/>
            </w:tcBorders>
            <w:vAlign w:val="top"/>
          </w:tcPr>
          <w:p>
            <w:pPr>
              <w:rPr>
                <w:rFonts w:ascii="Arial"/>
                <w:sz w:val="21"/>
              </w:rPr>
            </w:pPr>
          </w:p>
        </w:tc>
        <w:tc>
          <w:tcPr>
            <w:tcW w:w="3312" w:type="dxa"/>
            <w:vMerge w:val="continue"/>
            <w:tcBorders>
              <w:top w:val="nil"/>
            </w:tcBorders>
            <w:vAlign w:val="top"/>
          </w:tcPr>
          <w:p>
            <w:pPr>
              <w:rPr>
                <w:rFonts w:ascii="Arial"/>
                <w:sz w:val="21"/>
              </w:rPr>
            </w:pPr>
          </w:p>
        </w:tc>
        <w:tc>
          <w:tcPr>
            <w:tcW w:w="1434" w:type="dxa"/>
            <w:vMerge w:val="continue"/>
            <w:tcBorders>
              <w:top w:val="nil"/>
            </w:tcBorders>
            <w:vAlign w:val="top"/>
          </w:tcPr>
          <w:p>
            <w:pPr>
              <w:rPr>
                <w:rFonts w:ascii="Arial"/>
                <w:sz w:val="21"/>
              </w:rPr>
            </w:pPr>
          </w:p>
        </w:tc>
        <w:tc>
          <w:tcPr>
            <w:tcW w:w="1450" w:type="dxa"/>
            <w:vAlign w:val="top"/>
          </w:tcPr>
          <w:p>
            <w:pPr>
              <w:spacing w:line="364" w:lineRule="auto"/>
              <w:rPr>
                <w:rFonts w:ascii="Arial"/>
                <w:sz w:val="21"/>
              </w:rPr>
            </w:pPr>
          </w:p>
          <w:p>
            <w:pPr>
              <w:pStyle w:val="7"/>
              <w:spacing w:before="55" w:line="229" w:lineRule="auto"/>
              <w:ind w:left="541"/>
            </w:pPr>
            <w:r>
              <w:rPr>
                <w:spacing w:val="10"/>
              </w:rPr>
              <w:t>严重</w:t>
            </w:r>
          </w:p>
        </w:tc>
        <w:tc>
          <w:tcPr>
            <w:tcW w:w="4608" w:type="dxa"/>
            <w:vAlign w:val="top"/>
          </w:tcPr>
          <w:p>
            <w:pPr>
              <w:pStyle w:val="7"/>
              <w:spacing w:before="188" w:line="250" w:lineRule="auto"/>
              <w:ind w:left="127" w:right="84" w:hanging="13"/>
              <w:jc w:val="both"/>
            </w:pPr>
            <w:r>
              <w:rPr>
                <w:spacing w:val="15"/>
              </w:rPr>
              <w:t>违法所得在两万元以上或违法实施鉴定数量</w:t>
            </w:r>
            <w:r>
              <w:rPr>
                <w:spacing w:val="-8"/>
              </w:rPr>
              <w:t xml:space="preserve"> </w:t>
            </w:r>
            <w:r>
              <w:rPr>
                <w:spacing w:val="15"/>
              </w:rPr>
              <w:t>30</w:t>
            </w:r>
            <w:r>
              <w:rPr>
                <w:spacing w:val="-29"/>
              </w:rPr>
              <w:t xml:space="preserve"> </w:t>
            </w:r>
            <w:r>
              <w:rPr>
                <w:spacing w:val="15"/>
              </w:rPr>
              <w:t>件以上</w:t>
            </w:r>
            <w:r>
              <w:t xml:space="preserve"> </w:t>
            </w:r>
            <w:r>
              <w:rPr>
                <w:spacing w:val="13"/>
              </w:rPr>
              <w:t>的；拒绝或阻碍行政执法人员依法执行公务，后果</w:t>
            </w:r>
            <w:r>
              <w:rPr>
                <w:spacing w:val="12"/>
              </w:rPr>
              <w:t>严重</w:t>
            </w:r>
            <w:r>
              <w:t xml:space="preserve"> </w:t>
            </w:r>
            <w:r>
              <w:rPr>
                <w:spacing w:val="9"/>
              </w:rPr>
              <w:t>的；</w:t>
            </w:r>
            <w:r>
              <w:rPr>
                <w:spacing w:val="-31"/>
              </w:rPr>
              <w:t xml:space="preserve"> </w:t>
            </w:r>
            <w:r>
              <w:rPr>
                <w:spacing w:val="9"/>
              </w:rPr>
              <w:t>因违反该行为，造成严重社会危害的。</w:t>
            </w:r>
          </w:p>
        </w:tc>
        <w:tc>
          <w:tcPr>
            <w:tcW w:w="2615" w:type="dxa"/>
            <w:vAlign w:val="top"/>
          </w:tcPr>
          <w:p>
            <w:pPr>
              <w:pStyle w:val="7"/>
              <w:spacing w:before="223" w:line="220" w:lineRule="auto"/>
              <w:ind w:left="116" w:right="113" w:firstLine="4"/>
              <w:jc w:val="both"/>
            </w:pPr>
            <w:r>
              <w:rPr>
                <w:spacing w:val="12"/>
              </w:rPr>
              <w:t>责令其停止司法鉴定活动，并</w:t>
            </w:r>
            <w:r>
              <w:rPr>
                <w:spacing w:val="9"/>
              </w:rPr>
              <w:t xml:space="preserve"> </w:t>
            </w:r>
            <w:r>
              <w:rPr>
                <w:spacing w:val="10"/>
              </w:rPr>
              <w:t>处以违法所得三倍的罚款，</w:t>
            </w:r>
            <w:r>
              <w:rPr>
                <w:spacing w:val="-49"/>
              </w:rPr>
              <w:t xml:space="preserve"> </w:t>
            </w:r>
            <w:r>
              <w:rPr>
                <w:spacing w:val="10"/>
              </w:rPr>
              <w:t>罚</w:t>
            </w:r>
            <w:r>
              <w:t xml:space="preserve"> </w:t>
            </w:r>
            <w:r>
              <w:rPr>
                <w:spacing w:val="11"/>
              </w:rPr>
              <w:t>款总额最高不得超过三万元。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758"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7"/>
              <w:spacing w:before="55" w:line="189" w:lineRule="auto"/>
              <w:ind w:left="127"/>
            </w:pPr>
            <w:r>
              <w:t>3</w:t>
            </w:r>
          </w:p>
        </w:tc>
        <w:tc>
          <w:tcPr>
            <w:tcW w:w="3312" w:type="dxa"/>
            <w:vMerge w:val="restart"/>
            <w:tcBorders>
              <w:bottom w:val="nil"/>
            </w:tcBorders>
            <w:vAlign w:val="top"/>
          </w:tcPr>
          <w:p>
            <w:pPr>
              <w:pStyle w:val="7"/>
              <w:spacing w:before="16" w:line="217" w:lineRule="auto"/>
              <w:ind w:left="109" w:right="107"/>
            </w:pPr>
            <w:r>
              <w:rPr>
                <w:spacing w:val="11"/>
              </w:rPr>
              <w:t>《司法鉴定机构登记管理办法》第三十</w:t>
            </w:r>
            <w:r>
              <w:rPr>
                <w:spacing w:val="8"/>
              </w:rPr>
              <w:t xml:space="preserve"> </w:t>
            </w:r>
            <w:r>
              <w:rPr>
                <w:spacing w:val="5"/>
              </w:rPr>
              <w:t>九条</w:t>
            </w:r>
            <w:r>
              <w:rPr>
                <w:spacing w:val="26"/>
              </w:rPr>
              <w:t xml:space="preserve"> </w:t>
            </w:r>
            <w:r>
              <w:rPr>
                <w:spacing w:val="5"/>
              </w:rPr>
              <w:t>：“司法鉴定机构有下列情形之一</w:t>
            </w:r>
            <w:r>
              <w:t xml:space="preserve"> </w:t>
            </w:r>
            <w:r>
              <w:rPr>
                <w:spacing w:val="10"/>
              </w:rPr>
              <w:t>的，</w:t>
            </w:r>
            <w:r>
              <w:rPr>
                <w:spacing w:val="-30"/>
              </w:rPr>
              <w:t xml:space="preserve"> </w:t>
            </w:r>
            <w:r>
              <w:rPr>
                <w:spacing w:val="10"/>
              </w:rPr>
              <w:t>由省级司法行政机关依法给予警</w:t>
            </w:r>
            <w:r>
              <w:t xml:space="preserve">   </w:t>
            </w:r>
            <w:r>
              <w:rPr>
                <w:spacing w:val="8"/>
              </w:rPr>
              <w:t>告，并责令其改正：</w:t>
            </w:r>
            <w:r>
              <w:rPr>
                <w:spacing w:val="-34"/>
              </w:rPr>
              <w:t xml:space="preserve"> </w:t>
            </w:r>
            <w:r>
              <w:rPr>
                <w:spacing w:val="8"/>
              </w:rPr>
              <w:t>(一)超出登记的司</w:t>
            </w:r>
            <w:r>
              <w:t xml:space="preserve"> </w:t>
            </w:r>
            <w:r>
              <w:rPr>
                <w:spacing w:val="11"/>
              </w:rPr>
              <w:t xml:space="preserve">法鉴定业务范围开展司法鉴定活动的； </w:t>
            </w:r>
            <w:r>
              <w:rPr>
                <w:spacing w:val="12"/>
              </w:rPr>
              <w:t>(二)未经依法登记擅自设立分支机构</w:t>
            </w:r>
            <w:r>
              <w:rPr>
                <w:spacing w:val="3"/>
              </w:rPr>
              <w:t xml:space="preserve">   </w:t>
            </w:r>
            <w:r>
              <w:rPr>
                <w:spacing w:val="5"/>
              </w:rPr>
              <w:t>的；</w:t>
            </w:r>
            <w:r>
              <w:rPr>
                <w:spacing w:val="-32"/>
              </w:rPr>
              <w:t xml:space="preserve"> </w:t>
            </w:r>
            <w:r>
              <w:rPr>
                <w:spacing w:val="5"/>
              </w:rPr>
              <w:t>(三)未依法办理变更登记的；</w:t>
            </w:r>
            <w:r>
              <w:rPr>
                <w:spacing w:val="-35"/>
              </w:rPr>
              <w:t xml:space="preserve"> </w:t>
            </w:r>
            <w:r>
              <w:rPr>
                <w:spacing w:val="5"/>
              </w:rPr>
              <w:t>(四)</w:t>
            </w:r>
            <w:r>
              <w:t xml:space="preserve"> </w:t>
            </w:r>
            <w:r>
              <w:rPr>
                <w:spacing w:val="8"/>
              </w:rPr>
              <w:t>出借《司法鉴定许可证》的；</w:t>
            </w:r>
            <w:r>
              <w:rPr>
                <w:spacing w:val="-32"/>
              </w:rPr>
              <w:t xml:space="preserve"> </w:t>
            </w:r>
            <w:r>
              <w:rPr>
                <w:spacing w:val="8"/>
              </w:rPr>
              <w:t>(五)组织</w:t>
            </w:r>
            <w:r>
              <w:t xml:space="preserve"> </w:t>
            </w:r>
            <w:r>
              <w:rPr>
                <w:spacing w:val="11"/>
              </w:rPr>
              <w:t>未取得《司法鉴定人执业证》的人员从</w:t>
            </w:r>
            <w:r>
              <w:rPr>
                <w:spacing w:val="8"/>
              </w:rPr>
              <w:t xml:space="preserve"> </w:t>
            </w:r>
            <w:r>
              <w:rPr>
                <w:spacing w:val="10"/>
              </w:rPr>
              <w:t>事司法鉴定业务的；(六)无正当理由拒</w:t>
            </w:r>
            <w:r>
              <w:rPr>
                <w:spacing w:val="15"/>
              </w:rPr>
              <w:t xml:space="preserve"> </w:t>
            </w:r>
            <w:r>
              <w:rPr>
                <w:spacing w:val="10"/>
              </w:rPr>
              <w:t>绝接受司法鉴定委托的；(七)违反司法</w:t>
            </w:r>
            <w:r>
              <w:rPr>
                <w:spacing w:val="15"/>
              </w:rPr>
              <w:t xml:space="preserve"> </w:t>
            </w:r>
            <w:r>
              <w:rPr>
                <w:spacing w:val="7"/>
              </w:rPr>
              <w:t>鉴定收费管理办法的；</w:t>
            </w:r>
            <w:r>
              <w:rPr>
                <w:spacing w:val="-13"/>
              </w:rPr>
              <w:t xml:space="preserve"> </w:t>
            </w:r>
            <w:r>
              <w:rPr>
                <w:spacing w:val="7"/>
              </w:rPr>
              <w:t>(八)支付回扣、</w:t>
            </w:r>
            <w:r>
              <w:t xml:space="preserve"> </w:t>
            </w:r>
            <w:r>
              <w:rPr>
                <w:spacing w:val="13"/>
              </w:rPr>
              <w:t>介绍费，进行虚假宣传等不正当行为</w:t>
            </w:r>
            <w:r>
              <w:rPr>
                <w:spacing w:val="2"/>
              </w:rPr>
              <w:t xml:space="preserve">   </w:t>
            </w:r>
            <w:r>
              <w:rPr>
                <w:spacing w:val="7"/>
              </w:rPr>
              <w:t>的；</w:t>
            </w:r>
            <w:r>
              <w:rPr>
                <w:spacing w:val="-13"/>
              </w:rPr>
              <w:t xml:space="preserve"> </w:t>
            </w:r>
            <w:r>
              <w:rPr>
                <w:spacing w:val="7"/>
              </w:rPr>
              <w:t>(九)拒绝接受司法行政机关监督、</w:t>
            </w:r>
            <w:r>
              <w:t xml:space="preserve"> </w:t>
            </w:r>
            <w:r>
              <w:rPr>
                <w:spacing w:val="10"/>
              </w:rPr>
              <w:t>检查或者向其提供虚假材料的；(十)法</w:t>
            </w:r>
            <w:r>
              <w:rPr>
                <w:spacing w:val="15"/>
              </w:rPr>
              <w:t xml:space="preserve"> </w:t>
            </w:r>
            <w:r>
              <w:rPr>
                <w:spacing w:val="12"/>
              </w:rPr>
              <w:t>律、法规和规章规定的其他情形。”</w:t>
            </w:r>
          </w:p>
          <w:p>
            <w:pPr>
              <w:pStyle w:val="7"/>
              <w:spacing w:line="217" w:lineRule="auto"/>
              <w:ind w:left="109" w:right="110"/>
            </w:pPr>
            <w:r>
              <w:rPr>
                <w:spacing w:val="11"/>
              </w:rPr>
              <w:t>《司法鉴定机构登记管理办法》第四十</w:t>
            </w:r>
            <w:r>
              <w:rPr>
                <w:spacing w:val="8"/>
              </w:rPr>
              <w:t xml:space="preserve"> </w:t>
            </w:r>
            <w:r>
              <w:rPr>
                <w:spacing w:val="7"/>
              </w:rPr>
              <w:t>条：“ 司法鉴定机构有下列情形之一</w:t>
            </w:r>
            <w:r>
              <w:rPr>
                <w:spacing w:val="2"/>
              </w:rPr>
              <w:t xml:space="preserve">   </w:t>
            </w:r>
            <w:r>
              <w:rPr>
                <w:spacing w:val="11"/>
              </w:rPr>
              <w:t>的，由省级司法行政机关依法给予停止</w:t>
            </w:r>
            <w:r>
              <w:rPr>
                <w:spacing w:val="9"/>
              </w:rPr>
              <w:t xml:space="preserve"> </w:t>
            </w:r>
            <w:r>
              <w:rPr>
                <w:spacing w:val="13"/>
              </w:rPr>
              <w:t>从事司法鉴定业务三个月以上一年以</w:t>
            </w:r>
            <w:r>
              <w:rPr>
                <w:spacing w:val="2"/>
              </w:rPr>
              <w:t xml:space="preserve">   </w:t>
            </w:r>
            <w:r>
              <w:rPr>
                <w:spacing w:val="11"/>
              </w:rPr>
              <w:t>下的处罚；情节严重的，撤销登记：第</w:t>
            </w:r>
            <w:r>
              <w:rPr>
                <w:spacing w:val="8"/>
              </w:rPr>
              <w:t xml:space="preserve"> （二）款：“本办法第三十九条规定的</w:t>
            </w:r>
            <w:r>
              <w:t xml:space="preserve"> </w:t>
            </w:r>
            <w:r>
              <w:rPr>
                <w:spacing w:val="19"/>
              </w:rPr>
              <w:t>情形之一，并造成严重后果的”</w:t>
            </w:r>
          </w:p>
          <w:p>
            <w:pPr>
              <w:pStyle w:val="7"/>
              <w:spacing w:line="221" w:lineRule="auto"/>
              <w:ind w:left="114" w:right="85" w:hanging="5"/>
              <w:jc w:val="both"/>
            </w:pPr>
            <w:r>
              <w:rPr>
                <w:spacing w:val="13"/>
              </w:rPr>
              <w:t>《宁夏回族自治区司法鉴定管理条例》</w:t>
            </w:r>
            <w:r>
              <w:t xml:space="preserve"> </w:t>
            </w:r>
            <w:r>
              <w:rPr>
                <w:spacing w:val="9"/>
              </w:rPr>
              <w:t>第四十三条</w:t>
            </w:r>
            <w:r>
              <w:rPr>
                <w:rFonts w:hint="eastAsia"/>
                <w:spacing w:val="42"/>
                <w:lang w:eastAsia="zh-CN"/>
              </w:rPr>
              <w:t>“</w:t>
            </w:r>
            <w:r>
              <w:rPr>
                <w:spacing w:val="9"/>
              </w:rPr>
              <w:t>司法鉴定机构或者司法</w:t>
            </w:r>
            <w:r>
              <w:t xml:space="preserve">  </w:t>
            </w:r>
            <w:r>
              <w:rPr>
                <w:spacing w:val="11"/>
              </w:rPr>
              <w:t>鉴定人有下列情形之一的，由自治区人</w:t>
            </w:r>
          </w:p>
        </w:tc>
        <w:tc>
          <w:tcPr>
            <w:tcW w:w="1434"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7"/>
              <w:spacing w:before="55" w:line="220" w:lineRule="auto"/>
              <w:ind w:left="115" w:right="224" w:firstLine="34"/>
              <w:jc w:val="both"/>
            </w:pPr>
            <w:r>
              <w:rPr>
                <w:spacing w:val="4"/>
              </w:rPr>
              <w:t>(一)超出登记</w:t>
            </w:r>
            <w:r>
              <w:rPr>
                <w:spacing w:val="5"/>
              </w:rPr>
              <w:t xml:space="preserve"> </w:t>
            </w:r>
            <w:r>
              <w:rPr>
                <w:spacing w:val="11"/>
              </w:rPr>
              <w:t>的司法鉴定业</w:t>
            </w:r>
            <w:r>
              <w:rPr>
                <w:spacing w:val="1"/>
              </w:rPr>
              <w:t xml:space="preserve"> </w:t>
            </w:r>
            <w:r>
              <w:rPr>
                <w:spacing w:val="11"/>
              </w:rPr>
              <w:t>务范围开展司</w:t>
            </w:r>
            <w:r>
              <w:rPr>
                <w:spacing w:val="1"/>
              </w:rPr>
              <w:t xml:space="preserve"> </w:t>
            </w:r>
            <w:r>
              <w:rPr>
                <w:spacing w:val="11"/>
              </w:rPr>
              <w:t>法鉴定活动</w:t>
            </w:r>
          </w:p>
        </w:tc>
        <w:tc>
          <w:tcPr>
            <w:tcW w:w="1450" w:type="dxa"/>
            <w:vAlign w:val="top"/>
          </w:tcPr>
          <w:p>
            <w:pPr>
              <w:spacing w:line="445" w:lineRule="auto"/>
              <w:rPr>
                <w:rFonts w:ascii="Arial"/>
                <w:sz w:val="21"/>
              </w:rPr>
            </w:pPr>
          </w:p>
          <w:p>
            <w:pPr>
              <w:pStyle w:val="7"/>
              <w:spacing w:before="56" w:line="228" w:lineRule="auto"/>
              <w:ind w:left="553"/>
            </w:pPr>
            <w:r>
              <w:rPr>
                <w:spacing w:val="4"/>
              </w:rPr>
              <w:t>轻微</w:t>
            </w:r>
          </w:p>
        </w:tc>
        <w:tc>
          <w:tcPr>
            <w:tcW w:w="4608" w:type="dxa"/>
            <w:vAlign w:val="top"/>
          </w:tcPr>
          <w:p>
            <w:pPr>
              <w:spacing w:line="334" w:lineRule="auto"/>
              <w:rPr>
                <w:rFonts w:ascii="Arial"/>
                <w:sz w:val="21"/>
              </w:rPr>
            </w:pPr>
          </w:p>
          <w:p>
            <w:pPr>
              <w:pStyle w:val="7"/>
              <w:spacing w:before="55" w:line="245" w:lineRule="auto"/>
              <w:ind w:left="133" w:right="84" w:hanging="25"/>
            </w:pPr>
            <w:r>
              <w:rPr>
                <w:spacing w:val="13"/>
              </w:rPr>
              <w:t>超出登记的司法鉴定业务范围开展司法鉴定活动，未给</w:t>
            </w:r>
            <w:r>
              <w:rPr>
                <w:spacing w:val="16"/>
              </w:rPr>
              <w:t xml:space="preserve"> </w:t>
            </w:r>
            <w:r>
              <w:rPr>
                <w:spacing w:val="9"/>
              </w:rPr>
              <w:t>当事人造成损失的</w:t>
            </w:r>
          </w:p>
        </w:tc>
        <w:tc>
          <w:tcPr>
            <w:tcW w:w="2615" w:type="dxa"/>
            <w:vAlign w:val="top"/>
          </w:tcPr>
          <w:p>
            <w:pPr>
              <w:spacing w:line="343" w:lineRule="auto"/>
              <w:rPr>
                <w:rFonts w:ascii="Arial"/>
                <w:sz w:val="21"/>
              </w:rPr>
            </w:pPr>
          </w:p>
          <w:p>
            <w:pPr>
              <w:pStyle w:val="7"/>
              <w:spacing w:before="55" w:line="228" w:lineRule="auto"/>
              <w:ind w:left="113"/>
            </w:pPr>
            <w:r>
              <w:rPr>
                <w:spacing w:val="12"/>
              </w:rPr>
              <w:t>警告，并责令其改正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58"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4" w:type="dxa"/>
            <w:vMerge w:val="continue"/>
            <w:tcBorders>
              <w:top w:val="nil"/>
              <w:bottom w:val="nil"/>
            </w:tcBorders>
            <w:vAlign w:val="top"/>
          </w:tcPr>
          <w:p>
            <w:pPr>
              <w:rPr>
                <w:rFonts w:ascii="Arial"/>
                <w:sz w:val="21"/>
              </w:rPr>
            </w:pPr>
          </w:p>
        </w:tc>
        <w:tc>
          <w:tcPr>
            <w:tcW w:w="1450" w:type="dxa"/>
            <w:vAlign w:val="top"/>
          </w:tcPr>
          <w:p>
            <w:pPr>
              <w:spacing w:line="253" w:lineRule="auto"/>
              <w:rPr>
                <w:rFonts w:ascii="Arial"/>
                <w:sz w:val="21"/>
              </w:rPr>
            </w:pPr>
          </w:p>
          <w:p>
            <w:pPr>
              <w:pStyle w:val="7"/>
              <w:spacing w:before="55" w:line="230" w:lineRule="auto"/>
              <w:ind w:left="556"/>
            </w:pPr>
            <w:r>
              <w:rPr>
                <w:spacing w:val="3"/>
              </w:rPr>
              <w:t>一般</w:t>
            </w:r>
          </w:p>
        </w:tc>
        <w:tc>
          <w:tcPr>
            <w:tcW w:w="4608" w:type="dxa"/>
            <w:vAlign w:val="top"/>
          </w:tcPr>
          <w:p>
            <w:pPr>
              <w:pStyle w:val="7"/>
              <w:spacing w:before="196" w:line="245" w:lineRule="auto"/>
              <w:ind w:left="133" w:right="84" w:hanging="25"/>
            </w:pPr>
            <w:r>
              <w:rPr>
                <w:spacing w:val="13"/>
              </w:rPr>
              <w:t>超出登记的司法鉴定业务范围开展司法鉴定活动，并给</w:t>
            </w:r>
            <w:r>
              <w:rPr>
                <w:spacing w:val="16"/>
              </w:rPr>
              <w:t xml:space="preserve"> </w:t>
            </w:r>
            <w:r>
              <w:rPr>
                <w:spacing w:val="11"/>
              </w:rPr>
              <w:t>当事人造成损失三万元以下的</w:t>
            </w:r>
          </w:p>
        </w:tc>
        <w:tc>
          <w:tcPr>
            <w:tcW w:w="2615" w:type="dxa"/>
            <w:vAlign w:val="top"/>
          </w:tcPr>
          <w:p>
            <w:pPr>
              <w:pStyle w:val="7"/>
              <w:spacing w:before="210" w:line="223" w:lineRule="auto"/>
              <w:ind w:left="125" w:right="113" w:hanging="16"/>
            </w:pPr>
            <w:r>
              <w:rPr>
                <w:spacing w:val="13"/>
              </w:rPr>
              <w:t>停止从事司法鉴定业务三个月</w:t>
            </w:r>
            <w:r>
              <w:rPr>
                <w:spacing w:val="6"/>
              </w:rPr>
              <w:t xml:space="preserve"> </w:t>
            </w:r>
            <w:r>
              <w:rPr>
                <w:spacing w:val="8"/>
              </w:rPr>
              <w:t>至六个月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758"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4" w:type="dxa"/>
            <w:vMerge w:val="continue"/>
            <w:tcBorders>
              <w:top w:val="nil"/>
              <w:bottom w:val="nil"/>
            </w:tcBorders>
            <w:vAlign w:val="top"/>
          </w:tcPr>
          <w:p>
            <w:pPr>
              <w:rPr>
                <w:rFonts w:ascii="Arial"/>
                <w:sz w:val="21"/>
              </w:rPr>
            </w:pPr>
          </w:p>
        </w:tc>
        <w:tc>
          <w:tcPr>
            <w:tcW w:w="1450" w:type="dxa"/>
            <w:vAlign w:val="top"/>
          </w:tcPr>
          <w:p>
            <w:pPr>
              <w:spacing w:line="293" w:lineRule="auto"/>
              <w:rPr>
                <w:rFonts w:ascii="Arial"/>
                <w:sz w:val="21"/>
              </w:rPr>
            </w:pPr>
          </w:p>
          <w:p>
            <w:pPr>
              <w:pStyle w:val="7"/>
              <w:spacing w:before="56" w:line="227" w:lineRule="auto"/>
              <w:ind w:left="550"/>
            </w:pPr>
            <w:r>
              <w:rPr>
                <w:spacing w:val="6"/>
              </w:rPr>
              <w:t>较重</w:t>
            </w:r>
          </w:p>
        </w:tc>
        <w:tc>
          <w:tcPr>
            <w:tcW w:w="4608" w:type="dxa"/>
            <w:vAlign w:val="top"/>
          </w:tcPr>
          <w:p>
            <w:pPr>
              <w:pStyle w:val="7"/>
              <w:spacing w:before="237" w:line="245" w:lineRule="auto"/>
              <w:ind w:left="133" w:right="84" w:hanging="25"/>
            </w:pPr>
            <w:r>
              <w:rPr>
                <w:spacing w:val="13"/>
              </w:rPr>
              <w:t>超出登记的司法鉴定业务范围开展司法鉴定活动，并给</w:t>
            </w:r>
            <w:r>
              <w:rPr>
                <w:spacing w:val="16"/>
              </w:rPr>
              <w:t xml:space="preserve"> </w:t>
            </w:r>
            <w:r>
              <w:rPr>
                <w:spacing w:val="12"/>
              </w:rPr>
              <w:t>当事人造成损失三万元以上五万元以下的</w:t>
            </w:r>
          </w:p>
        </w:tc>
        <w:tc>
          <w:tcPr>
            <w:tcW w:w="2615" w:type="dxa"/>
            <w:vAlign w:val="top"/>
          </w:tcPr>
          <w:p>
            <w:pPr>
              <w:pStyle w:val="7"/>
              <w:spacing w:before="250" w:line="223" w:lineRule="auto"/>
              <w:ind w:left="125" w:right="114" w:hanging="16"/>
            </w:pPr>
            <w:r>
              <w:rPr>
                <w:spacing w:val="13"/>
              </w:rPr>
              <w:t>停止从事司法鉴定业务六个月</w:t>
            </w:r>
            <w:r>
              <w:rPr>
                <w:spacing w:val="5"/>
              </w:rPr>
              <w:t xml:space="preserve"> </w:t>
            </w:r>
            <w:r>
              <w:rPr>
                <w:spacing w:val="6"/>
              </w:rPr>
              <w:t>至一年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758"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4" w:type="dxa"/>
            <w:vMerge w:val="continue"/>
            <w:tcBorders>
              <w:top w:val="nil"/>
            </w:tcBorders>
            <w:vAlign w:val="top"/>
          </w:tcPr>
          <w:p>
            <w:pPr>
              <w:rPr>
                <w:rFonts w:ascii="Arial"/>
                <w:sz w:val="21"/>
              </w:rPr>
            </w:pPr>
          </w:p>
        </w:tc>
        <w:tc>
          <w:tcPr>
            <w:tcW w:w="1450" w:type="dxa"/>
            <w:vAlign w:val="top"/>
          </w:tcPr>
          <w:p>
            <w:pPr>
              <w:spacing w:line="448" w:lineRule="auto"/>
              <w:rPr>
                <w:rFonts w:ascii="Arial"/>
                <w:sz w:val="21"/>
              </w:rPr>
            </w:pPr>
          </w:p>
          <w:p>
            <w:pPr>
              <w:pStyle w:val="7"/>
              <w:spacing w:before="55" w:line="229" w:lineRule="auto"/>
              <w:ind w:left="541"/>
            </w:pPr>
            <w:r>
              <w:rPr>
                <w:spacing w:val="10"/>
              </w:rPr>
              <w:t>严重</w:t>
            </w:r>
          </w:p>
        </w:tc>
        <w:tc>
          <w:tcPr>
            <w:tcW w:w="4608" w:type="dxa"/>
            <w:vAlign w:val="top"/>
          </w:tcPr>
          <w:p>
            <w:pPr>
              <w:spacing w:line="336" w:lineRule="auto"/>
              <w:rPr>
                <w:rFonts w:ascii="Arial"/>
                <w:sz w:val="21"/>
              </w:rPr>
            </w:pPr>
          </w:p>
          <w:p>
            <w:pPr>
              <w:pStyle w:val="7"/>
              <w:spacing w:before="55" w:line="245" w:lineRule="auto"/>
              <w:ind w:left="133" w:right="84" w:hanging="25"/>
            </w:pPr>
            <w:r>
              <w:rPr>
                <w:spacing w:val="13"/>
              </w:rPr>
              <w:t>超出登记的司法鉴定业务范围开展司法鉴定活动，并给</w:t>
            </w:r>
            <w:r>
              <w:rPr>
                <w:spacing w:val="16"/>
              </w:rPr>
              <w:t xml:space="preserve"> </w:t>
            </w:r>
            <w:r>
              <w:rPr>
                <w:spacing w:val="11"/>
              </w:rPr>
              <w:t>当事人造成损失五万元以上的</w:t>
            </w:r>
          </w:p>
        </w:tc>
        <w:tc>
          <w:tcPr>
            <w:tcW w:w="2615" w:type="dxa"/>
            <w:vAlign w:val="top"/>
          </w:tcPr>
          <w:p>
            <w:pPr>
              <w:spacing w:line="447" w:lineRule="auto"/>
              <w:rPr>
                <w:rFonts w:ascii="Arial"/>
                <w:sz w:val="21"/>
              </w:rPr>
            </w:pPr>
          </w:p>
          <w:p>
            <w:pPr>
              <w:pStyle w:val="7"/>
              <w:spacing w:before="56" w:line="228" w:lineRule="auto"/>
              <w:ind w:left="116"/>
            </w:pPr>
            <w:r>
              <w:rPr>
                <w:spacing w:val="10"/>
              </w:rPr>
              <w:t>撤销登记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758" w:type="dxa"/>
            <w:vMerge w:val="continue"/>
            <w:tcBorders>
              <w:top w:val="nil"/>
            </w:tcBorders>
            <w:vAlign w:val="top"/>
          </w:tcPr>
          <w:p>
            <w:pPr>
              <w:rPr>
                <w:rFonts w:ascii="Arial"/>
                <w:sz w:val="21"/>
              </w:rPr>
            </w:pPr>
          </w:p>
        </w:tc>
        <w:tc>
          <w:tcPr>
            <w:tcW w:w="3312" w:type="dxa"/>
            <w:vMerge w:val="continue"/>
            <w:tcBorders>
              <w:top w:val="nil"/>
            </w:tcBorders>
            <w:vAlign w:val="top"/>
          </w:tcPr>
          <w:p>
            <w:pPr>
              <w:rPr>
                <w:rFonts w:ascii="Arial"/>
                <w:sz w:val="21"/>
              </w:rPr>
            </w:pPr>
          </w:p>
        </w:tc>
        <w:tc>
          <w:tcPr>
            <w:tcW w:w="1434" w:type="dxa"/>
            <w:vAlign w:val="top"/>
          </w:tcPr>
          <w:p>
            <w:pPr>
              <w:spacing w:line="249" w:lineRule="auto"/>
              <w:rPr>
                <w:rFonts w:ascii="Arial"/>
                <w:sz w:val="21"/>
              </w:rPr>
            </w:pPr>
          </w:p>
          <w:p>
            <w:pPr>
              <w:pStyle w:val="7"/>
              <w:spacing w:before="55" w:line="220" w:lineRule="auto"/>
              <w:ind w:left="112" w:right="224" w:firstLine="36"/>
              <w:jc w:val="both"/>
            </w:pPr>
            <w:r>
              <w:rPr>
                <w:spacing w:val="4"/>
              </w:rPr>
              <w:t>(二)未经依法</w:t>
            </w:r>
            <w:r>
              <w:rPr>
                <w:spacing w:val="5"/>
              </w:rPr>
              <w:t xml:space="preserve"> </w:t>
            </w:r>
            <w:r>
              <w:rPr>
                <w:spacing w:val="11"/>
              </w:rPr>
              <w:t>登记擅自设立</w:t>
            </w:r>
            <w:r>
              <w:rPr>
                <w:spacing w:val="4"/>
              </w:rPr>
              <w:t xml:space="preserve"> </w:t>
            </w:r>
            <w:r>
              <w:rPr>
                <w:spacing w:val="10"/>
              </w:rPr>
              <w:t>分支机构</w:t>
            </w:r>
          </w:p>
        </w:tc>
        <w:tc>
          <w:tcPr>
            <w:tcW w:w="1450" w:type="dxa"/>
            <w:vAlign w:val="top"/>
          </w:tcPr>
          <w:p>
            <w:pPr>
              <w:spacing w:line="448" w:lineRule="auto"/>
              <w:rPr>
                <w:rFonts w:ascii="Arial"/>
                <w:sz w:val="21"/>
              </w:rPr>
            </w:pPr>
          </w:p>
          <w:p>
            <w:pPr>
              <w:pStyle w:val="7"/>
              <w:spacing w:before="55" w:line="228" w:lineRule="auto"/>
              <w:ind w:left="553"/>
            </w:pPr>
            <w:r>
              <w:rPr>
                <w:spacing w:val="4"/>
              </w:rPr>
              <w:t>轻微</w:t>
            </w:r>
          </w:p>
        </w:tc>
        <w:tc>
          <w:tcPr>
            <w:tcW w:w="4608" w:type="dxa"/>
            <w:vAlign w:val="top"/>
          </w:tcPr>
          <w:p>
            <w:pPr>
              <w:spacing w:line="334" w:lineRule="auto"/>
              <w:rPr>
                <w:rFonts w:ascii="Arial"/>
                <w:sz w:val="21"/>
              </w:rPr>
            </w:pPr>
          </w:p>
          <w:p>
            <w:pPr>
              <w:pStyle w:val="7"/>
              <w:spacing w:before="55" w:line="248" w:lineRule="auto"/>
              <w:ind w:left="127" w:right="83" w:hanging="15"/>
            </w:pPr>
            <w:r>
              <w:rPr>
                <w:spacing w:val="13"/>
              </w:rPr>
              <w:t xml:space="preserve">未经依法登记擅自设立分支机构，未给当事人造成损失 </w:t>
            </w:r>
            <w:r>
              <w:t>的</w:t>
            </w:r>
          </w:p>
        </w:tc>
        <w:tc>
          <w:tcPr>
            <w:tcW w:w="2615" w:type="dxa"/>
            <w:vAlign w:val="top"/>
          </w:tcPr>
          <w:p>
            <w:pPr>
              <w:spacing w:line="446" w:lineRule="auto"/>
              <w:rPr>
                <w:rFonts w:ascii="Arial"/>
                <w:sz w:val="21"/>
              </w:rPr>
            </w:pPr>
          </w:p>
          <w:p>
            <w:pPr>
              <w:pStyle w:val="7"/>
              <w:spacing w:before="55" w:line="228" w:lineRule="auto"/>
              <w:ind w:left="113"/>
            </w:pPr>
            <w:r>
              <w:rPr>
                <w:spacing w:val="12"/>
              </w:rPr>
              <w:t>警告，并责令其改正</w:t>
            </w:r>
          </w:p>
        </w:tc>
      </w:tr>
    </w:tbl>
    <w:p>
      <w:pPr>
        <w:rPr>
          <w:rFonts w:ascii="Arial"/>
          <w:sz w:val="21"/>
        </w:rPr>
      </w:pPr>
    </w:p>
    <w:p>
      <w:pPr>
        <w:rPr>
          <w:rFonts w:ascii="Arial" w:hAnsi="Arial" w:eastAsia="Arial" w:cs="Arial"/>
          <w:sz w:val="21"/>
          <w:szCs w:val="21"/>
        </w:rPr>
        <w:sectPr>
          <w:footerReference r:id="rId61" w:type="default"/>
          <w:pgSz w:w="16838" w:h="11906"/>
          <w:pgMar w:top="400" w:right="1322" w:bottom="1116" w:left="1333"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3312"/>
        <w:gridCol w:w="1433"/>
        <w:gridCol w:w="1449"/>
        <w:gridCol w:w="4609"/>
        <w:gridCol w:w="2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59" w:type="dxa"/>
            <w:vAlign w:val="top"/>
          </w:tcPr>
          <w:p>
            <w:pPr>
              <w:spacing w:before="84" w:line="231" w:lineRule="auto"/>
              <w:ind w:left="142"/>
              <w:rPr>
                <w:rFonts w:ascii="SimHei" w:hAnsi="SimHei" w:eastAsia="SimHei" w:cs="SimHei"/>
                <w:sz w:val="23"/>
                <w:szCs w:val="23"/>
              </w:rPr>
            </w:pPr>
            <w:r>
              <w:rPr>
                <w:rFonts w:ascii="SimHei" w:hAnsi="SimHei" w:eastAsia="SimHei" w:cs="SimHei"/>
                <w:spacing w:val="7"/>
                <w:sz w:val="23"/>
                <w:szCs w:val="23"/>
              </w:rPr>
              <w:t>序号</w:t>
            </w:r>
          </w:p>
        </w:tc>
        <w:tc>
          <w:tcPr>
            <w:tcW w:w="3312" w:type="dxa"/>
            <w:vAlign w:val="top"/>
          </w:tcPr>
          <w:p>
            <w:pPr>
              <w:spacing w:before="84" w:line="230" w:lineRule="auto"/>
              <w:ind w:left="1172"/>
              <w:rPr>
                <w:rFonts w:ascii="SimHei" w:hAnsi="SimHei" w:eastAsia="SimHei" w:cs="SimHei"/>
                <w:sz w:val="23"/>
                <w:szCs w:val="23"/>
              </w:rPr>
            </w:pPr>
            <w:r>
              <w:rPr>
                <w:rFonts w:ascii="SimHei" w:hAnsi="SimHei" w:eastAsia="SimHei" w:cs="SimHei"/>
                <w:spacing w:val="10"/>
                <w:sz w:val="23"/>
                <w:szCs w:val="23"/>
              </w:rPr>
              <w:t>处罚依据</w:t>
            </w:r>
          </w:p>
        </w:tc>
        <w:tc>
          <w:tcPr>
            <w:tcW w:w="1433" w:type="dxa"/>
            <w:vAlign w:val="top"/>
          </w:tcPr>
          <w:p>
            <w:pPr>
              <w:spacing w:before="84" w:line="230" w:lineRule="auto"/>
              <w:ind w:left="235"/>
              <w:rPr>
                <w:rFonts w:ascii="SimHei" w:hAnsi="SimHei" w:eastAsia="SimHei" w:cs="SimHei"/>
                <w:sz w:val="23"/>
                <w:szCs w:val="23"/>
              </w:rPr>
            </w:pPr>
            <w:r>
              <w:rPr>
                <w:rFonts w:ascii="SimHei" w:hAnsi="SimHei" w:eastAsia="SimHei" w:cs="SimHei"/>
                <w:spacing w:val="10"/>
                <w:sz w:val="23"/>
                <w:szCs w:val="23"/>
              </w:rPr>
              <w:t>违法行为</w:t>
            </w:r>
          </w:p>
        </w:tc>
        <w:tc>
          <w:tcPr>
            <w:tcW w:w="1449" w:type="dxa"/>
            <w:vAlign w:val="top"/>
          </w:tcPr>
          <w:p>
            <w:pPr>
              <w:spacing w:before="84" w:line="229" w:lineRule="auto"/>
              <w:ind w:left="248"/>
              <w:rPr>
                <w:rFonts w:ascii="SimHei" w:hAnsi="SimHei" w:eastAsia="SimHei" w:cs="SimHei"/>
                <w:sz w:val="23"/>
                <w:szCs w:val="23"/>
              </w:rPr>
            </w:pPr>
            <w:r>
              <w:rPr>
                <w:rFonts w:ascii="SimHei" w:hAnsi="SimHei" w:eastAsia="SimHei" w:cs="SimHei"/>
                <w:spacing w:val="10"/>
                <w:sz w:val="23"/>
                <w:szCs w:val="23"/>
              </w:rPr>
              <w:t>裁量阶次</w:t>
            </w:r>
          </w:p>
        </w:tc>
        <w:tc>
          <w:tcPr>
            <w:tcW w:w="4609" w:type="dxa"/>
            <w:vAlign w:val="top"/>
          </w:tcPr>
          <w:p>
            <w:pPr>
              <w:spacing w:before="84" w:line="230" w:lineRule="auto"/>
              <w:ind w:left="1833"/>
              <w:rPr>
                <w:rFonts w:ascii="SimHei" w:hAnsi="SimHei" w:eastAsia="SimHei" w:cs="SimHei"/>
                <w:sz w:val="23"/>
                <w:szCs w:val="23"/>
              </w:rPr>
            </w:pPr>
            <w:r>
              <w:rPr>
                <w:rFonts w:ascii="SimHei" w:hAnsi="SimHei" w:eastAsia="SimHei" w:cs="SimHei"/>
                <w:spacing w:val="9"/>
                <w:sz w:val="23"/>
                <w:szCs w:val="23"/>
              </w:rPr>
              <w:t>表现情形</w:t>
            </w:r>
          </w:p>
        </w:tc>
        <w:tc>
          <w:tcPr>
            <w:tcW w:w="2615" w:type="dxa"/>
            <w:vAlign w:val="top"/>
          </w:tcPr>
          <w:p>
            <w:pPr>
              <w:spacing w:before="84" w:line="230" w:lineRule="auto"/>
              <w:ind w:left="826"/>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59" w:type="dxa"/>
            <w:vMerge w:val="restart"/>
            <w:tcBorders>
              <w:bottom w:val="nil"/>
            </w:tcBorders>
            <w:vAlign w:val="top"/>
          </w:tcPr>
          <w:p>
            <w:pPr>
              <w:rPr>
                <w:rFonts w:ascii="Arial"/>
                <w:sz w:val="21"/>
              </w:rPr>
            </w:pPr>
          </w:p>
        </w:tc>
        <w:tc>
          <w:tcPr>
            <w:tcW w:w="3312" w:type="dxa"/>
            <w:vMerge w:val="restart"/>
            <w:tcBorders>
              <w:bottom w:val="nil"/>
            </w:tcBorders>
            <w:vAlign w:val="top"/>
          </w:tcPr>
          <w:p>
            <w:pPr>
              <w:pStyle w:val="7"/>
              <w:spacing w:before="8" w:line="218" w:lineRule="auto"/>
              <w:ind w:left="116" w:right="112" w:firstLine="19"/>
            </w:pPr>
            <w:r>
              <w:rPr>
                <w:spacing w:val="9"/>
              </w:rPr>
              <w:t>民政府司法行政部门责令改正，给予警</w:t>
            </w:r>
            <w:r>
              <w:rPr>
                <w:spacing w:val="15"/>
              </w:rPr>
              <w:t xml:space="preserve"> </w:t>
            </w:r>
            <w:r>
              <w:rPr>
                <w:spacing w:val="12"/>
              </w:rPr>
              <w:t>告</w:t>
            </w:r>
            <w:r>
              <w:rPr>
                <w:spacing w:val="-46"/>
                <w:w w:val="96"/>
              </w:rPr>
              <w:t>：（</w:t>
            </w:r>
            <w:r>
              <w:rPr>
                <w:spacing w:val="-34"/>
              </w:rPr>
              <w:t xml:space="preserve"> </w:t>
            </w:r>
            <w:r>
              <w:rPr>
                <w:spacing w:val="12"/>
              </w:rPr>
              <w:t>一）超出登记的司法鉴定业务范</w:t>
            </w:r>
            <w:r>
              <w:t xml:space="preserve"> </w:t>
            </w:r>
            <w:r>
              <w:rPr>
                <w:spacing w:val="12"/>
              </w:rPr>
              <w:t>围或者执业类别从事司法鉴定业务</w:t>
            </w:r>
          </w:p>
          <w:p>
            <w:pPr>
              <w:pStyle w:val="7"/>
              <w:spacing w:line="227" w:lineRule="auto"/>
              <w:ind w:left="126"/>
            </w:pPr>
            <w:r>
              <w:rPr>
                <w:spacing w:val="-26"/>
              </w:rPr>
              <w:t>的；”</w:t>
            </w:r>
          </w:p>
        </w:tc>
        <w:tc>
          <w:tcPr>
            <w:tcW w:w="1433" w:type="dxa"/>
            <w:vMerge w:val="restart"/>
            <w:tcBorders>
              <w:bottom w:val="nil"/>
            </w:tcBorders>
            <w:vAlign w:val="top"/>
          </w:tcPr>
          <w:p>
            <w:pPr>
              <w:rPr>
                <w:rFonts w:ascii="Arial"/>
                <w:sz w:val="21"/>
              </w:rPr>
            </w:pPr>
          </w:p>
        </w:tc>
        <w:tc>
          <w:tcPr>
            <w:tcW w:w="1449" w:type="dxa"/>
            <w:vAlign w:val="top"/>
          </w:tcPr>
          <w:p>
            <w:pPr>
              <w:spacing w:line="266" w:lineRule="auto"/>
              <w:rPr>
                <w:rFonts w:ascii="Arial"/>
                <w:sz w:val="21"/>
              </w:rPr>
            </w:pPr>
          </w:p>
          <w:p>
            <w:pPr>
              <w:pStyle w:val="7"/>
              <w:spacing w:before="55" w:line="230" w:lineRule="auto"/>
              <w:ind w:left="556"/>
            </w:pPr>
            <w:r>
              <w:rPr>
                <w:spacing w:val="3"/>
              </w:rPr>
              <w:t>一般</w:t>
            </w:r>
          </w:p>
        </w:tc>
        <w:tc>
          <w:tcPr>
            <w:tcW w:w="4609" w:type="dxa"/>
            <w:vAlign w:val="top"/>
          </w:tcPr>
          <w:p>
            <w:pPr>
              <w:pStyle w:val="7"/>
              <w:spacing w:before="207" w:line="246" w:lineRule="auto"/>
              <w:ind w:left="126" w:right="83" w:hanging="13"/>
            </w:pPr>
            <w:r>
              <w:rPr>
                <w:spacing w:val="13"/>
              </w:rPr>
              <w:t xml:space="preserve">未经依法登记擅自设立分支机构，并给当事人造成损失 </w:t>
            </w:r>
            <w:r>
              <w:rPr>
                <w:spacing w:val="9"/>
              </w:rPr>
              <w:t>三万元以下的</w:t>
            </w:r>
          </w:p>
        </w:tc>
        <w:tc>
          <w:tcPr>
            <w:tcW w:w="2615" w:type="dxa"/>
            <w:vAlign w:val="top"/>
          </w:tcPr>
          <w:p>
            <w:pPr>
              <w:pStyle w:val="7"/>
              <w:spacing w:before="222" w:line="222" w:lineRule="auto"/>
              <w:ind w:left="125" w:right="113" w:hanging="16"/>
            </w:pPr>
            <w:r>
              <w:rPr>
                <w:spacing w:val="13"/>
              </w:rPr>
              <w:t>停止从事司法鉴定业务三个月</w:t>
            </w:r>
            <w:r>
              <w:rPr>
                <w:spacing w:val="6"/>
              </w:rPr>
              <w:t xml:space="preserve"> </w:t>
            </w:r>
            <w:r>
              <w:rPr>
                <w:spacing w:val="8"/>
              </w:rPr>
              <w:t>至六个月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49" w:type="dxa"/>
            <w:vAlign w:val="top"/>
          </w:tcPr>
          <w:p>
            <w:pPr>
              <w:pStyle w:val="7"/>
              <w:spacing w:before="240" w:line="227" w:lineRule="auto"/>
              <w:ind w:left="550"/>
            </w:pPr>
            <w:r>
              <w:rPr>
                <w:spacing w:val="6"/>
              </w:rPr>
              <w:t>较重</w:t>
            </w:r>
          </w:p>
        </w:tc>
        <w:tc>
          <w:tcPr>
            <w:tcW w:w="4609" w:type="dxa"/>
            <w:vAlign w:val="top"/>
          </w:tcPr>
          <w:p>
            <w:pPr>
              <w:pStyle w:val="7"/>
              <w:spacing w:before="125" w:line="246" w:lineRule="auto"/>
              <w:ind w:left="126" w:right="83" w:hanging="13"/>
            </w:pPr>
            <w:r>
              <w:rPr>
                <w:spacing w:val="13"/>
              </w:rPr>
              <w:t xml:space="preserve">未经依法登记擅自设立分支机构，并给当事人造成损失 </w:t>
            </w:r>
            <w:r>
              <w:rPr>
                <w:spacing w:val="11"/>
              </w:rPr>
              <w:t>三万元以上五万元以下的</w:t>
            </w:r>
          </w:p>
        </w:tc>
        <w:tc>
          <w:tcPr>
            <w:tcW w:w="2615" w:type="dxa"/>
            <w:vAlign w:val="top"/>
          </w:tcPr>
          <w:p>
            <w:pPr>
              <w:pStyle w:val="7"/>
              <w:spacing w:before="140" w:line="223" w:lineRule="auto"/>
              <w:ind w:left="125" w:right="114" w:hanging="16"/>
            </w:pPr>
            <w:r>
              <w:rPr>
                <w:spacing w:val="13"/>
              </w:rPr>
              <w:t>停止从事司法鉴定业务六个月</w:t>
            </w:r>
            <w:r>
              <w:rPr>
                <w:spacing w:val="5"/>
              </w:rPr>
              <w:t xml:space="preserve"> </w:t>
            </w:r>
            <w:r>
              <w:rPr>
                <w:spacing w:val="6"/>
              </w:rPr>
              <w:t>至一年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tcBorders>
            <w:vAlign w:val="top"/>
          </w:tcPr>
          <w:p>
            <w:pPr>
              <w:rPr>
                <w:rFonts w:ascii="Arial"/>
                <w:sz w:val="21"/>
              </w:rPr>
            </w:pPr>
          </w:p>
        </w:tc>
        <w:tc>
          <w:tcPr>
            <w:tcW w:w="1449" w:type="dxa"/>
            <w:vAlign w:val="top"/>
          </w:tcPr>
          <w:p>
            <w:pPr>
              <w:pStyle w:val="7"/>
              <w:spacing w:before="227" w:line="229" w:lineRule="auto"/>
              <w:ind w:left="541"/>
            </w:pPr>
            <w:r>
              <w:rPr>
                <w:spacing w:val="10"/>
              </w:rPr>
              <w:t>严重</w:t>
            </w:r>
          </w:p>
        </w:tc>
        <w:tc>
          <w:tcPr>
            <w:tcW w:w="4609" w:type="dxa"/>
            <w:vAlign w:val="top"/>
          </w:tcPr>
          <w:p>
            <w:pPr>
              <w:pStyle w:val="7"/>
              <w:spacing w:before="112" w:line="247" w:lineRule="auto"/>
              <w:ind w:left="119" w:right="83" w:hanging="6"/>
            </w:pPr>
            <w:r>
              <w:rPr>
                <w:spacing w:val="13"/>
              </w:rPr>
              <w:t xml:space="preserve">未经依法登记擅自设立分支机构，并给当事人造成损失 </w:t>
            </w:r>
            <w:r>
              <w:rPr>
                <w:spacing w:val="11"/>
              </w:rPr>
              <w:t>五万元以上的</w:t>
            </w:r>
          </w:p>
        </w:tc>
        <w:tc>
          <w:tcPr>
            <w:tcW w:w="2615" w:type="dxa"/>
            <w:vAlign w:val="top"/>
          </w:tcPr>
          <w:p>
            <w:pPr>
              <w:pStyle w:val="7"/>
              <w:spacing w:before="226" w:line="228" w:lineRule="auto"/>
              <w:ind w:left="116"/>
            </w:pPr>
            <w:r>
              <w:rPr>
                <w:spacing w:val="10"/>
              </w:rPr>
              <w:t>撤销登记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7"/>
              <w:spacing w:before="55" w:line="223" w:lineRule="auto"/>
              <w:ind w:left="112" w:right="225" w:firstLine="35"/>
            </w:pPr>
            <w:r>
              <w:rPr>
                <w:spacing w:val="4"/>
              </w:rPr>
              <w:t>(三)未依法办</w:t>
            </w:r>
            <w:r>
              <w:rPr>
                <w:spacing w:val="5"/>
              </w:rPr>
              <w:t xml:space="preserve"> </w:t>
            </w:r>
            <w:r>
              <w:rPr>
                <w:spacing w:val="11"/>
              </w:rPr>
              <w:t>理变更登记</w:t>
            </w:r>
          </w:p>
        </w:tc>
        <w:tc>
          <w:tcPr>
            <w:tcW w:w="1449" w:type="dxa"/>
            <w:vAlign w:val="top"/>
          </w:tcPr>
          <w:p>
            <w:pPr>
              <w:pStyle w:val="7"/>
              <w:spacing w:before="113" w:line="228" w:lineRule="auto"/>
              <w:ind w:left="553"/>
            </w:pPr>
            <w:r>
              <w:rPr>
                <w:spacing w:val="4"/>
              </w:rPr>
              <w:t>轻微</w:t>
            </w:r>
          </w:p>
        </w:tc>
        <w:tc>
          <w:tcPr>
            <w:tcW w:w="4609" w:type="dxa"/>
            <w:vAlign w:val="top"/>
          </w:tcPr>
          <w:p>
            <w:pPr>
              <w:pStyle w:val="7"/>
              <w:spacing w:before="113" w:line="228" w:lineRule="auto"/>
              <w:ind w:left="113"/>
            </w:pPr>
            <w:r>
              <w:rPr>
                <w:spacing w:val="13"/>
              </w:rPr>
              <w:t>未依法办理变更登记，未给当事人造成损失的</w:t>
            </w:r>
          </w:p>
        </w:tc>
        <w:tc>
          <w:tcPr>
            <w:tcW w:w="2615" w:type="dxa"/>
            <w:vAlign w:val="top"/>
          </w:tcPr>
          <w:p>
            <w:pPr>
              <w:pStyle w:val="7"/>
              <w:spacing w:before="11" w:line="228" w:lineRule="auto"/>
              <w:ind w:left="113"/>
            </w:pPr>
            <w:r>
              <w:rPr>
                <w:spacing w:val="12"/>
              </w:rPr>
              <w:t>警告，并责令其改正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49" w:type="dxa"/>
            <w:vAlign w:val="top"/>
          </w:tcPr>
          <w:p>
            <w:pPr>
              <w:spacing w:line="280" w:lineRule="auto"/>
              <w:rPr>
                <w:rFonts w:ascii="Arial"/>
                <w:sz w:val="21"/>
              </w:rPr>
            </w:pPr>
          </w:p>
          <w:p>
            <w:pPr>
              <w:pStyle w:val="7"/>
              <w:spacing w:before="55" w:line="230" w:lineRule="auto"/>
              <w:ind w:left="556"/>
            </w:pPr>
            <w:r>
              <w:rPr>
                <w:spacing w:val="3"/>
              </w:rPr>
              <w:t>一般</w:t>
            </w:r>
          </w:p>
        </w:tc>
        <w:tc>
          <w:tcPr>
            <w:tcW w:w="4609" w:type="dxa"/>
            <w:vAlign w:val="top"/>
          </w:tcPr>
          <w:p>
            <w:pPr>
              <w:pStyle w:val="7"/>
              <w:spacing w:before="235" w:line="224" w:lineRule="auto"/>
              <w:ind w:left="116" w:right="108" w:hanging="3"/>
            </w:pPr>
            <w:r>
              <w:rPr>
                <w:spacing w:val="12"/>
              </w:rPr>
              <w:t>未依法办理变更登记，并给当事人造成损失一万元以上</w:t>
            </w:r>
            <w:r>
              <w:rPr>
                <w:spacing w:val="13"/>
              </w:rPr>
              <w:t xml:space="preserve"> </w:t>
            </w:r>
            <w:r>
              <w:rPr>
                <w:spacing w:val="10"/>
              </w:rPr>
              <w:t>不足三万元</w:t>
            </w:r>
          </w:p>
        </w:tc>
        <w:tc>
          <w:tcPr>
            <w:tcW w:w="2615" w:type="dxa"/>
            <w:vAlign w:val="top"/>
          </w:tcPr>
          <w:p>
            <w:pPr>
              <w:pStyle w:val="7"/>
              <w:spacing w:before="235" w:line="223" w:lineRule="auto"/>
              <w:ind w:left="125" w:right="113" w:hanging="16"/>
            </w:pPr>
            <w:r>
              <w:rPr>
                <w:spacing w:val="13"/>
              </w:rPr>
              <w:t>停止从事司法鉴定业务三个月</w:t>
            </w:r>
            <w:r>
              <w:rPr>
                <w:spacing w:val="6"/>
              </w:rPr>
              <w:t xml:space="preserve"> </w:t>
            </w:r>
            <w:r>
              <w:rPr>
                <w:spacing w:val="8"/>
              </w:rPr>
              <w:t>至六个月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49" w:type="dxa"/>
            <w:vAlign w:val="top"/>
          </w:tcPr>
          <w:p>
            <w:pPr>
              <w:pStyle w:val="7"/>
              <w:spacing w:before="241" w:line="227" w:lineRule="auto"/>
              <w:ind w:left="550"/>
            </w:pPr>
            <w:r>
              <w:rPr>
                <w:spacing w:val="6"/>
              </w:rPr>
              <w:t>较重</w:t>
            </w:r>
          </w:p>
        </w:tc>
        <w:tc>
          <w:tcPr>
            <w:tcW w:w="4609" w:type="dxa"/>
            <w:vAlign w:val="top"/>
          </w:tcPr>
          <w:p>
            <w:pPr>
              <w:pStyle w:val="7"/>
              <w:spacing w:before="140" w:line="225" w:lineRule="auto"/>
              <w:ind w:left="116" w:right="108" w:hanging="3"/>
            </w:pPr>
            <w:r>
              <w:rPr>
                <w:spacing w:val="12"/>
              </w:rPr>
              <w:t>未依法办理变更登记，并给当事人造成损失三万元以上</w:t>
            </w:r>
            <w:r>
              <w:rPr>
                <w:spacing w:val="13"/>
              </w:rPr>
              <w:t xml:space="preserve"> </w:t>
            </w:r>
            <w:r>
              <w:rPr>
                <w:spacing w:val="11"/>
              </w:rPr>
              <w:t>不足五万元的</w:t>
            </w:r>
          </w:p>
        </w:tc>
        <w:tc>
          <w:tcPr>
            <w:tcW w:w="2615" w:type="dxa"/>
            <w:vAlign w:val="top"/>
          </w:tcPr>
          <w:p>
            <w:pPr>
              <w:pStyle w:val="7"/>
              <w:spacing w:before="141" w:line="223" w:lineRule="auto"/>
              <w:ind w:left="125" w:right="114" w:hanging="16"/>
            </w:pPr>
            <w:r>
              <w:rPr>
                <w:spacing w:val="13"/>
              </w:rPr>
              <w:t>停止从事司法鉴定业务六个月</w:t>
            </w:r>
            <w:r>
              <w:rPr>
                <w:spacing w:val="5"/>
              </w:rPr>
              <w:t xml:space="preserve"> </w:t>
            </w:r>
            <w:r>
              <w:rPr>
                <w:spacing w:val="6"/>
              </w:rPr>
              <w:t>至一年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tcBorders>
            <w:vAlign w:val="top"/>
          </w:tcPr>
          <w:p>
            <w:pPr>
              <w:rPr>
                <w:rFonts w:ascii="Arial"/>
                <w:sz w:val="21"/>
              </w:rPr>
            </w:pPr>
          </w:p>
        </w:tc>
        <w:tc>
          <w:tcPr>
            <w:tcW w:w="1449" w:type="dxa"/>
            <w:vAlign w:val="top"/>
          </w:tcPr>
          <w:p>
            <w:pPr>
              <w:pStyle w:val="7"/>
              <w:spacing w:before="273" w:line="229" w:lineRule="auto"/>
              <w:ind w:left="541"/>
            </w:pPr>
            <w:r>
              <w:rPr>
                <w:spacing w:val="10"/>
              </w:rPr>
              <w:t>严重</w:t>
            </w:r>
          </w:p>
        </w:tc>
        <w:tc>
          <w:tcPr>
            <w:tcW w:w="4609" w:type="dxa"/>
            <w:vAlign w:val="top"/>
          </w:tcPr>
          <w:p>
            <w:pPr>
              <w:pStyle w:val="7"/>
              <w:spacing w:before="171" w:line="226" w:lineRule="auto"/>
              <w:ind w:left="128" w:right="108" w:hanging="15"/>
            </w:pPr>
            <w:r>
              <w:rPr>
                <w:spacing w:val="12"/>
              </w:rPr>
              <w:t>未依法办理变更登记，并给当事人造成损失五万元以上</w:t>
            </w:r>
            <w:r>
              <w:rPr>
                <w:spacing w:val="13"/>
              </w:rPr>
              <w:t xml:space="preserve"> </w:t>
            </w:r>
            <w:r>
              <w:t>的</w:t>
            </w:r>
          </w:p>
        </w:tc>
        <w:tc>
          <w:tcPr>
            <w:tcW w:w="2615" w:type="dxa"/>
            <w:vAlign w:val="top"/>
          </w:tcPr>
          <w:p>
            <w:pPr>
              <w:pStyle w:val="7"/>
              <w:spacing w:before="273" w:line="228" w:lineRule="auto"/>
              <w:ind w:left="116"/>
            </w:pPr>
            <w:r>
              <w:rPr>
                <w:spacing w:val="10"/>
              </w:rPr>
              <w:t>撤销登记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restart"/>
            <w:tcBorders>
              <w:bottom w:val="nil"/>
            </w:tcBorders>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7"/>
              <w:spacing w:before="55" w:line="222" w:lineRule="auto"/>
              <w:ind w:left="114" w:right="110" w:firstLine="34"/>
            </w:pPr>
            <w:r>
              <w:rPr>
                <w:spacing w:val="-3"/>
              </w:rPr>
              <w:t>(四)出借《司法</w:t>
            </w:r>
            <w:r>
              <w:rPr>
                <w:spacing w:val="2"/>
              </w:rPr>
              <w:t xml:space="preserve"> </w:t>
            </w:r>
            <w:r>
              <w:rPr>
                <w:spacing w:val="10"/>
              </w:rPr>
              <w:t>鉴定许可证》</w:t>
            </w:r>
          </w:p>
        </w:tc>
        <w:tc>
          <w:tcPr>
            <w:tcW w:w="1449" w:type="dxa"/>
            <w:vAlign w:val="top"/>
          </w:tcPr>
          <w:p>
            <w:pPr>
              <w:pStyle w:val="7"/>
              <w:spacing w:before="198" w:line="228" w:lineRule="auto"/>
              <w:ind w:left="553"/>
            </w:pPr>
            <w:r>
              <w:rPr>
                <w:spacing w:val="4"/>
              </w:rPr>
              <w:t>轻微</w:t>
            </w:r>
          </w:p>
        </w:tc>
        <w:tc>
          <w:tcPr>
            <w:tcW w:w="4609" w:type="dxa"/>
            <w:vAlign w:val="top"/>
          </w:tcPr>
          <w:p>
            <w:pPr>
              <w:pStyle w:val="7"/>
              <w:spacing w:before="206" w:line="228" w:lineRule="auto"/>
              <w:ind w:left="136"/>
            </w:pPr>
            <w:r>
              <w:rPr>
                <w:spacing w:val="8"/>
              </w:rPr>
              <w:t>出借《司法鉴定许可证》，未给当事人造成损失的</w:t>
            </w:r>
          </w:p>
        </w:tc>
        <w:tc>
          <w:tcPr>
            <w:tcW w:w="2615" w:type="dxa"/>
            <w:vAlign w:val="top"/>
          </w:tcPr>
          <w:p>
            <w:pPr>
              <w:pStyle w:val="7"/>
              <w:spacing w:before="98" w:line="228" w:lineRule="auto"/>
              <w:ind w:left="113"/>
            </w:pPr>
            <w:r>
              <w:rPr>
                <w:spacing w:val="12"/>
              </w:rPr>
              <w:t>警告，并责令其改正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49" w:type="dxa"/>
            <w:vAlign w:val="top"/>
          </w:tcPr>
          <w:p>
            <w:pPr>
              <w:spacing w:line="263" w:lineRule="auto"/>
              <w:rPr>
                <w:rFonts w:ascii="Arial"/>
                <w:sz w:val="21"/>
              </w:rPr>
            </w:pPr>
          </w:p>
          <w:p>
            <w:pPr>
              <w:pStyle w:val="7"/>
              <w:spacing w:before="55" w:line="230" w:lineRule="auto"/>
              <w:ind w:left="556"/>
            </w:pPr>
            <w:r>
              <w:rPr>
                <w:spacing w:val="3"/>
              </w:rPr>
              <w:t>一般</w:t>
            </w:r>
          </w:p>
        </w:tc>
        <w:tc>
          <w:tcPr>
            <w:tcW w:w="4609" w:type="dxa"/>
            <w:vAlign w:val="top"/>
          </w:tcPr>
          <w:p>
            <w:pPr>
              <w:pStyle w:val="7"/>
              <w:spacing w:before="206" w:line="245" w:lineRule="auto"/>
              <w:ind w:left="137" w:right="84" w:hanging="1"/>
            </w:pPr>
            <w:r>
              <w:rPr>
                <w:spacing w:val="11"/>
              </w:rPr>
              <w:t>出借《司法鉴定许可证》，</w:t>
            </w:r>
            <w:r>
              <w:rPr>
                <w:spacing w:val="-47"/>
              </w:rPr>
              <w:t xml:space="preserve"> </w:t>
            </w:r>
            <w:r>
              <w:rPr>
                <w:spacing w:val="11"/>
              </w:rPr>
              <w:t>并给当事人造成损失三万元</w:t>
            </w:r>
            <w:r>
              <w:t xml:space="preserve"> </w:t>
            </w:r>
            <w:r>
              <w:rPr>
                <w:spacing w:val="1"/>
              </w:rPr>
              <w:t>以下的</w:t>
            </w:r>
          </w:p>
        </w:tc>
        <w:tc>
          <w:tcPr>
            <w:tcW w:w="2615" w:type="dxa"/>
            <w:vAlign w:val="top"/>
          </w:tcPr>
          <w:p>
            <w:pPr>
              <w:pStyle w:val="7"/>
              <w:spacing w:before="218" w:line="224" w:lineRule="auto"/>
              <w:ind w:left="125" w:right="113" w:hanging="16"/>
            </w:pPr>
            <w:r>
              <w:rPr>
                <w:spacing w:val="13"/>
              </w:rPr>
              <w:t>停止从事司法鉴定业务三个月</w:t>
            </w:r>
            <w:r>
              <w:rPr>
                <w:spacing w:val="6"/>
              </w:rPr>
              <w:t xml:space="preserve"> </w:t>
            </w:r>
            <w:r>
              <w:rPr>
                <w:spacing w:val="8"/>
              </w:rPr>
              <w:t>至六个月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759" w:type="dxa"/>
            <w:vMerge w:val="continue"/>
            <w:tcBorders>
              <w:top w:val="nil"/>
            </w:tcBorders>
            <w:vAlign w:val="top"/>
          </w:tcPr>
          <w:p>
            <w:pPr>
              <w:rPr>
                <w:rFonts w:ascii="Arial"/>
                <w:sz w:val="21"/>
              </w:rPr>
            </w:pPr>
          </w:p>
        </w:tc>
        <w:tc>
          <w:tcPr>
            <w:tcW w:w="3312" w:type="dxa"/>
            <w:vMerge w:val="continue"/>
            <w:tcBorders>
              <w:top w:val="nil"/>
            </w:tcBorders>
            <w:vAlign w:val="top"/>
          </w:tcPr>
          <w:p>
            <w:pPr>
              <w:rPr>
                <w:rFonts w:ascii="Arial"/>
                <w:sz w:val="21"/>
              </w:rPr>
            </w:pPr>
          </w:p>
        </w:tc>
        <w:tc>
          <w:tcPr>
            <w:tcW w:w="1433" w:type="dxa"/>
            <w:vMerge w:val="continue"/>
            <w:tcBorders>
              <w:top w:val="nil"/>
            </w:tcBorders>
            <w:vAlign w:val="top"/>
          </w:tcPr>
          <w:p>
            <w:pPr>
              <w:rPr>
                <w:rFonts w:ascii="Arial"/>
                <w:sz w:val="21"/>
              </w:rPr>
            </w:pPr>
          </w:p>
        </w:tc>
        <w:tc>
          <w:tcPr>
            <w:tcW w:w="1449" w:type="dxa"/>
            <w:vAlign w:val="top"/>
          </w:tcPr>
          <w:p>
            <w:pPr>
              <w:spacing w:line="306" w:lineRule="auto"/>
              <w:rPr>
                <w:rFonts w:ascii="Arial"/>
                <w:sz w:val="21"/>
              </w:rPr>
            </w:pPr>
          </w:p>
          <w:p>
            <w:pPr>
              <w:pStyle w:val="7"/>
              <w:spacing w:before="56" w:line="227" w:lineRule="auto"/>
              <w:ind w:left="550"/>
            </w:pPr>
            <w:r>
              <w:rPr>
                <w:spacing w:val="6"/>
              </w:rPr>
              <w:t>较重</w:t>
            </w:r>
          </w:p>
        </w:tc>
        <w:tc>
          <w:tcPr>
            <w:tcW w:w="4609" w:type="dxa"/>
            <w:vAlign w:val="top"/>
          </w:tcPr>
          <w:p>
            <w:pPr>
              <w:pStyle w:val="7"/>
              <w:spacing w:before="250" w:line="245" w:lineRule="auto"/>
              <w:ind w:left="137" w:right="84" w:hanging="1"/>
            </w:pPr>
            <w:r>
              <w:rPr>
                <w:spacing w:val="11"/>
              </w:rPr>
              <w:t>出借《司法鉴定许可证》，</w:t>
            </w:r>
            <w:r>
              <w:rPr>
                <w:spacing w:val="-47"/>
              </w:rPr>
              <w:t xml:space="preserve"> </w:t>
            </w:r>
            <w:r>
              <w:rPr>
                <w:spacing w:val="11"/>
              </w:rPr>
              <w:t>并给当事人造成损失三万元</w:t>
            </w:r>
            <w:r>
              <w:t xml:space="preserve"> </w:t>
            </w:r>
            <w:r>
              <w:rPr>
                <w:spacing w:val="9"/>
              </w:rPr>
              <w:t>以上五万元以下的</w:t>
            </w:r>
          </w:p>
        </w:tc>
        <w:tc>
          <w:tcPr>
            <w:tcW w:w="2615" w:type="dxa"/>
            <w:vAlign w:val="top"/>
          </w:tcPr>
          <w:p>
            <w:pPr>
              <w:pStyle w:val="7"/>
              <w:spacing w:before="263" w:line="222" w:lineRule="auto"/>
              <w:ind w:left="125" w:right="114" w:hanging="16"/>
            </w:pPr>
            <w:r>
              <w:rPr>
                <w:spacing w:val="13"/>
              </w:rPr>
              <w:t>停止从事司法鉴定业务六个月</w:t>
            </w:r>
            <w:r>
              <w:rPr>
                <w:spacing w:val="5"/>
              </w:rPr>
              <w:t xml:space="preserve"> </w:t>
            </w:r>
            <w:r>
              <w:rPr>
                <w:spacing w:val="6"/>
              </w:rPr>
              <w:t>至一年</w:t>
            </w:r>
          </w:p>
        </w:tc>
      </w:tr>
    </w:tbl>
    <w:p>
      <w:pPr>
        <w:rPr>
          <w:rFonts w:ascii="Arial"/>
          <w:sz w:val="21"/>
        </w:rPr>
      </w:pPr>
    </w:p>
    <w:p>
      <w:pPr>
        <w:rPr>
          <w:rFonts w:ascii="Arial" w:hAnsi="Arial" w:eastAsia="Arial" w:cs="Arial"/>
          <w:sz w:val="21"/>
          <w:szCs w:val="21"/>
        </w:rPr>
        <w:sectPr>
          <w:footerReference r:id="rId62" w:type="default"/>
          <w:pgSz w:w="16838" w:h="11906"/>
          <w:pgMar w:top="400" w:right="1322" w:bottom="1115" w:left="1333"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3312"/>
        <w:gridCol w:w="1433"/>
        <w:gridCol w:w="1449"/>
        <w:gridCol w:w="4609"/>
        <w:gridCol w:w="2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59" w:type="dxa"/>
            <w:vAlign w:val="top"/>
          </w:tcPr>
          <w:p>
            <w:pPr>
              <w:spacing w:before="84" w:line="231" w:lineRule="auto"/>
              <w:ind w:left="142"/>
              <w:rPr>
                <w:rFonts w:ascii="SimHei" w:hAnsi="SimHei" w:eastAsia="SimHei" w:cs="SimHei"/>
                <w:sz w:val="23"/>
                <w:szCs w:val="23"/>
              </w:rPr>
            </w:pPr>
            <w:r>
              <w:rPr>
                <w:rFonts w:ascii="SimHei" w:hAnsi="SimHei" w:eastAsia="SimHei" w:cs="SimHei"/>
                <w:spacing w:val="7"/>
                <w:sz w:val="23"/>
                <w:szCs w:val="23"/>
              </w:rPr>
              <w:t>序号</w:t>
            </w:r>
          </w:p>
        </w:tc>
        <w:tc>
          <w:tcPr>
            <w:tcW w:w="3312" w:type="dxa"/>
            <w:vAlign w:val="top"/>
          </w:tcPr>
          <w:p>
            <w:pPr>
              <w:spacing w:before="84" w:line="230" w:lineRule="auto"/>
              <w:ind w:left="1172"/>
              <w:rPr>
                <w:rFonts w:ascii="SimHei" w:hAnsi="SimHei" w:eastAsia="SimHei" w:cs="SimHei"/>
                <w:sz w:val="23"/>
                <w:szCs w:val="23"/>
              </w:rPr>
            </w:pPr>
            <w:r>
              <w:rPr>
                <w:rFonts w:ascii="SimHei" w:hAnsi="SimHei" w:eastAsia="SimHei" w:cs="SimHei"/>
                <w:spacing w:val="10"/>
                <w:sz w:val="23"/>
                <w:szCs w:val="23"/>
              </w:rPr>
              <w:t>处罚依据</w:t>
            </w:r>
          </w:p>
        </w:tc>
        <w:tc>
          <w:tcPr>
            <w:tcW w:w="1433" w:type="dxa"/>
            <w:vAlign w:val="top"/>
          </w:tcPr>
          <w:p>
            <w:pPr>
              <w:spacing w:before="84" w:line="230" w:lineRule="auto"/>
              <w:ind w:left="235"/>
              <w:rPr>
                <w:rFonts w:ascii="SimHei" w:hAnsi="SimHei" w:eastAsia="SimHei" w:cs="SimHei"/>
                <w:sz w:val="23"/>
                <w:szCs w:val="23"/>
              </w:rPr>
            </w:pPr>
            <w:r>
              <w:rPr>
                <w:rFonts w:ascii="SimHei" w:hAnsi="SimHei" w:eastAsia="SimHei" w:cs="SimHei"/>
                <w:spacing w:val="10"/>
                <w:sz w:val="23"/>
                <w:szCs w:val="23"/>
              </w:rPr>
              <w:t>违法行为</w:t>
            </w:r>
          </w:p>
        </w:tc>
        <w:tc>
          <w:tcPr>
            <w:tcW w:w="1449" w:type="dxa"/>
            <w:vAlign w:val="top"/>
          </w:tcPr>
          <w:p>
            <w:pPr>
              <w:spacing w:before="84" w:line="229" w:lineRule="auto"/>
              <w:ind w:left="248"/>
              <w:rPr>
                <w:rFonts w:ascii="SimHei" w:hAnsi="SimHei" w:eastAsia="SimHei" w:cs="SimHei"/>
                <w:sz w:val="23"/>
                <w:szCs w:val="23"/>
              </w:rPr>
            </w:pPr>
            <w:r>
              <w:rPr>
                <w:rFonts w:ascii="SimHei" w:hAnsi="SimHei" w:eastAsia="SimHei" w:cs="SimHei"/>
                <w:spacing w:val="10"/>
                <w:sz w:val="23"/>
                <w:szCs w:val="23"/>
              </w:rPr>
              <w:t>裁量阶次</w:t>
            </w:r>
          </w:p>
        </w:tc>
        <w:tc>
          <w:tcPr>
            <w:tcW w:w="4609" w:type="dxa"/>
            <w:vAlign w:val="top"/>
          </w:tcPr>
          <w:p>
            <w:pPr>
              <w:spacing w:before="84" w:line="230" w:lineRule="auto"/>
              <w:ind w:left="1833"/>
              <w:rPr>
                <w:rFonts w:ascii="SimHei" w:hAnsi="SimHei" w:eastAsia="SimHei" w:cs="SimHei"/>
                <w:sz w:val="23"/>
                <w:szCs w:val="23"/>
              </w:rPr>
            </w:pPr>
            <w:r>
              <w:rPr>
                <w:rFonts w:ascii="SimHei" w:hAnsi="SimHei" w:eastAsia="SimHei" w:cs="SimHei"/>
                <w:spacing w:val="9"/>
                <w:sz w:val="23"/>
                <w:szCs w:val="23"/>
              </w:rPr>
              <w:t>表现情形</w:t>
            </w:r>
          </w:p>
        </w:tc>
        <w:tc>
          <w:tcPr>
            <w:tcW w:w="2615" w:type="dxa"/>
            <w:vAlign w:val="top"/>
          </w:tcPr>
          <w:p>
            <w:pPr>
              <w:spacing w:before="84" w:line="230" w:lineRule="auto"/>
              <w:ind w:left="826"/>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59" w:type="dxa"/>
            <w:vMerge w:val="restart"/>
            <w:tcBorders>
              <w:bottom w:val="nil"/>
            </w:tcBorders>
            <w:vAlign w:val="top"/>
          </w:tcPr>
          <w:p>
            <w:pPr>
              <w:rPr>
                <w:rFonts w:ascii="Arial"/>
                <w:sz w:val="21"/>
              </w:rPr>
            </w:pPr>
          </w:p>
        </w:tc>
        <w:tc>
          <w:tcPr>
            <w:tcW w:w="3312" w:type="dxa"/>
            <w:vMerge w:val="restart"/>
            <w:tcBorders>
              <w:bottom w:val="nil"/>
            </w:tcBorders>
            <w:vAlign w:val="top"/>
          </w:tcPr>
          <w:p>
            <w:pPr>
              <w:rPr>
                <w:rFonts w:ascii="Arial"/>
                <w:sz w:val="21"/>
              </w:rPr>
            </w:pPr>
          </w:p>
        </w:tc>
        <w:tc>
          <w:tcPr>
            <w:tcW w:w="1433" w:type="dxa"/>
            <w:vAlign w:val="top"/>
          </w:tcPr>
          <w:p>
            <w:pPr>
              <w:rPr>
                <w:rFonts w:ascii="Arial"/>
                <w:sz w:val="21"/>
              </w:rPr>
            </w:pPr>
          </w:p>
        </w:tc>
        <w:tc>
          <w:tcPr>
            <w:tcW w:w="1449" w:type="dxa"/>
            <w:vAlign w:val="top"/>
          </w:tcPr>
          <w:p>
            <w:pPr>
              <w:spacing w:line="284" w:lineRule="auto"/>
              <w:rPr>
                <w:rFonts w:ascii="Arial"/>
                <w:sz w:val="21"/>
              </w:rPr>
            </w:pPr>
          </w:p>
          <w:p>
            <w:pPr>
              <w:pStyle w:val="7"/>
              <w:spacing w:before="55" w:line="229" w:lineRule="auto"/>
              <w:ind w:left="541"/>
            </w:pPr>
            <w:r>
              <w:rPr>
                <w:spacing w:val="10"/>
              </w:rPr>
              <w:t>严重</w:t>
            </w:r>
          </w:p>
        </w:tc>
        <w:tc>
          <w:tcPr>
            <w:tcW w:w="4609" w:type="dxa"/>
            <w:vAlign w:val="top"/>
          </w:tcPr>
          <w:p>
            <w:pPr>
              <w:pStyle w:val="7"/>
              <w:spacing w:before="226" w:line="246" w:lineRule="auto"/>
              <w:ind w:left="137" w:right="84" w:hanging="1"/>
            </w:pPr>
            <w:r>
              <w:rPr>
                <w:spacing w:val="12"/>
              </w:rPr>
              <w:t>出借《司法鉴定许可证》，并给当事人造成损失五万元</w:t>
            </w:r>
            <w:r>
              <w:rPr>
                <w:spacing w:val="14"/>
              </w:rPr>
              <w:t xml:space="preserve"> </w:t>
            </w:r>
            <w:r>
              <w:rPr>
                <w:spacing w:val="1"/>
              </w:rPr>
              <w:t>以上的</w:t>
            </w:r>
          </w:p>
        </w:tc>
        <w:tc>
          <w:tcPr>
            <w:tcW w:w="2615" w:type="dxa"/>
            <w:vAlign w:val="top"/>
          </w:tcPr>
          <w:p>
            <w:pPr>
              <w:spacing w:line="284" w:lineRule="auto"/>
              <w:rPr>
                <w:rFonts w:ascii="Arial"/>
                <w:sz w:val="21"/>
              </w:rPr>
            </w:pPr>
          </w:p>
          <w:p>
            <w:pPr>
              <w:pStyle w:val="7"/>
              <w:spacing w:before="55" w:line="228" w:lineRule="auto"/>
              <w:ind w:left="116"/>
            </w:pPr>
            <w:r>
              <w:rPr>
                <w:spacing w:val="10"/>
              </w:rPr>
              <w:t>撤销登记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restart"/>
            <w:tcBorders>
              <w:bottom w:val="nil"/>
            </w:tcBorders>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7"/>
              <w:spacing w:before="55" w:line="220" w:lineRule="auto"/>
              <w:ind w:left="113" w:right="109" w:firstLine="35"/>
            </w:pPr>
            <w:r>
              <w:rPr>
                <w:spacing w:val="4"/>
              </w:rPr>
              <w:t>(五)组织未取</w:t>
            </w:r>
            <w:r>
              <w:rPr>
                <w:spacing w:val="2"/>
              </w:rPr>
              <w:t xml:space="preserve">  得《司法鉴定人</w:t>
            </w:r>
            <w:r>
              <w:t xml:space="preserve"> </w:t>
            </w:r>
            <w:r>
              <w:rPr>
                <w:spacing w:val="2"/>
              </w:rPr>
              <w:t>执业证》的人员</w:t>
            </w:r>
            <w:r>
              <w:t xml:space="preserve"> </w:t>
            </w:r>
            <w:r>
              <w:rPr>
                <w:spacing w:val="11"/>
              </w:rPr>
              <w:t>从事司法鉴定</w:t>
            </w:r>
            <w:r>
              <w:rPr>
                <w:spacing w:val="1"/>
              </w:rPr>
              <w:t xml:space="preserve">  </w:t>
            </w:r>
            <w:r>
              <w:rPr>
                <w:spacing w:val="7"/>
              </w:rPr>
              <w:t>业务</w:t>
            </w:r>
          </w:p>
        </w:tc>
        <w:tc>
          <w:tcPr>
            <w:tcW w:w="1449" w:type="dxa"/>
            <w:vAlign w:val="top"/>
          </w:tcPr>
          <w:p>
            <w:pPr>
              <w:pStyle w:val="7"/>
              <w:spacing w:before="246" w:line="228" w:lineRule="auto"/>
              <w:ind w:left="553"/>
            </w:pPr>
            <w:r>
              <w:rPr>
                <w:spacing w:val="4"/>
              </w:rPr>
              <w:t>轻微</w:t>
            </w:r>
          </w:p>
        </w:tc>
        <w:tc>
          <w:tcPr>
            <w:tcW w:w="4609" w:type="dxa"/>
            <w:vAlign w:val="top"/>
          </w:tcPr>
          <w:p>
            <w:pPr>
              <w:pStyle w:val="7"/>
              <w:spacing w:before="133" w:line="245" w:lineRule="auto"/>
              <w:ind w:left="120" w:right="83" w:hanging="5"/>
            </w:pPr>
            <w:r>
              <w:rPr>
                <w:spacing w:val="13"/>
              </w:rPr>
              <w:t>组织未取得《司法鉴定人执业证》的人员从事司法鉴定</w:t>
            </w:r>
            <w:r>
              <w:rPr>
                <w:spacing w:val="11"/>
              </w:rPr>
              <w:t xml:space="preserve"> </w:t>
            </w:r>
            <w:r>
              <w:rPr>
                <w:spacing w:val="12"/>
              </w:rPr>
              <w:t>业务，未给当事人造成损失的</w:t>
            </w:r>
          </w:p>
        </w:tc>
        <w:tc>
          <w:tcPr>
            <w:tcW w:w="2615" w:type="dxa"/>
            <w:vAlign w:val="top"/>
          </w:tcPr>
          <w:p>
            <w:pPr>
              <w:pStyle w:val="7"/>
              <w:spacing w:before="146" w:line="228" w:lineRule="auto"/>
              <w:ind w:left="113"/>
            </w:pPr>
            <w:r>
              <w:rPr>
                <w:spacing w:val="12"/>
              </w:rPr>
              <w:t>警告，并责令其改正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49" w:type="dxa"/>
            <w:vAlign w:val="top"/>
          </w:tcPr>
          <w:p>
            <w:pPr>
              <w:pStyle w:val="7"/>
              <w:spacing w:before="239" w:line="230" w:lineRule="auto"/>
              <w:ind w:left="556"/>
            </w:pPr>
            <w:r>
              <w:rPr>
                <w:spacing w:val="3"/>
              </w:rPr>
              <w:t>一般</w:t>
            </w:r>
          </w:p>
        </w:tc>
        <w:tc>
          <w:tcPr>
            <w:tcW w:w="4609" w:type="dxa"/>
            <w:vAlign w:val="top"/>
          </w:tcPr>
          <w:p>
            <w:pPr>
              <w:pStyle w:val="7"/>
              <w:spacing w:before="126" w:line="244" w:lineRule="auto"/>
              <w:ind w:left="120" w:right="83" w:hanging="5"/>
            </w:pPr>
            <w:r>
              <w:rPr>
                <w:spacing w:val="13"/>
              </w:rPr>
              <w:t>组织未取得《司法鉴定人执业证》的人员从事司法鉴定</w:t>
            </w:r>
            <w:r>
              <w:rPr>
                <w:spacing w:val="11"/>
              </w:rPr>
              <w:t xml:space="preserve"> </w:t>
            </w:r>
            <w:r>
              <w:rPr>
                <w:spacing w:val="12"/>
              </w:rPr>
              <w:t>业务，并给当事人造成损失三万元以下的</w:t>
            </w:r>
          </w:p>
        </w:tc>
        <w:tc>
          <w:tcPr>
            <w:tcW w:w="2615" w:type="dxa"/>
            <w:vAlign w:val="top"/>
          </w:tcPr>
          <w:p>
            <w:pPr>
              <w:pStyle w:val="7"/>
              <w:spacing w:before="138" w:line="224" w:lineRule="auto"/>
              <w:ind w:left="125" w:right="113" w:hanging="16"/>
            </w:pPr>
            <w:r>
              <w:rPr>
                <w:spacing w:val="13"/>
              </w:rPr>
              <w:t>停止从事司法鉴定业务三个月</w:t>
            </w:r>
            <w:r>
              <w:rPr>
                <w:spacing w:val="6"/>
              </w:rPr>
              <w:t xml:space="preserve"> </w:t>
            </w:r>
            <w:r>
              <w:rPr>
                <w:spacing w:val="8"/>
              </w:rPr>
              <w:t>至六个月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49" w:type="dxa"/>
            <w:vAlign w:val="top"/>
          </w:tcPr>
          <w:p>
            <w:pPr>
              <w:spacing w:line="315" w:lineRule="auto"/>
              <w:rPr>
                <w:rFonts w:ascii="Arial"/>
                <w:sz w:val="21"/>
              </w:rPr>
            </w:pPr>
          </w:p>
          <w:p>
            <w:pPr>
              <w:pStyle w:val="7"/>
              <w:spacing w:before="55" w:line="227" w:lineRule="auto"/>
              <w:ind w:left="550"/>
            </w:pPr>
            <w:r>
              <w:rPr>
                <w:spacing w:val="6"/>
              </w:rPr>
              <w:t>较重</w:t>
            </w:r>
          </w:p>
        </w:tc>
        <w:tc>
          <w:tcPr>
            <w:tcW w:w="4609" w:type="dxa"/>
            <w:vAlign w:val="top"/>
          </w:tcPr>
          <w:p>
            <w:pPr>
              <w:pStyle w:val="7"/>
              <w:spacing w:before="258" w:line="244" w:lineRule="auto"/>
              <w:ind w:left="120" w:right="83" w:hanging="5"/>
            </w:pPr>
            <w:r>
              <w:rPr>
                <w:spacing w:val="13"/>
              </w:rPr>
              <w:t>组织未取得《司法鉴定人执业证》的人员从事司法鉴定</w:t>
            </w:r>
            <w:r>
              <w:rPr>
                <w:spacing w:val="11"/>
              </w:rPr>
              <w:t xml:space="preserve"> </w:t>
            </w:r>
            <w:r>
              <w:rPr>
                <w:spacing w:val="13"/>
              </w:rPr>
              <w:t>业务，并给当事人造成损失三万元以上五万元以下的</w:t>
            </w:r>
          </w:p>
        </w:tc>
        <w:tc>
          <w:tcPr>
            <w:tcW w:w="2615" w:type="dxa"/>
            <w:vAlign w:val="top"/>
          </w:tcPr>
          <w:p>
            <w:pPr>
              <w:pStyle w:val="7"/>
              <w:spacing w:before="272" w:line="223" w:lineRule="auto"/>
              <w:ind w:left="125" w:right="114" w:hanging="16"/>
            </w:pPr>
            <w:r>
              <w:rPr>
                <w:spacing w:val="13"/>
              </w:rPr>
              <w:t>停止从事司法鉴定业务六个月</w:t>
            </w:r>
            <w:r>
              <w:rPr>
                <w:spacing w:val="5"/>
              </w:rPr>
              <w:t xml:space="preserve"> </w:t>
            </w:r>
            <w:r>
              <w:rPr>
                <w:spacing w:val="6"/>
              </w:rPr>
              <w:t>至一年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tcBorders>
            <w:vAlign w:val="top"/>
          </w:tcPr>
          <w:p>
            <w:pPr>
              <w:rPr>
                <w:rFonts w:ascii="Arial"/>
                <w:sz w:val="21"/>
              </w:rPr>
            </w:pPr>
          </w:p>
        </w:tc>
        <w:tc>
          <w:tcPr>
            <w:tcW w:w="1449" w:type="dxa"/>
            <w:vAlign w:val="top"/>
          </w:tcPr>
          <w:p>
            <w:pPr>
              <w:spacing w:line="452" w:lineRule="auto"/>
              <w:rPr>
                <w:rFonts w:ascii="Arial"/>
                <w:sz w:val="21"/>
              </w:rPr>
            </w:pPr>
          </w:p>
          <w:p>
            <w:pPr>
              <w:pStyle w:val="7"/>
              <w:spacing w:before="55" w:line="229" w:lineRule="auto"/>
              <w:ind w:left="541"/>
            </w:pPr>
            <w:r>
              <w:rPr>
                <w:spacing w:val="10"/>
              </w:rPr>
              <w:t>严重</w:t>
            </w:r>
          </w:p>
        </w:tc>
        <w:tc>
          <w:tcPr>
            <w:tcW w:w="4609" w:type="dxa"/>
            <w:vAlign w:val="top"/>
          </w:tcPr>
          <w:p>
            <w:pPr>
              <w:spacing w:line="332" w:lineRule="auto"/>
              <w:rPr>
                <w:rFonts w:ascii="Arial"/>
                <w:sz w:val="21"/>
              </w:rPr>
            </w:pPr>
          </w:p>
          <w:p>
            <w:pPr>
              <w:pStyle w:val="7"/>
              <w:spacing w:before="55" w:line="244" w:lineRule="auto"/>
              <w:ind w:left="120" w:right="83" w:hanging="5"/>
            </w:pPr>
            <w:r>
              <w:rPr>
                <w:spacing w:val="13"/>
              </w:rPr>
              <w:t>组织未取得《司法鉴定人执业证》的人员从事司法鉴定</w:t>
            </w:r>
            <w:r>
              <w:rPr>
                <w:spacing w:val="11"/>
              </w:rPr>
              <w:t xml:space="preserve"> </w:t>
            </w:r>
            <w:r>
              <w:rPr>
                <w:spacing w:val="12"/>
              </w:rPr>
              <w:t>业务，并给当事人造成损失五万元以上的</w:t>
            </w:r>
          </w:p>
        </w:tc>
        <w:tc>
          <w:tcPr>
            <w:tcW w:w="2615" w:type="dxa"/>
            <w:vAlign w:val="top"/>
          </w:tcPr>
          <w:p>
            <w:pPr>
              <w:spacing w:line="444" w:lineRule="auto"/>
              <w:rPr>
                <w:rFonts w:ascii="Arial"/>
                <w:sz w:val="21"/>
              </w:rPr>
            </w:pPr>
          </w:p>
          <w:p>
            <w:pPr>
              <w:pStyle w:val="7"/>
              <w:spacing w:before="56" w:line="228" w:lineRule="auto"/>
              <w:ind w:left="116"/>
            </w:pPr>
            <w:r>
              <w:rPr>
                <w:spacing w:val="10"/>
              </w:rPr>
              <w:t>撤销登记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7"/>
              <w:spacing w:before="56" w:line="221" w:lineRule="auto"/>
              <w:ind w:left="116" w:right="224" w:firstLine="31"/>
              <w:jc w:val="both"/>
            </w:pPr>
            <w:r>
              <w:rPr>
                <w:spacing w:val="4"/>
              </w:rPr>
              <w:t>(六)无正当理</w:t>
            </w:r>
            <w:r>
              <w:rPr>
                <w:spacing w:val="5"/>
              </w:rPr>
              <w:t xml:space="preserve"> </w:t>
            </w:r>
            <w:r>
              <w:rPr>
                <w:spacing w:val="11"/>
              </w:rPr>
              <w:t>由拒绝接受司</w:t>
            </w:r>
            <w:r>
              <w:t xml:space="preserve"> </w:t>
            </w:r>
            <w:r>
              <w:rPr>
                <w:spacing w:val="11"/>
              </w:rPr>
              <w:t>法鉴定委托的</w:t>
            </w:r>
          </w:p>
        </w:tc>
        <w:tc>
          <w:tcPr>
            <w:tcW w:w="1449" w:type="dxa"/>
            <w:vAlign w:val="top"/>
          </w:tcPr>
          <w:p>
            <w:pPr>
              <w:pStyle w:val="7"/>
              <w:spacing w:before="212" w:line="228" w:lineRule="auto"/>
              <w:ind w:left="553"/>
            </w:pPr>
            <w:r>
              <w:rPr>
                <w:spacing w:val="4"/>
              </w:rPr>
              <w:t>轻微</w:t>
            </w:r>
          </w:p>
        </w:tc>
        <w:tc>
          <w:tcPr>
            <w:tcW w:w="4609" w:type="dxa"/>
            <w:vAlign w:val="top"/>
          </w:tcPr>
          <w:p>
            <w:pPr>
              <w:pStyle w:val="7"/>
              <w:spacing w:before="99" w:line="246" w:lineRule="auto"/>
              <w:ind w:left="113" w:right="86" w:firstLine="5"/>
            </w:pPr>
            <w:r>
              <w:rPr>
                <w:spacing w:val="13"/>
              </w:rPr>
              <w:t>无正当理由拒绝接受司法鉴定委托的，未给当事人造成</w:t>
            </w:r>
            <w:r>
              <w:rPr>
                <w:spacing w:val="5"/>
              </w:rPr>
              <w:t xml:space="preserve"> </w:t>
            </w:r>
            <w:r>
              <w:rPr>
                <w:spacing w:val="10"/>
              </w:rPr>
              <w:t>损失的</w:t>
            </w:r>
          </w:p>
        </w:tc>
        <w:tc>
          <w:tcPr>
            <w:tcW w:w="2615" w:type="dxa"/>
            <w:vAlign w:val="top"/>
          </w:tcPr>
          <w:p>
            <w:pPr>
              <w:pStyle w:val="7"/>
              <w:spacing w:before="109" w:line="228" w:lineRule="auto"/>
              <w:ind w:left="113"/>
            </w:pPr>
            <w:r>
              <w:rPr>
                <w:spacing w:val="12"/>
              </w:rPr>
              <w:t>警告，并责令其改正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49" w:type="dxa"/>
            <w:vAlign w:val="top"/>
          </w:tcPr>
          <w:p>
            <w:pPr>
              <w:spacing w:line="302" w:lineRule="auto"/>
              <w:rPr>
                <w:rFonts w:ascii="Arial"/>
                <w:sz w:val="21"/>
              </w:rPr>
            </w:pPr>
          </w:p>
          <w:p>
            <w:pPr>
              <w:pStyle w:val="7"/>
              <w:spacing w:before="56" w:line="230" w:lineRule="auto"/>
              <w:ind w:left="556"/>
            </w:pPr>
            <w:r>
              <w:rPr>
                <w:spacing w:val="3"/>
              </w:rPr>
              <w:t>一般</w:t>
            </w:r>
          </w:p>
        </w:tc>
        <w:tc>
          <w:tcPr>
            <w:tcW w:w="4609" w:type="dxa"/>
            <w:vAlign w:val="top"/>
          </w:tcPr>
          <w:p>
            <w:pPr>
              <w:pStyle w:val="7"/>
              <w:spacing w:before="246" w:line="245" w:lineRule="auto"/>
              <w:ind w:left="113" w:right="86" w:firstLine="5"/>
            </w:pPr>
            <w:r>
              <w:rPr>
                <w:spacing w:val="13"/>
              </w:rPr>
              <w:t>无正当理由拒绝接受司法鉴定委托的，并给当事人造成</w:t>
            </w:r>
            <w:r>
              <w:rPr>
                <w:spacing w:val="5"/>
              </w:rPr>
              <w:t xml:space="preserve"> </w:t>
            </w:r>
            <w:r>
              <w:rPr>
                <w:spacing w:val="12"/>
              </w:rPr>
              <w:t>损失三万元以下的</w:t>
            </w:r>
          </w:p>
        </w:tc>
        <w:tc>
          <w:tcPr>
            <w:tcW w:w="2615" w:type="dxa"/>
            <w:vAlign w:val="top"/>
          </w:tcPr>
          <w:p>
            <w:pPr>
              <w:pStyle w:val="7"/>
              <w:spacing w:before="260" w:line="223" w:lineRule="auto"/>
              <w:ind w:left="125" w:right="113" w:hanging="16"/>
            </w:pPr>
            <w:r>
              <w:rPr>
                <w:spacing w:val="13"/>
              </w:rPr>
              <w:t>停止从事司法鉴定业务三个月</w:t>
            </w:r>
            <w:r>
              <w:rPr>
                <w:spacing w:val="6"/>
              </w:rPr>
              <w:t xml:space="preserve"> </w:t>
            </w:r>
            <w:r>
              <w:rPr>
                <w:spacing w:val="8"/>
              </w:rPr>
              <w:t>至六个月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49" w:type="dxa"/>
            <w:vAlign w:val="top"/>
          </w:tcPr>
          <w:p>
            <w:pPr>
              <w:spacing w:line="276" w:lineRule="auto"/>
              <w:rPr>
                <w:rFonts w:ascii="Arial"/>
                <w:sz w:val="21"/>
              </w:rPr>
            </w:pPr>
          </w:p>
          <w:p>
            <w:pPr>
              <w:pStyle w:val="7"/>
              <w:spacing w:before="55" w:line="227" w:lineRule="auto"/>
              <w:ind w:left="550"/>
            </w:pPr>
            <w:r>
              <w:rPr>
                <w:spacing w:val="6"/>
              </w:rPr>
              <w:t>较重</w:t>
            </w:r>
          </w:p>
        </w:tc>
        <w:tc>
          <w:tcPr>
            <w:tcW w:w="4609" w:type="dxa"/>
            <w:vAlign w:val="top"/>
          </w:tcPr>
          <w:p>
            <w:pPr>
              <w:pStyle w:val="7"/>
              <w:spacing w:before="219" w:line="245" w:lineRule="auto"/>
              <w:ind w:left="113" w:right="86" w:firstLine="5"/>
            </w:pPr>
            <w:r>
              <w:rPr>
                <w:spacing w:val="13"/>
              </w:rPr>
              <w:t>无正当理由拒绝接受司法鉴定委托的，并给当事人造成</w:t>
            </w:r>
            <w:r>
              <w:rPr>
                <w:spacing w:val="5"/>
              </w:rPr>
              <w:t xml:space="preserve"> </w:t>
            </w:r>
            <w:r>
              <w:rPr>
                <w:spacing w:val="12"/>
              </w:rPr>
              <w:t>损失三万元以上五万元以下的</w:t>
            </w:r>
          </w:p>
        </w:tc>
        <w:tc>
          <w:tcPr>
            <w:tcW w:w="2615" w:type="dxa"/>
            <w:vAlign w:val="top"/>
          </w:tcPr>
          <w:p>
            <w:pPr>
              <w:pStyle w:val="7"/>
              <w:spacing w:before="234" w:line="222" w:lineRule="auto"/>
              <w:ind w:left="125" w:right="114" w:hanging="16"/>
            </w:pPr>
            <w:r>
              <w:rPr>
                <w:spacing w:val="13"/>
              </w:rPr>
              <w:t>停止从事司法鉴定业务六个月</w:t>
            </w:r>
            <w:r>
              <w:rPr>
                <w:spacing w:val="5"/>
              </w:rPr>
              <w:t xml:space="preserve"> </w:t>
            </w:r>
            <w:r>
              <w:rPr>
                <w:spacing w:val="6"/>
              </w:rPr>
              <w:t>至一年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759" w:type="dxa"/>
            <w:vMerge w:val="continue"/>
            <w:tcBorders>
              <w:top w:val="nil"/>
            </w:tcBorders>
            <w:vAlign w:val="top"/>
          </w:tcPr>
          <w:p>
            <w:pPr>
              <w:rPr>
                <w:rFonts w:ascii="Arial"/>
                <w:sz w:val="21"/>
              </w:rPr>
            </w:pPr>
          </w:p>
        </w:tc>
        <w:tc>
          <w:tcPr>
            <w:tcW w:w="3312" w:type="dxa"/>
            <w:vMerge w:val="continue"/>
            <w:tcBorders>
              <w:top w:val="nil"/>
            </w:tcBorders>
            <w:vAlign w:val="top"/>
          </w:tcPr>
          <w:p>
            <w:pPr>
              <w:rPr>
                <w:rFonts w:ascii="Arial"/>
                <w:sz w:val="21"/>
              </w:rPr>
            </w:pPr>
          </w:p>
        </w:tc>
        <w:tc>
          <w:tcPr>
            <w:tcW w:w="1433" w:type="dxa"/>
            <w:vMerge w:val="continue"/>
            <w:tcBorders>
              <w:top w:val="nil"/>
            </w:tcBorders>
            <w:vAlign w:val="top"/>
          </w:tcPr>
          <w:p>
            <w:pPr>
              <w:rPr>
                <w:rFonts w:ascii="Arial"/>
                <w:sz w:val="21"/>
              </w:rPr>
            </w:pPr>
          </w:p>
        </w:tc>
        <w:tc>
          <w:tcPr>
            <w:tcW w:w="1449" w:type="dxa"/>
            <w:vAlign w:val="top"/>
          </w:tcPr>
          <w:p>
            <w:pPr>
              <w:spacing w:line="308" w:lineRule="auto"/>
              <w:rPr>
                <w:rFonts w:ascii="Arial"/>
                <w:sz w:val="21"/>
              </w:rPr>
            </w:pPr>
          </w:p>
          <w:p>
            <w:pPr>
              <w:pStyle w:val="7"/>
              <w:spacing w:before="56" w:line="229" w:lineRule="auto"/>
              <w:ind w:left="541"/>
            </w:pPr>
            <w:r>
              <w:rPr>
                <w:spacing w:val="10"/>
              </w:rPr>
              <w:t>严重</w:t>
            </w:r>
          </w:p>
        </w:tc>
        <w:tc>
          <w:tcPr>
            <w:tcW w:w="4609" w:type="dxa"/>
            <w:vAlign w:val="top"/>
          </w:tcPr>
          <w:p>
            <w:pPr>
              <w:pStyle w:val="7"/>
              <w:spacing w:before="244" w:line="246" w:lineRule="auto"/>
              <w:ind w:left="113" w:right="86" w:firstLine="5"/>
            </w:pPr>
            <w:r>
              <w:rPr>
                <w:spacing w:val="13"/>
              </w:rPr>
              <w:t>无正当理由拒绝接受司法鉴定委托的，并给当事人造成</w:t>
            </w:r>
            <w:r>
              <w:rPr>
                <w:spacing w:val="5"/>
              </w:rPr>
              <w:t xml:space="preserve"> </w:t>
            </w:r>
            <w:r>
              <w:rPr>
                <w:spacing w:val="12"/>
              </w:rPr>
              <w:t>损失五万元以上的</w:t>
            </w:r>
          </w:p>
        </w:tc>
        <w:tc>
          <w:tcPr>
            <w:tcW w:w="2615" w:type="dxa"/>
            <w:vAlign w:val="top"/>
          </w:tcPr>
          <w:p>
            <w:pPr>
              <w:spacing w:line="301" w:lineRule="auto"/>
              <w:rPr>
                <w:rFonts w:ascii="Arial"/>
                <w:sz w:val="21"/>
              </w:rPr>
            </w:pPr>
          </w:p>
          <w:p>
            <w:pPr>
              <w:pStyle w:val="7"/>
              <w:spacing w:before="55" w:line="228" w:lineRule="auto"/>
              <w:ind w:left="116"/>
            </w:pPr>
            <w:r>
              <w:rPr>
                <w:spacing w:val="10"/>
              </w:rPr>
              <w:t>撤销登记</w:t>
            </w:r>
          </w:p>
        </w:tc>
      </w:tr>
    </w:tbl>
    <w:p>
      <w:pPr>
        <w:rPr>
          <w:rFonts w:ascii="Arial"/>
          <w:sz w:val="21"/>
        </w:rPr>
      </w:pPr>
    </w:p>
    <w:p>
      <w:pPr>
        <w:rPr>
          <w:rFonts w:ascii="Arial" w:hAnsi="Arial" w:eastAsia="Arial" w:cs="Arial"/>
          <w:sz w:val="21"/>
          <w:szCs w:val="21"/>
        </w:rPr>
        <w:sectPr>
          <w:footerReference r:id="rId63" w:type="default"/>
          <w:pgSz w:w="16838" w:h="11906"/>
          <w:pgMar w:top="400" w:right="1322" w:bottom="1115" w:left="1333"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3312"/>
        <w:gridCol w:w="1433"/>
        <w:gridCol w:w="1449"/>
        <w:gridCol w:w="4609"/>
        <w:gridCol w:w="2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59" w:type="dxa"/>
            <w:vAlign w:val="top"/>
          </w:tcPr>
          <w:p>
            <w:pPr>
              <w:spacing w:before="84" w:line="231" w:lineRule="auto"/>
              <w:ind w:left="142"/>
              <w:rPr>
                <w:rFonts w:ascii="SimHei" w:hAnsi="SimHei" w:eastAsia="SimHei" w:cs="SimHei"/>
                <w:sz w:val="23"/>
                <w:szCs w:val="23"/>
              </w:rPr>
            </w:pPr>
            <w:r>
              <w:rPr>
                <w:rFonts w:ascii="SimHei" w:hAnsi="SimHei" w:eastAsia="SimHei" w:cs="SimHei"/>
                <w:spacing w:val="7"/>
                <w:sz w:val="23"/>
                <w:szCs w:val="23"/>
              </w:rPr>
              <w:t>序号</w:t>
            </w:r>
          </w:p>
        </w:tc>
        <w:tc>
          <w:tcPr>
            <w:tcW w:w="3312" w:type="dxa"/>
            <w:vAlign w:val="top"/>
          </w:tcPr>
          <w:p>
            <w:pPr>
              <w:spacing w:before="84" w:line="230" w:lineRule="auto"/>
              <w:ind w:left="1172"/>
              <w:rPr>
                <w:rFonts w:ascii="SimHei" w:hAnsi="SimHei" w:eastAsia="SimHei" w:cs="SimHei"/>
                <w:sz w:val="23"/>
                <w:szCs w:val="23"/>
              </w:rPr>
            </w:pPr>
            <w:r>
              <w:rPr>
                <w:rFonts w:ascii="SimHei" w:hAnsi="SimHei" w:eastAsia="SimHei" w:cs="SimHei"/>
                <w:spacing w:val="10"/>
                <w:sz w:val="23"/>
                <w:szCs w:val="23"/>
              </w:rPr>
              <w:t>处罚依据</w:t>
            </w:r>
          </w:p>
        </w:tc>
        <w:tc>
          <w:tcPr>
            <w:tcW w:w="1433" w:type="dxa"/>
            <w:vAlign w:val="top"/>
          </w:tcPr>
          <w:p>
            <w:pPr>
              <w:spacing w:before="84" w:line="230" w:lineRule="auto"/>
              <w:ind w:left="235"/>
              <w:rPr>
                <w:rFonts w:ascii="SimHei" w:hAnsi="SimHei" w:eastAsia="SimHei" w:cs="SimHei"/>
                <w:sz w:val="23"/>
                <w:szCs w:val="23"/>
              </w:rPr>
            </w:pPr>
            <w:r>
              <w:rPr>
                <w:rFonts w:ascii="SimHei" w:hAnsi="SimHei" w:eastAsia="SimHei" w:cs="SimHei"/>
                <w:spacing w:val="10"/>
                <w:sz w:val="23"/>
                <w:szCs w:val="23"/>
              </w:rPr>
              <w:t>违法行为</w:t>
            </w:r>
          </w:p>
        </w:tc>
        <w:tc>
          <w:tcPr>
            <w:tcW w:w="1449" w:type="dxa"/>
            <w:vAlign w:val="top"/>
          </w:tcPr>
          <w:p>
            <w:pPr>
              <w:spacing w:before="84" w:line="229" w:lineRule="auto"/>
              <w:ind w:left="248"/>
              <w:rPr>
                <w:rFonts w:ascii="SimHei" w:hAnsi="SimHei" w:eastAsia="SimHei" w:cs="SimHei"/>
                <w:sz w:val="23"/>
                <w:szCs w:val="23"/>
              </w:rPr>
            </w:pPr>
            <w:r>
              <w:rPr>
                <w:rFonts w:ascii="SimHei" w:hAnsi="SimHei" w:eastAsia="SimHei" w:cs="SimHei"/>
                <w:spacing w:val="10"/>
                <w:sz w:val="23"/>
                <w:szCs w:val="23"/>
              </w:rPr>
              <w:t>裁量阶次</w:t>
            </w:r>
          </w:p>
        </w:tc>
        <w:tc>
          <w:tcPr>
            <w:tcW w:w="4609" w:type="dxa"/>
            <w:vAlign w:val="top"/>
          </w:tcPr>
          <w:p>
            <w:pPr>
              <w:spacing w:before="84" w:line="230" w:lineRule="auto"/>
              <w:ind w:left="1833"/>
              <w:rPr>
                <w:rFonts w:ascii="SimHei" w:hAnsi="SimHei" w:eastAsia="SimHei" w:cs="SimHei"/>
                <w:sz w:val="23"/>
                <w:szCs w:val="23"/>
              </w:rPr>
            </w:pPr>
            <w:r>
              <w:rPr>
                <w:rFonts w:ascii="SimHei" w:hAnsi="SimHei" w:eastAsia="SimHei" w:cs="SimHei"/>
                <w:spacing w:val="9"/>
                <w:sz w:val="23"/>
                <w:szCs w:val="23"/>
              </w:rPr>
              <w:t>表现情形</w:t>
            </w:r>
          </w:p>
        </w:tc>
        <w:tc>
          <w:tcPr>
            <w:tcW w:w="2615" w:type="dxa"/>
            <w:vAlign w:val="top"/>
          </w:tcPr>
          <w:p>
            <w:pPr>
              <w:spacing w:before="84" w:line="230" w:lineRule="auto"/>
              <w:ind w:left="826"/>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759" w:type="dxa"/>
            <w:vMerge w:val="restart"/>
            <w:tcBorders>
              <w:bottom w:val="nil"/>
            </w:tcBorders>
            <w:vAlign w:val="top"/>
          </w:tcPr>
          <w:p>
            <w:pPr>
              <w:rPr>
                <w:rFonts w:ascii="Arial"/>
                <w:sz w:val="21"/>
              </w:rPr>
            </w:pPr>
          </w:p>
        </w:tc>
        <w:tc>
          <w:tcPr>
            <w:tcW w:w="3312" w:type="dxa"/>
            <w:vMerge w:val="restart"/>
            <w:tcBorders>
              <w:bottom w:val="nil"/>
            </w:tcBorders>
            <w:vAlign w:val="top"/>
          </w:tcPr>
          <w:p>
            <w:pPr>
              <w:rPr>
                <w:rFonts w:ascii="Arial"/>
                <w:sz w:val="21"/>
              </w:rPr>
            </w:pPr>
          </w:p>
        </w:tc>
        <w:tc>
          <w:tcPr>
            <w:tcW w:w="1433" w:type="dxa"/>
            <w:vMerge w:val="restart"/>
            <w:tcBorders>
              <w:bottom w:val="nil"/>
            </w:tcBorders>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7"/>
              <w:spacing w:before="55" w:line="222" w:lineRule="auto"/>
              <w:ind w:left="114" w:right="224" w:firstLine="34"/>
              <w:jc w:val="both"/>
            </w:pPr>
            <w:r>
              <w:rPr>
                <w:spacing w:val="4"/>
              </w:rPr>
              <w:t>(七)违反司法</w:t>
            </w:r>
            <w:r>
              <w:rPr>
                <w:spacing w:val="5"/>
              </w:rPr>
              <w:t xml:space="preserve"> </w:t>
            </w:r>
            <w:r>
              <w:rPr>
                <w:spacing w:val="11"/>
              </w:rPr>
              <w:t>鉴定收费管理</w:t>
            </w:r>
            <w:r>
              <w:rPr>
                <w:spacing w:val="1"/>
              </w:rPr>
              <w:t xml:space="preserve"> </w:t>
            </w:r>
            <w:r>
              <w:rPr>
                <w:spacing w:val="7"/>
              </w:rPr>
              <w:t>办法</w:t>
            </w:r>
          </w:p>
        </w:tc>
        <w:tc>
          <w:tcPr>
            <w:tcW w:w="1449" w:type="dxa"/>
            <w:vAlign w:val="top"/>
          </w:tcPr>
          <w:p>
            <w:pPr>
              <w:spacing w:line="300" w:lineRule="auto"/>
              <w:rPr>
                <w:rFonts w:ascii="Arial"/>
                <w:sz w:val="21"/>
              </w:rPr>
            </w:pPr>
          </w:p>
          <w:p>
            <w:pPr>
              <w:pStyle w:val="7"/>
              <w:spacing w:before="55" w:line="228" w:lineRule="auto"/>
              <w:ind w:left="553"/>
            </w:pPr>
            <w:r>
              <w:rPr>
                <w:spacing w:val="4"/>
              </w:rPr>
              <w:t>轻微</w:t>
            </w:r>
          </w:p>
        </w:tc>
        <w:tc>
          <w:tcPr>
            <w:tcW w:w="4609" w:type="dxa"/>
            <w:vAlign w:val="top"/>
          </w:tcPr>
          <w:p>
            <w:pPr>
              <w:pStyle w:val="7"/>
              <w:spacing w:before="245" w:line="245" w:lineRule="auto"/>
              <w:ind w:left="135" w:right="84" w:hanging="20"/>
            </w:pPr>
            <w:r>
              <w:rPr>
                <w:spacing w:val="13"/>
              </w:rPr>
              <w:t>违反司法鉴定收费管理办法，并造成严重后果的，未给</w:t>
            </w:r>
            <w:r>
              <w:rPr>
                <w:spacing w:val="11"/>
              </w:rPr>
              <w:t xml:space="preserve"> </w:t>
            </w:r>
            <w:r>
              <w:rPr>
                <w:spacing w:val="9"/>
              </w:rPr>
              <w:t>当事人造成损失的</w:t>
            </w:r>
          </w:p>
        </w:tc>
        <w:tc>
          <w:tcPr>
            <w:tcW w:w="2615" w:type="dxa"/>
            <w:vAlign w:val="top"/>
          </w:tcPr>
          <w:p>
            <w:pPr>
              <w:pStyle w:val="7"/>
              <w:spacing w:before="255" w:line="228" w:lineRule="auto"/>
              <w:ind w:left="113"/>
            </w:pPr>
            <w:r>
              <w:rPr>
                <w:spacing w:val="12"/>
              </w:rPr>
              <w:t>警告，并责令其改正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49" w:type="dxa"/>
            <w:vAlign w:val="top"/>
          </w:tcPr>
          <w:p>
            <w:pPr>
              <w:spacing w:line="333" w:lineRule="auto"/>
              <w:rPr>
                <w:rFonts w:ascii="Arial"/>
                <w:sz w:val="21"/>
              </w:rPr>
            </w:pPr>
          </w:p>
          <w:p>
            <w:pPr>
              <w:pStyle w:val="7"/>
              <w:spacing w:before="55" w:line="230" w:lineRule="auto"/>
              <w:ind w:left="556"/>
            </w:pPr>
            <w:r>
              <w:rPr>
                <w:spacing w:val="3"/>
              </w:rPr>
              <w:t>一般</w:t>
            </w:r>
          </w:p>
        </w:tc>
        <w:tc>
          <w:tcPr>
            <w:tcW w:w="4609" w:type="dxa"/>
            <w:vAlign w:val="top"/>
          </w:tcPr>
          <w:p>
            <w:pPr>
              <w:pStyle w:val="7"/>
              <w:spacing w:before="277" w:line="245" w:lineRule="auto"/>
              <w:ind w:left="135" w:right="84" w:hanging="20"/>
            </w:pPr>
            <w:r>
              <w:rPr>
                <w:spacing w:val="13"/>
              </w:rPr>
              <w:t>违反司法鉴定收费管理办法，并造成严重后果的，并给</w:t>
            </w:r>
            <w:r>
              <w:rPr>
                <w:spacing w:val="11"/>
              </w:rPr>
              <w:t xml:space="preserve"> 当事人造成损失三万元以下的</w:t>
            </w:r>
          </w:p>
        </w:tc>
        <w:tc>
          <w:tcPr>
            <w:tcW w:w="2615" w:type="dxa"/>
            <w:vAlign w:val="top"/>
          </w:tcPr>
          <w:p>
            <w:pPr>
              <w:pStyle w:val="7"/>
              <w:spacing w:before="289" w:line="224" w:lineRule="auto"/>
              <w:ind w:left="125" w:right="113" w:hanging="16"/>
            </w:pPr>
            <w:r>
              <w:rPr>
                <w:spacing w:val="13"/>
              </w:rPr>
              <w:t>停止从事司法鉴定业务三个月</w:t>
            </w:r>
            <w:r>
              <w:rPr>
                <w:spacing w:val="6"/>
              </w:rPr>
              <w:t xml:space="preserve"> </w:t>
            </w:r>
            <w:r>
              <w:rPr>
                <w:spacing w:val="8"/>
              </w:rPr>
              <w:t>至六个月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49" w:type="dxa"/>
            <w:vAlign w:val="top"/>
          </w:tcPr>
          <w:p>
            <w:pPr>
              <w:spacing w:line="297" w:lineRule="auto"/>
              <w:rPr>
                <w:rFonts w:ascii="Arial"/>
                <w:sz w:val="21"/>
              </w:rPr>
            </w:pPr>
          </w:p>
          <w:p>
            <w:pPr>
              <w:pStyle w:val="7"/>
              <w:spacing w:before="55" w:line="227" w:lineRule="auto"/>
              <w:ind w:left="550"/>
            </w:pPr>
            <w:r>
              <w:rPr>
                <w:spacing w:val="6"/>
              </w:rPr>
              <w:t>较重</w:t>
            </w:r>
          </w:p>
        </w:tc>
        <w:tc>
          <w:tcPr>
            <w:tcW w:w="4609" w:type="dxa"/>
            <w:vAlign w:val="top"/>
          </w:tcPr>
          <w:p>
            <w:pPr>
              <w:pStyle w:val="7"/>
              <w:spacing w:before="241" w:line="245" w:lineRule="auto"/>
              <w:ind w:left="135" w:right="84" w:hanging="20"/>
            </w:pPr>
            <w:r>
              <w:rPr>
                <w:spacing w:val="13"/>
              </w:rPr>
              <w:t>违反司法鉴定收费管理办法，并造成严重后果的，并给</w:t>
            </w:r>
            <w:r>
              <w:rPr>
                <w:spacing w:val="11"/>
              </w:rPr>
              <w:t xml:space="preserve"> </w:t>
            </w:r>
            <w:r>
              <w:rPr>
                <w:spacing w:val="12"/>
              </w:rPr>
              <w:t>当事人造成损失三万元以上五万元以下的</w:t>
            </w:r>
          </w:p>
        </w:tc>
        <w:tc>
          <w:tcPr>
            <w:tcW w:w="2615" w:type="dxa"/>
            <w:vAlign w:val="top"/>
          </w:tcPr>
          <w:p>
            <w:pPr>
              <w:pStyle w:val="7"/>
              <w:spacing w:before="255" w:line="222" w:lineRule="auto"/>
              <w:ind w:left="125" w:right="114" w:hanging="16"/>
            </w:pPr>
            <w:r>
              <w:rPr>
                <w:spacing w:val="13"/>
              </w:rPr>
              <w:t>停止从事司法鉴定业务六个月</w:t>
            </w:r>
            <w:r>
              <w:rPr>
                <w:spacing w:val="5"/>
              </w:rPr>
              <w:t xml:space="preserve"> </w:t>
            </w:r>
            <w:r>
              <w:rPr>
                <w:spacing w:val="6"/>
              </w:rPr>
              <w:t>至一年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tcBorders>
            <w:vAlign w:val="top"/>
          </w:tcPr>
          <w:p>
            <w:pPr>
              <w:rPr>
                <w:rFonts w:ascii="Arial"/>
                <w:sz w:val="21"/>
              </w:rPr>
            </w:pPr>
          </w:p>
        </w:tc>
        <w:tc>
          <w:tcPr>
            <w:tcW w:w="1449" w:type="dxa"/>
            <w:vAlign w:val="top"/>
          </w:tcPr>
          <w:p>
            <w:pPr>
              <w:spacing w:line="243" w:lineRule="auto"/>
              <w:rPr>
                <w:rFonts w:ascii="Arial"/>
                <w:sz w:val="21"/>
              </w:rPr>
            </w:pPr>
          </w:p>
          <w:p>
            <w:pPr>
              <w:pStyle w:val="7"/>
              <w:spacing w:before="55" w:line="229" w:lineRule="auto"/>
              <w:ind w:left="541"/>
            </w:pPr>
            <w:r>
              <w:rPr>
                <w:spacing w:val="10"/>
              </w:rPr>
              <w:t>严重</w:t>
            </w:r>
          </w:p>
        </w:tc>
        <w:tc>
          <w:tcPr>
            <w:tcW w:w="4609" w:type="dxa"/>
            <w:vAlign w:val="top"/>
          </w:tcPr>
          <w:p>
            <w:pPr>
              <w:pStyle w:val="7"/>
              <w:spacing w:before="187" w:line="245" w:lineRule="auto"/>
              <w:ind w:left="135" w:right="84" w:hanging="20"/>
            </w:pPr>
            <w:r>
              <w:rPr>
                <w:spacing w:val="13"/>
              </w:rPr>
              <w:t>违反司法鉴定收费管理办法，并造成严重后果的，并给</w:t>
            </w:r>
            <w:r>
              <w:rPr>
                <w:spacing w:val="11"/>
              </w:rPr>
              <w:t xml:space="preserve"> 当事人造成损失五万元以上的</w:t>
            </w:r>
          </w:p>
        </w:tc>
        <w:tc>
          <w:tcPr>
            <w:tcW w:w="2615" w:type="dxa"/>
            <w:vAlign w:val="top"/>
          </w:tcPr>
          <w:p>
            <w:pPr>
              <w:spacing w:line="243" w:lineRule="auto"/>
              <w:rPr>
                <w:rFonts w:ascii="Arial"/>
                <w:sz w:val="21"/>
              </w:rPr>
            </w:pPr>
          </w:p>
          <w:p>
            <w:pPr>
              <w:pStyle w:val="7"/>
              <w:spacing w:before="55" w:line="228" w:lineRule="auto"/>
              <w:ind w:left="116"/>
            </w:pPr>
            <w:r>
              <w:rPr>
                <w:spacing w:val="10"/>
              </w:rPr>
              <w:t>撤销登记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55" w:line="220" w:lineRule="auto"/>
              <w:ind w:left="106" w:right="78" w:firstLine="42"/>
            </w:pPr>
            <w:r>
              <w:rPr>
                <w:spacing w:val="1"/>
              </w:rPr>
              <w:t xml:space="preserve">(八)支付回扣、 </w:t>
            </w:r>
            <w:r>
              <w:rPr>
                <w:spacing w:val="3"/>
              </w:rPr>
              <w:t>介绍费，进行虚</w:t>
            </w:r>
            <w:r>
              <w:t xml:space="preserve"> </w:t>
            </w:r>
            <w:r>
              <w:rPr>
                <w:spacing w:val="12"/>
              </w:rPr>
              <w:t>假宣传等不正</w:t>
            </w:r>
            <w:r>
              <w:rPr>
                <w:spacing w:val="1"/>
              </w:rPr>
              <w:t xml:space="preserve">  </w:t>
            </w:r>
            <w:r>
              <w:rPr>
                <w:spacing w:val="11"/>
              </w:rPr>
              <w:t>当行为</w:t>
            </w:r>
          </w:p>
        </w:tc>
        <w:tc>
          <w:tcPr>
            <w:tcW w:w="1449" w:type="dxa"/>
            <w:vAlign w:val="top"/>
          </w:tcPr>
          <w:p>
            <w:pPr>
              <w:spacing w:line="261" w:lineRule="auto"/>
              <w:rPr>
                <w:rFonts w:ascii="Arial"/>
                <w:sz w:val="21"/>
              </w:rPr>
            </w:pPr>
          </w:p>
          <w:p>
            <w:pPr>
              <w:pStyle w:val="7"/>
              <w:spacing w:before="55" w:line="228" w:lineRule="auto"/>
              <w:ind w:left="553"/>
            </w:pPr>
            <w:r>
              <w:rPr>
                <w:spacing w:val="4"/>
              </w:rPr>
              <w:t>轻微</w:t>
            </w:r>
          </w:p>
        </w:tc>
        <w:tc>
          <w:tcPr>
            <w:tcW w:w="4609" w:type="dxa"/>
            <w:vAlign w:val="top"/>
          </w:tcPr>
          <w:p>
            <w:pPr>
              <w:pStyle w:val="7"/>
              <w:spacing w:before="204" w:line="246" w:lineRule="auto"/>
              <w:ind w:left="135" w:right="86" w:hanging="18"/>
            </w:pPr>
            <w:r>
              <w:rPr>
                <w:spacing w:val="13"/>
              </w:rPr>
              <w:t>支付回扣、介绍费，进行虚假宣传等不正当行为，未给</w:t>
            </w:r>
            <w:r>
              <w:rPr>
                <w:spacing w:val="6"/>
              </w:rPr>
              <w:t xml:space="preserve"> </w:t>
            </w:r>
            <w:r>
              <w:rPr>
                <w:spacing w:val="9"/>
              </w:rPr>
              <w:t>当事人造成损失的</w:t>
            </w:r>
          </w:p>
        </w:tc>
        <w:tc>
          <w:tcPr>
            <w:tcW w:w="2615" w:type="dxa"/>
            <w:vAlign w:val="top"/>
          </w:tcPr>
          <w:p>
            <w:pPr>
              <w:pStyle w:val="7"/>
              <w:spacing w:before="215" w:line="228" w:lineRule="auto"/>
              <w:ind w:left="113"/>
            </w:pPr>
            <w:r>
              <w:rPr>
                <w:spacing w:val="12"/>
              </w:rPr>
              <w:t>警告，并责令其改正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49" w:type="dxa"/>
            <w:vAlign w:val="top"/>
          </w:tcPr>
          <w:p>
            <w:pPr>
              <w:spacing w:line="261" w:lineRule="auto"/>
              <w:rPr>
                <w:rFonts w:ascii="Arial"/>
                <w:sz w:val="21"/>
              </w:rPr>
            </w:pPr>
          </w:p>
          <w:p>
            <w:pPr>
              <w:pStyle w:val="7"/>
              <w:spacing w:before="55" w:line="230" w:lineRule="auto"/>
              <w:ind w:left="556"/>
            </w:pPr>
            <w:r>
              <w:rPr>
                <w:spacing w:val="3"/>
              </w:rPr>
              <w:t>一般</w:t>
            </w:r>
          </w:p>
        </w:tc>
        <w:tc>
          <w:tcPr>
            <w:tcW w:w="4609" w:type="dxa"/>
            <w:vAlign w:val="top"/>
          </w:tcPr>
          <w:p>
            <w:pPr>
              <w:pStyle w:val="7"/>
              <w:spacing w:before="203" w:line="246" w:lineRule="auto"/>
              <w:ind w:left="135" w:right="86" w:hanging="18"/>
            </w:pPr>
            <w:r>
              <w:rPr>
                <w:spacing w:val="13"/>
              </w:rPr>
              <w:t>支付回扣、介绍费，进行虚假宣传等不正当行为，并给</w:t>
            </w:r>
            <w:r>
              <w:rPr>
                <w:spacing w:val="6"/>
              </w:rPr>
              <w:t xml:space="preserve"> </w:t>
            </w:r>
            <w:r>
              <w:rPr>
                <w:spacing w:val="11"/>
              </w:rPr>
              <w:t>当事人造成损失三万元以下的</w:t>
            </w:r>
          </w:p>
        </w:tc>
        <w:tc>
          <w:tcPr>
            <w:tcW w:w="2615" w:type="dxa"/>
            <w:vAlign w:val="top"/>
          </w:tcPr>
          <w:p>
            <w:pPr>
              <w:pStyle w:val="7"/>
              <w:spacing w:before="220" w:line="222" w:lineRule="auto"/>
              <w:ind w:left="125" w:right="113" w:hanging="16"/>
            </w:pPr>
            <w:r>
              <w:rPr>
                <w:spacing w:val="13"/>
              </w:rPr>
              <w:t>停止从事司法鉴定业务三个月</w:t>
            </w:r>
            <w:r>
              <w:rPr>
                <w:spacing w:val="6"/>
              </w:rPr>
              <w:t xml:space="preserve"> </w:t>
            </w:r>
            <w:r>
              <w:rPr>
                <w:spacing w:val="8"/>
              </w:rPr>
              <w:t>至六个月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49" w:type="dxa"/>
            <w:vAlign w:val="top"/>
          </w:tcPr>
          <w:p>
            <w:pPr>
              <w:spacing w:line="299" w:lineRule="auto"/>
              <w:rPr>
                <w:rFonts w:ascii="Arial"/>
                <w:sz w:val="21"/>
              </w:rPr>
            </w:pPr>
          </w:p>
          <w:p>
            <w:pPr>
              <w:pStyle w:val="7"/>
              <w:spacing w:before="55" w:line="227" w:lineRule="auto"/>
              <w:ind w:left="550"/>
            </w:pPr>
            <w:r>
              <w:rPr>
                <w:spacing w:val="6"/>
              </w:rPr>
              <w:t>较重</w:t>
            </w:r>
          </w:p>
        </w:tc>
        <w:tc>
          <w:tcPr>
            <w:tcW w:w="4609" w:type="dxa"/>
            <w:vAlign w:val="top"/>
          </w:tcPr>
          <w:p>
            <w:pPr>
              <w:pStyle w:val="7"/>
              <w:spacing w:before="241" w:line="246" w:lineRule="auto"/>
              <w:ind w:left="135" w:right="86" w:hanging="18"/>
            </w:pPr>
            <w:r>
              <w:rPr>
                <w:spacing w:val="13"/>
              </w:rPr>
              <w:t>支付回扣、介绍费，进行虚假宣传等不正当行为，并给</w:t>
            </w:r>
            <w:r>
              <w:rPr>
                <w:spacing w:val="6"/>
              </w:rPr>
              <w:t xml:space="preserve"> </w:t>
            </w:r>
            <w:r>
              <w:rPr>
                <w:spacing w:val="12"/>
              </w:rPr>
              <w:t>当事人造成损失三万元以上五万元以下的</w:t>
            </w:r>
          </w:p>
        </w:tc>
        <w:tc>
          <w:tcPr>
            <w:tcW w:w="2615" w:type="dxa"/>
            <w:vAlign w:val="top"/>
          </w:tcPr>
          <w:p>
            <w:pPr>
              <w:pStyle w:val="7"/>
              <w:spacing w:before="256" w:line="222" w:lineRule="auto"/>
              <w:ind w:left="125" w:right="114" w:hanging="16"/>
            </w:pPr>
            <w:r>
              <w:rPr>
                <w:spacing w:val="13"/>
              </w:rPr>
              <w:t>停止从事司法鉴定业务六个月</w:t>
            </w:r>
            <w:r>
              <w:rPr>
                <w:spacing w:val="5"/>
              </w:rPr>
              <w:t xml:space="preserve"> </w:t>
            </w:r>
            <w:r>
              <w:rPr>
                <w:spacing w:val="6"/>
              </w:rPr>
              <w:t>至一年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tcBorders>
            <w:vAlign w:val="top"/>
          </w:tcPr>
          <w:p>
            <w:pPr>
              <w:rPr>
                <w:rFonts w:ascii="Arial"/>
                <w:sz w:val="21"/>
              </w:rPr>
            </w:pPr>
          </w:p>
        </w:tc>
        <w:tc>
          <w:tcPr>
            <w:tcW w:w="1449" w:type="dxa"/>
            <w:vAlign w:val="top"/>
          </w:tcPr>
          <w:p>
            <w:pPr>
              <w:spacing w:line="281" w:lineRule="auto"/>
              <w:rPr>
                <w:rFonts w:ascii="Arial"/>
                <w:sz w:val="21"/>
              </w:rPr>
            </w:pPr>
          </w:p>
          <w:p>
            <w:pPr>
              <w:pStyle w:val="7"/>
              <w:spacing w:before="56" w:line="229" w:lineRule="auto"/>
              <w:ind w:left="541"/>
            </w:pPr>
            <w:r>
              <w:rPr>
                <w:spacing w:val="10"/>
              </w:rPr>
              <w:t>严重</w:t>
            </w:r>
          </w:p>
        </w:tc>
        <w:tc>
          <w:tcPr>
            <w:tcW w:w="4609" w:type="dxa"/>
            <w:vAlign w:val="top"/>
          </w:tcPr>
          <w:p>
            <w:pPr>
              <w:pStyle w:val="7"/>
              <w:spacing w:before="224" w:line="246" w:lineRule="auto"/>
              <w:ind w:left="135" w:right="86" w:hanging="18"/>
            </w:pPr>
            <w:r>
              <w:rPr>
                <w:spacing w:val="13"/>
              </w:rPr>
              <w:t>支付回扣、介绍费，进行虚假宣传等不正当行为，并给</w:t>
            </w:r>
            <w:r>
              <w:rPr>
                <w:spacing w:val="6"/>
              </w:rPr>
              <w:t xml:space="preserve"> </w:t>
            </w:r>
            <w:r>
              <w:rPr>
                <w:spacing w:val="11"/>
              </w:rPr>
              <w:t>当事人造成损失五万元以上的</w:t>
            </w:r>
          </w:p>
        </w:tc>
        <w:tc>
          <w:tcPr>
            <w:tcW w:w="2615" w:type="dxa"/>
            <w:vAlign w:val="top"/>
          </w:tcPr>
          <w:p>
            <w:pPr>
              <w:spacing w:line="281" w:lineRule="auto"/>
              <w:rPr>
                <w:rFonts w:ascii="Arial"/>
                <w:sz w:val="21"/>
              </w:rPr>
            </w:pPr>
          </w:p>
          <w:p>
            <w:pPr>
              <w:pStyle w:val="7"/>
              <w:spacing w:before="55" w:line="228" w:lineRule="auto"/>
              <w:ind w:left="116"/>
            </w:pPr>
            <w:r>
              <w:rPr>
                <w:spacing w:val="10"/>
              </w:rPr>
              <w:t>撤销登记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759" w:type="dxa"/>
            <w:vMerge w:val="continue"/>
            <w:tcBorders>
              <w:top w:val="nil"/>
            </w:tcBorders>
            <w:vAlign w:val="top"/>
          </w:tcPr>
          <w:p>
            <w:pPr>
              <w:rPr>
                <w:rFonts w:ascii="Arial"/>
                <w:sz w:val="21"/>
              </w:rPr>
            </w:pPr>
          </w:p>
        </w:tc>
        <w:tc>
          <w:tcPr>
            <w:tcW w:w="3312" w:type="dxa"/>
            <w:vMerge w:val="continue"/>
            <w:tcBorders>
              <w:top w:val="nil"/>
            </w:tcBorders>
            <w:vAlign w:val="top"/>
          </w:tcPr>
          <w:p>
            <w:pPr>
              <w:rPr>
                <w:rFonts w:ascii="Arial"/>
                <w:sz w:val="21"/>
              </w:rPr>
            </w:pPr>
          </w:p>
        </w:tc>
        <w:tc>
          <w:tcPr>
            <w:tcW w:w="1433" w:type="dxa"/>
            <w:vAlign w:val="top"/>
          </w:tcPr>
          <w:p>
            <w:pPr>
              <w:pStyle w:val="7"/>
              <w:spacing w:before="42" w:line="218" w:lineRule="auto"/>
              <w:ind w:left="116" w:right="109" w:firstLine="32"/>
            </w:pPr>
            <w:r>
              <w:rPr>
                <w:spacing w:val="4"/>
              </w:rPr>
              <w:t>(九)拒绝接受</w:t>
            </w:r>
            <w:r>
              <w:rPr>
                <w:spacing w:val="2"/>
              </w:rPr>
              <w:t xml:space="preserve">  </w:t>
            </w:r>
            <w:r>
              <w:rPr>
                <w:spacing w:val="11"/>
              </w:rPr>
              <w:t>司法行政机关</w:t>
            </w:r>
            <w:r>
              <w:t xml:space="preserve">  </w:t>
            </w:r>
            <w:r>
              <w:rPr>
                <w:spacing w:val="1"/>
              </w:rPr>
              <w:t>监督、检查或者</w:t>
            </w:r>
            <w:r>
              <w:rPr>
                <w:spacing w:val="4"/>
              </w:rPr>
              <w:t xml:space="preserve"> </w:t>
            </w:r>
            <w:r>
              <w:rPr>
                <w:spacing w:val="11"/>
              </w:rPr>
              <w:t>向其提供虚假</w:t>
            </w:r>
          </w:p>
        </w:tc>
        <w:tc>
          <w:tcPr>
            <w:tcW w:w="1449" w:type="dxa"/>
            <w:vAlign w:val="top"/>
          </w:tcPr>
          <w:p>
            <w:pPr>
              <w:spacing w:line="283" w:lineRule="auto"/>
              <w:rPr>
                <w:rFonts w:ascii="Arial"/>
                <w:sz w:val="21"/>
              </w:rPr>
            </w:pPr>
          </w:p>
          <w:p>
            <w:pPr>
              <w:pStyle w:val="7"/>
              <w:spacing w:before="55" w:line="228" w:lineRule="auto"/>
              <w:ind w:left="553"/>
            </w:pPr>
            <w:r>
              <w:rPr>
                <w:spacing w:val="4"/>
              </w:rPr>
              <w:t>轻微</w:t>
            </w:r>
          </w:p>
        </w:tc>
        <w:tc>
          <w:tcPr>
            <w:tcW w:w="4609" w:type="dxa"/>
            <w:vAlign w:val="top"/>
          </w:tcPr>
          <w:p>
            <w:pPr>
              <w:pStyle w:val="7"/>
              <w:spacing w:before="227" w:line="244" w:lineRule="auto"/>
              <w:ind w:left="116" w:right="83" w:firstLine="1"/>
            </w:pPr>
            <w:r>
              <w:rPr>
                <w:spacing w:val="13"/>
              </w:rPr>
              <w:t>拒绝接受司法行政机关监督、检查或者向其提供虚假材</w:t>
            </w:r>
            <w:r>
              <w:rPr>
                <w:spacing w:val="9"/>
              </w:rPr>
              <w:t xml:space="preserve"> </w:t>
            </w:r>
            <w:r>
              <w:rPr>
                <w:spacing w:val="10"/>
              </w:rPr>
              <w:t>料，未造成后果的；</w:t>
            </w:r>
          </w:p>
        </w:tc>
        <w:tc>
          <w:tcPr>
            <w:tcW w:w="2615" w:type="dxa"/>
            <w:vAlign w:val="top"/>
          </w:tcPr>
          <w:p>
            <w:pPr>
              <w:pStyle w:val="7"/>
              <w:spacing w:before="237" w:line="228" w:lineRule="auto"/>
              <w:ind w:left="113"/>
            </w:pPr>
            <w:r>
              <w:rPr>
                <w:spacing w:val="12"/>
              </w:rPr>
              <w:t>警告，并责令其改正</w:t>
            </w:r>
          </w:p>
        </w:tc>
      </w:tr>
    </w:tbl>
    <w:p>
      <w:pPr>
        <w:rPr>
          <w:rFonts w:ascii="Arial"/>
          <w:sz w:val="21"/>
        </w:rPr>
      </w:pPr>
    </w:p>
    <w:p>
      <w:pPr>
        <w:rPr>
          <w:rFonts w:ascii="Arial" w:hAnsi="Arial" w:eastAsia="Arial" w:cs="Arial"/>
          <w:sz w:val="21"/>
          <w:szCs w:val="21"/>
        </w:rPr>
        <w:sectPr>
          <w:footerReference r:id="rId64" w:type="default"/>
          <w:pgSz w:w="16838" w:h="11906"/>
          <w:pgMar w:top="400" w:right="1322" w:bottom="1115" w:left="1333"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3312"/>
        <w:gridCol w:w="1433"/>
        <w:gridCol w:w="1449"/>
        <w:gridCol w:w="4609"/>
        <w:gridCol w:w="2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59" w:type="dxa"/>
            <w:vAlign w:val="top"/>
          </w:tcPr>
          <w:p>
            <w:pPr>
              <w:spacing w:before="84" w:line="231" w:lineRule="auto"/>
              <w:ind w:left="142"/>
              <w:rPr>
                <w:rFonts w:ascii="SimHei" w:hAnsi="SimHei" w:eastAsia="SimHei" w:cs="SimHei"/>
                <w:sz w:val="23"/>
                <w:szCs w:val="23"/>
              </w:rPr>
            </w:pPr>
            <w:r>
              <w:rPr>
                <w:rFonts w:ascii="SimHei" w:hAnsi="SimHei" w:eastAsia="SimHei" w:cs="SimHei"/>
                <w:spacing w:val="7"/>
                <w:sz w:val="23"/>
                <w:szCs w:val="23"/>
              </w:rPr>
              <w:t>序号</w:t>
            </w:r>
          </w:p>
        </w:tc>
        <w:tc>
          <w:tcPr>
            <w:tcW w:w="3312" w:type="dxa"/>
            <w:vAlign w:val="top"/>
          </w:tcPr>
          <w:p>
            <w:pPr>
              <w:spacing w:before="84" w:line="230" w:lineRule="auto"/>
              <w:ind w:left="1172"/>
              <w:rPr>
                <w:rFonts w:ascii="SimHei" w:hAnsi="SimHei" w:eastAsia="SimHei" w:cs="SimHei"/>
                <w:sz w:val="23"/>
                <w:szCs w:val="23"/>
              </w:rPr>
            </w:pPr>
            <w:r>
              <w:rPr>
                <w:rFonts w:ascii="SimHei" w:hAnsi="SimHei" w:eastAsia="SimHei" w:cs="SimHei"/>
                <w:spacing w:val="10"/>
                <w:sz w:val="23"/>
                <w:szCs w:val="23"/>
              </w:rPr>
              <w:t>处罚依据</w:t>
            </w:r>
          </w:p>
        </w:tc>
        <w:tc>
          <w:tcPr>
            <w:tcW w:w="1433" w:type="dxa"/>
            <w:vAlign w:val="top"/>
          </w:tcPr>
          <w:p>
            <w:pPr>
              <w:spacing w:before="84" w:line="230" w:lineRule="auto"/>
              <w:ind w:left="235"/>
              <w:rPr>
                <w:rFonts w:ascii="SimHei" w:hAnsi="SimHei" w:eastAsia="SimHei" w:cs="SimHei"/>
                <w:sz w:val="23"/>
                <w:szCs w:val="23"/>
              </w:rPr>
            </w:pPr>
            <w:r>
              <w:rPr>
                <w:rFonts w:ascii="SimHei" w:hAnsi="SimHei" w:eastAsia="SimHei" w:cs="SimHei"/>
                <w:spacing w:val="10"/>
                <w:sz w:val="23"/>
                <w:szCs w:val="23"/>
              </w:rPr>
              <w:t>违法行为</w:t>
            </w:r>
          </w:p>
        </w:tc>
        <w:tc>
          <w:tcPr>
            <w:tcW w:w="1449" w:type="dxa"/>
            <w:vAlign w:val="top"/>
          </w:tcPr>
          <w:p>
            <w:pPr>
              <w:spacing w:before="84" w:line="229" w:lineRule="auto"/>
              <w:ind w:left="248"/>
              <w:rPr>
                <w:rFonts w:ascii="SimHei" w:hAnsi="SimHei" w:eastAsia="SimHei" w:cs="SimHei"/>
                <w:sz w:val="23"/>
                <w:szCs w:val="23"/>
              </w:rPr>
            </w:pPr>
            <w:r>
              <w:rPr>
                <w:rFonts w:ascii="SimHei" w:hAnsi="SimHei" w:eastAsia="SimHei" w:cs="SimHei"/>
                <w:spacing w:val="10"/>
                <w:sz w:val="23"/>
                <w:szCs w:val="23"/>
              </w:rPr>
              <w:t>裁量阶次</w:t>
            </w:r>
          </w:p>
        </w:tc>
        <w:tc>
          <w:tcPr>
            <w:tcW w:w="4609" w:type="dxa"/>
            <w:vAlign w:val="top"/>
          </w:tcPr>
          <w:p>
            <w:pPr>
              <w:spacing w:before="84" w:line="230" w:lineRule="auto"/>
              <w:ind w:left="1833"/>
              <w:rPr>
                <w:rFonts w:ascii="SimHei" w:hAnsi="SimHei" w:eastAsia="SimHei" w:cs="SimHei"/>
                <w:sz w:val="23"/>
                <w:szCs w:val="23"/>
              </w:rPr>
            </w:pPr>
            <w:r>
              <w:rPr>
                <w:rFonts w:ascii="SimHei" w:hAnsi="SimHei" w:eastAsia="SimHei" w:cs="SimHei"/>
                <w:spacing w:val="9"/>
                <w:sz w:val="23"/>
                <w:szCs w:val="23"/>
              </w:rPr>
              <w:t>表现情形</w:t>
            </w:r>
          </w:p>
        </w:tc>
        <w:tc>
          <w:tcPr>
            <w:tcW w:w="2615" w:type="dxa"/>
            <w:vAlign w:val="top"/>
          </w:tcPr>
          <w:p>
            <w:pPr>
              <w:spacing w:before="84" w:line="230" w:lineRule="auto"/>
              <w:ind w:left="826"/>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759" w:type="dxa"/>
            <w:vMerge w:val="restart"/>
            <w:tcBorders>
              <w:bottom w:val="nil"/>
            </w:tcBorders>
            <w:vAlign w:val="top"/>
          </w:tcPr>
          <w:p>
            <w:pPr>
              <w:rPr>
                <w:rFonts w:ascii="Arial"/>
                <w:sz w:val="21"/>
              </w:rPr>
            </w:pPr>
          </w:p>
        </w:tc>
        <w:tc>
          <w:tcPr>
            <w:tcW w:w="3312" w:type="dxa"/>
            <w:vMerge w:val="restart"/>
            <w:tcBorders>
              <w:bottom w:val="nil"/>
            </w:tcBorders>
            <w:vAlign w:val="top"/>
          </w:tcPr>
          <w:p>
            <w:pPr>
              <w:rPr>
                <w:rFonts w:ascii="Arial"/>
                <w:sz w:val="21"/>
              </w:rPr>
            </w:pPr>
          </w:p>
        </w:tc>
        <w:tc>
          <w:tcPr>
            <w:tcW w:w="1433" w:type="dxa"/>
            <w:vMerge w:val="restart"/>
            <w:tcBorders>
              <w:bottom w:val="nil"/>
            </w:tcBorders>
            <w:vAlign w:val="top"/>
          </w:tcPr>
          <w:p>
            <w:pPr>
              <w:pStyle w:val="7"/>
              <w:spacing w:before="9" w:line="226" w:lineRule="auto"/>
              <w:ind w:left="112"/>
            </w:pPr>
            <w:r>
              <w:rPr>
                <w:spacing w:val="7"/>
              </w:rPr>
              <w:t>材料</w:t>
            </w:r>
          </w:p>
        </w:tc>
        <w:tc>
          <w:tcPr>
            <w:tcW w:w="1449" w:type="dxa"/>
            <w:vAlign w:val="top"/>
          </w:tcPr>
          <w:p>
            <w:pPr>
              <w:spacing w:line="277" w:lineRule="auto"/>
              <w:rPr>
                <w:rFonts w:ascii="Arial"/>
                <w:sz w:val="21"/>
              </w:rPr>
            </w:pPr>
          </w:p>
          <w:p>
            <w:pPr>
              <w:pStyle w:val="7"/>
              <w:spacing w:before="55" w:line="230" w:lineRule="auto"/>
              <w:ind w:left="556"/>
            </w:pPr>
            <w:r>
              <w:rPr>
                <w:spacing w:val="3"/>
              </w:rPr>
              <w:t>一般</w:t>
            </w:r>
          </w:p>
        </w:tc>
        <w:tc>
          <w:tcPr>
            <w:tcW w:w="4609" w:type="dxa"/>
            <w:vAlign w:val="top"/>
          </w:tcPr>
          <w:p>
            <w:pPr>
              <w:pStyle w:val="7"/>
              <w:spacing w:before="220" w:line="244" w:lineRule="auto"/>
              <w:ind w:left="116" w:right="83" w:firstLine="1"/>
            </w:pPr>
            <w:r>
              <w:rPr>
                <w:spacing w:val="13"/>
              </w:rPr>
              <w:t>拒绝接受司法行政机关监督、检查或者向其提供虚假材</w:t>
            </w:r>
            <w:r>
              <w:rPr>
                <w:spacing w:val="9"/>
              </w:rPr>
              <w:t xml:space="preserve"> </w:t>
            </w:r>
            <w:r>
              <w:rPr>
                <w:spacing w:val="11"/>
              </w:rPr>
              <w:t>料，造成轻微后果的；</w:t>
            </w:r>
          </w:p>
        </w:tc>
        <w:tc>
          <w:tcPr>
            <w:tcW w:w="2615" w:type="dxa"/>
            <w:vAlign w:val="top"/>
          </w:tcPr>
          <w:p>
            <w:pPr>
              <w:pStyle w:val="7"/>
              <w:spacing w:before="234" w:line="223" w:lineRule="auto"/>
              <w:ind w:left="125" w:right="113" w:hanging="16"/>
            </w:pPr>
            <w:r>
              <w:rPr>
                <w:spacing w:val="13"/>
              </w:rPr>
              <w:t>停止从事司法鉴定业务三个月</w:t>
            </w:r>
            <w:r>
              <w:rPr>
                <w:spacing w:val="6"/>
              </w:rPr>
              <w:t xml:space="preserve"> </w:t>
            </w:r>
            <w:r>
              <w:rPr>
                <w:spacing w:val="8"/>
              </w:rPr>
              <w:t>至六个月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49" w:type="dxa"/>
            <w:vAlign w:val="top"/>
          </w:tcPr>
          <w:p>
            <w:pPr>
              <w:spacing w:line="279" w:lineRule="auto"/>
              <w:rPr>
                <w:rFonts w:ascii="Arial"/>
                <w:sz w:val="21"/>
              </w:rPr>
            </w:pPr>
          </w:p>
          <w:p>
            <w:pPr>
              <w:pStyle w:val="7"/>
              <w:spacing w:before="55" w:line="227" w:lineRule="auto"/>
              <w:ind w:left="550"/>
            </w:pPr>
            <w:r>
              <w:rPr>
                <w:spacing w:val="6"/>
              </w:rPr>
              <w:t>较重</w:t>
            </w:r>
          </w:p>
        </w:tc>
        <w:tc>
          <w:tcPr>
            <w:tcW w:w="4609" w:type="dxa"/>
            <w:vAlign w:val="top"/>
          </w:tcPr>
          <w:p>
            <w:pPr>
              <w:pStyle w:val="7"/>
              <w:spacing w:before="223" w:line="244" w:lineRule="auto"/>
              <w:ind w:left="116" w:right="83" w:firstLine="1"/>
            </w:pPr>
            <w:r>
              <w:rPr>
                <w:spacing w:val="13"/>
              </w:rPr>
              <w:t>拒绝接受司法行政机关监督、检查或者向其提供虚假材</w:t>
            </w:r>
            <w:r>
              <w:rPr>
                <w:spacing w:val="9"/>
              </w:rPr>
              <w:t xml:space="preserve"> </w:t>
            </w:r>
            <w:r>
              <w:rPr>
                <w:spacing w:val="11"/>
              </w:rPr>
              <w:t>料，造成严重后果的；</w:t>
            </w:r>
          </w:p>
        </w:tc>
        <w:tc>
          <w:tcPr>
            <w:tcW w:w="2615" w:type="dxa"/>
            <w:vAlign w:val="top"/>
          </w:tcPr>
          <w:p>
            <w:pPr>
              <w:pStyle w:val="7"/>
              <w:spacing w:before="236" w:line="223" w:lineRule="auto"/>
              <w:ind w:left="125" w:right="114" w:hanging="16"/>
            </w:pPr>
            <w:r>
              <w:rPr>
                <w:spacing w:val="13"/>
              </w:rPr>
              <w:t>停止从事司法鉴定业务六个月</w:t>
            </w:r>
            <w:r>
              <w:rPr>
                <w:spacing w:val="5"/>
              </w:rPr>
              <w:t xml:space="preserve"> </w:t>
            </w:r>
            <w:r>
              <w:rPr>
                <w:spacing w:val="6"/>
              </w:rPr>
              <w:t>至一年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759" w:type="dxa"/>
            <w:vMerge w:val="continue"/>
            <w:tcBorders>
              <w:top w:val="nil"/>
            </w:tcBorders>
            <w:vAlign w:val="top"/>
          </w:tcPr>
          <w:p>
            <w:pPr>
              <w:rPr>
                <w:rFonts w:ascii="Arial"/>
                <w:sz w:val="21"/>
              </w:rPr>
            </w:pPr>
          </w:p>
        </w:tc>
        <w:tc>
          <w:tcPr>
            <w:tcW w:w="3312" w:type="dxa"/>
            <w:vMerge w:val="continue"/>
            <w:tcBorders>
              <w:top w:val="nil"/>
            </w:tcBorders>
            <w:vAlign w:val="top"/>
          </w:tcPr>
          <w:p>
            <w:pPr>
              <w:rPr>
                <w:rFonts w:ascii="Arial"/>
                <w:sz w:val="21"/>
              </w:rPr>
            </w:pPr>
          </w:p>
        </w:tc>
        <w:tc>
          <w:tcPr>
            <w:tcW w:w="1433" w:type="dxa"/>
            <w:vMerge w:val="continue"/>
            <w:tcBorders>
              <w:top w:val="nil"/>
            </w:tcBorders>
            <w:vAlign w:val="top"/>
          </w:tcPr>
          <w:p>
            <w:pPr>
              <w:rPr>
                <w:rFonts w:ascii="Arial"/>
                <w:sz w:val="21"/>
              </w:rPr>
            </w:pPr>
          </w:p>
        </w:tc>
        <w:tc>
          <w:tcPr>
            <w:tcW w:w="1449" w:type="dxa"/>
            <w:vAlign w:val="top"/>
          </w:tcPr>
          <w:p>
            <w:pPr>
              <w:spacing w:line="279" w:lineRule="auto"/>
              <w:rPr>
                <w:rFonts w:ascii="Arial"/>
                <w:sz w:val="21"/>
              </w:rPr>
            </w:pPr>
          </w:p>
          <w:p>
            <w:pPr>
              <w:pStyle w:val="7"/>
              <w:spacing w:before="55" w:line="229" w:lineRule="auto"/>
              <w:ind w:left="541"/>
            </w:pPr>
            <w:r>
              <w:rPr>
                <w:spacing w:val="10"/>
              </w:rPr>
              <w:t>严重</w:t>
            </w:r>
          </w:p>
        </w:tc>
        <w:tc>
          <w:tcPr>
            <w:tcW w:w="4609" w:type="dxa"/>
            <w:vAlign w:val="top"/>
          </w:tcPr>
          <w:p>
            <w:pPr>
              <w:pStyle w:val="7"/>
              <w:spacing w:before="222" w:line="244" w:lineRule="auto"/>
              <w:ind w:left="116" w:right="83" w:firstLine="1"/>
            </w:pPr>
            <w:r>
              <w:rPr>
                <w:spacing w:val="13"/>
              </w:rPr>
              <w:t>拒绝接受司法行政机关监督、检查或者向其提供虚假材</w:t>
            </w:r>
            <w:r>
              <w:rPr>
                <w:spacing w:val="9"/>
              </w:rPr>
              <w:t xml:space="preserve"> </w:t>
            </w:r>
            <w:r>
              <w:rPr>
                <w:spacing w:val="11"/>
              </w:rPr>
              <w:t>料，造成重大后果的；</w:t>
            </w:r>
          </w:p>
        </w:tc>
        <w:tc>
          <w:tcPr>
            <w:tcW w:w="2615" w:type="dxa"/>
            <w:vAlign w:val="top"/>
          </w:tcPr>
          <w:p>
            <w:pPr>
              <w:spacing w:line="278" w:lineRule="auto"/>
              <w:rPr>
                <w:rFonts w:ascii="Arial"/>
                <w:sz w:val="21"/>
              </w:rPr>
            </w:pPr>
          </w:p>
          <w:p>
            <w:pPr>
              <w:pStyle w:val="7"/>
              <w:spacing w:before="56" w:line="228" w:lineRule="auto"/>
              <w:ind w:left="116"/>
            </w:pPr>
            <w:r>
              <w:rPr>
                <w:spacing w:val="10"/>
              </w:rPr>
              <w:t>撤销登记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759"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7"/>
              <w:spacing w:before="55" w:line="187" w:lineRule="auto"/>
              <w:ind w:left="119"/>
            </w:pPr>
            <w:r>
              <w:t>4</w:t>
            </w:r>
          </w:p>
        </w:tc>
        <w:tc>
          <w:tcPr>
            <w:tcW w:w="3312"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55" w:line="217" w:lineRule="auto"/>
              <w:ind w:left="110" w:right="108" w:hanging="2"/>
            </w:pPr>
            <w:r>
              <w:rPr>
                <w:spacing w:val="11"/>
              </w:rPr>
              <w:t>《司法鉴定机构登记管理办法》第四十</w:t>
            </w:r>
            <w:r>
              <w:rPr>
                <w:spacing w:val="8"/>
              </w:rPr>
              <w:t xml:space="preserve"> </w:t>
            </w:r>
            <w:r>
              <w:rPr>
                <w:spacing w:val="7"/>
              </w:rPr>
              <w:t>条：“ 司法鉴定机构有下列情形之一</w:t>
            </w:r>
            <w:r>
              <w:rPr>
                <w:spacing w:val="2"/>
              </w:rPr>
              <w:t xml:space="preserve">   </w:t>
            </w:r>
            <w:r>
              <w:rPr>
                <w:spacing w:val="11"/>
              </w:rPr>
              <w:t>的，由省级司法行政机关依法给予停止</w:t>
            </w:r>
            <w:r>
              <w:rPr>
                <w:spacing w:val="7"/>
              </w:rPr>
              <w:t xml:space="preserve"> </w:t>
            </w:r>
            <w:r>
              <w:rPr>
                <w:spacing w:val="13"/>
              </w:rPr>
              <w:t>从事司法鉴定业务三个月以上一年以</w:t>
            </w:r>
            <w:r>
              <w:rPr>
                <w:spacing w:val="1"/>
              </w:rPr>
              <w:t xml:space="preserve">   下的处罚；情节严重的，撤销登记：(一)</w:t>
            </w:r>
            <w:r>
              <w:rPr>
                <w:spacing w:val="7"/>
              </w:rPr>
              <w:t xml:space="preserve"> </w:t>
            </w:r>
            <w:r>
              <w:rPr>
                <w:spacing w:val="13"/>
              </w:rPr>
              <w:t>因严重不负责任给当事人合法权益造</w:t>
            </w:r>
            <w:r>
              <w:rPr>
                <w:spacing w:val="1"/>
              </w:rPr>
              <w:t xml:space="preserve">   </w:t>
            </w:r>
            <w:r>
              <w:rPr>
                <w:spacing w:val="10"/>
              </w:rPr>
              <w:t>成重大损失的；(三)提供虚假证明文件</w:t>
            </w:r>
            <w:r>
              <w:rPr>
                <w:spacing w:val="16"/>
              </w:rPr>
              <w:t xml:space="preserve"> </w:t>
            </w:r>
            <w:r>
              <w:rPr>
                <w:spacing w:val="12"/>
              </w:rPr>
              <w:t>或采取其他欺诈手段，骗取登记的；</w:t>
            </w:r>
          </w:p>
          <w:p>
            <w:pPr>
              <w:pStyle w:val="7"/>
              <w:spacing w:line="227" w:lineRule="auto"/>
              <w:ind w:left="108"/>
            </w:pPr>
            <w:r>
              <w:rPr>
                <w:spacing w:val="13"/>
              </w:rPr>
              <w:t>（四）法律、法规规定的其他情形。”</w:t>
            </w:r>
          </w:p>
        </w:tc>
        <w:tc>
          <w:tcPr>
            <w:tcW w:w="1433" w:type="dxa"/>
            <w:vMerge w:val="restart"/>
            <w:tcBorders>
              <w:bottom w:val="nil"/>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7"/>
              <w:spacing w:before="55" w:line="220" w:lineRule="auto"/>
              <w:ind w:left="111" w:right="224" w:firstLine="36"/>
              <w:jc w:val="both"/>
            </w:pPr>
            <w:r>
              <w:rPr>
                <w:spacing w:val="4"/>
              </w:rPr>
              <w:t>(一)因严重不</w:t>
            </w:r>
            <w:r>
              <w:rPr>
                <w:spacing w:val="5"/>
              </w:rPr>
              <w:t xml:space="preserve"> </w:t>
            </w:r>
            <w:r>
              <w:rPr>
                <w:spacing w:val="11"/>
              </w:rPr>
              <w:t>负责任给当事</w:t>
            </w:r>
            <w:r>
              <w:rPr>
                <w:spacing w:val="4"/>
              </w:rPr>
              <w:t xml:space="preserve"> </w:t>
            </w:r>
            <w:r>
              <w:rPr>
                <w:spacing w:val="11"/>
              </w:rPr>
              <w:t>人合法权益造</w:t>
            </w:r>
            <w:r>
              <w:rPr>
                <w:spacing w:val="4"/>
              </w:rPr>
              <w:t xml:space="preserve"> </w:t>
            </w:r>
            <w:r>
              <w:rPr>
                <w:spacing w:val="11"/>
              </w:rPr>
              <w:t>成重大损失的</w:t>
            </w:r>
          </w:p>
        </w:tc>
        <w:tc>
          <w:tcPr>
            <w:tcW w:w="1449" w:type="dxa"/>
            <w:vAlign w:val="top"/>
          </w:tcPr>
          <w:p>
            <w:pPr>
              <w:spacing w:line="312" w:lineRule="auto"/>
              <w:rPr>
                <w:rFonts w:ascii="Arial"/>
                <w:sz w:val="21"/>
              </w:rPr>
            </w:pPr>
          </w:p>
          <w:p>
            <w:pPr>
              <w:pStyle w:val="7"/>
              <w:spacing w:before="55" w:line="228" w:lineRule="auto"/>
              <w:ind w:left="553"/>
            </w:pPr>
            <w:r>
              <w:rPr>
                <w:spacing w:val="4"/>
              </w:rPr>
              <w:t>轻微</w:t>
            </w:r>
          </w:p>
        </w:tc>
        <w:tc>
          <w:tcPr>
            <w:tcW w:w="4609" w:type="dxa"/>
            <w:vAlign w:val="top"/>
          </w:tcPr>
          <w:p>
            <w:pPr>
              <w:pStyle w:val="7"/>
              <w:spacing w:before="255" w:line="245" w:lineRule="auto"/>
              <w:ind w:left="120" w:right="83"/>
            </w:pPr>
            <w:r>
              <w:rPr>
                <w:spacing w:val="13"/>
              </w:rPr>
              <w:t>给当事人造成损失三万元以下的，配合司法行政机关查</w:t>
            </w:r>
            <w:r>
              <w:rPr>
                <w:spacing w:val="6"/>
              </w:rPr>
              <w:t xml:space="preserve"> </w:t>
            </w:r>
            <w:r>
              <w:rPr>
                <w:spacing w:val="10"/>
              </w:rPr>
              <w:t>处，积极纠正错误的。</w:t>
            </w:r>
          </w:p>
        </w:tc>
        <w:tc>
          <w:tcPr>
            <w:tcW w:w="2615" w:type="dxa"/>
            <w:vAlign w:val="top"/>
          </w:tcPr>
          <w:p>
            <w:pPr>
              <w:pStyle w:val="7"/>
              <w:spacing w:before="269" w:line="223" w:lineRule="auto"/>
              <w:ind w:left="115" w:right="116" w:hanging="6"/>
            </w:pPr>
            <w:r>
              <w:rPr>
                <w:spacing w:val="13"/>
              </w:rPr>
              <w:t>停止从事司法鉴定业务三至六</w:t>
            </w:r>
            <w:r>
              <w:rPr>
                <w:spacing w:val="3"/>
              </w:rPr>
              <w:t xml:space="preserve"> </w:t>
            </w:r>
            <w:r>
              <w:rPr>
                <w:spacing w:val="9"/>
              </w:rPr>
              <w:t>个月的处罚。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49" w:type="dxa"/>
            <w:vAlign w:val="top"/>
          </w:tcPr>
          <w:p>
            <w:pPr>
              <w:pStyle w:val="7"/>
              <w:spacing w:before="295" w:line="230" w:lineRule="auto"/>
              <w:ind w:left="556"/>
            </w:pPr>
            <w:r>
              <w:rPr>
                <w:spacing w:val="3"/>
              </w:rPr>
              <w:t>一般</w:t>
            </w:r>
          </w:p>
        </w:tc>
        <w:tc>
          <w:tcPr>
            <w:tcW w:w="4609" w:type="dxa"/>
            <w:vAlign w:val="top"/>
          </w:tcPr>
          <w:p>
            <w:pPr>
              <w:pStyle w:val="7"/>
              <w:spacing w:before="183" w:line="244" w:lineRule="auto"/>
              <w:ind w:left="111" w:right="84" w:firstLine="9"/>
            </w:pPr>
            <w:r>
              <w:rPr>
                <w:spacing w:val="13"/>
              </w:rPr>
              <w:t>给当事人造成损失三万元以上五万元以下的；拒绝或阻</w:t>
            </w:r>
            <w:r>
              <w:rPr>
                <w:spacing w:val="5"/>
              </w:rPr>
              <w:t xml:space="preserve"> </w:t>
            </w:r>
            <w:r>
              <w:rPr>
                <w:spacing w:val="12"/>
              </w:rPr>
              <w:t>碍行政执法人员依法执行公务的。</w:t>
            </w:r>
          </w:p>
        </w:tc>
        <w:tc>
          <w:tcPr>
            <w:tcW w:w="2615" w:type="dxa"/>
            <w:vAlign w:val="top"/>
          </w:tcPr>
          <w:p>
            <w:pPr>
              <w:pStyle w:val="7"/>
              <w:spacing w:before="194" w:line="222" w:lineRule="auto"/>
              <w:ind w:left="125" w:right="114" w:hanging="16"/>
            </w:pPr>
            <w:r>
              <w:rPr>
                <w:spacing w:val="13"/>
              </w:rPr>
              <w:t>停止从事司法鉴定业务七个月</w:t>
            </w:r>
            <w:r>
              <w:rPr>
                <w:spacing w:val="5"/>
              </w:rPr>
              <w:t xml:space="preserve"> </w:t>
            </w:r>
            <w:r>
              <w:rPr>
                <w:spacing w:val="8"/>
              </w:rPr>
              <w:t>至一年的处罚。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tcBorders>
            <w:vAlign w:val="top"/>
          </w:tcPr>
          <w:p>
            <w:pPr>
              <w:rPr>
                <w:rFonts w:ascii="Arial"/>
                <w:sz w:val="21"/>
              </w:rPr>
            </w:pPr>
          </w:p>
        </w:tc>
        <w:tc>
          <w:tcPr>
            <w:tcW w:w="1449" w:type="dxa"/>
            <w:vAlign w:val="top"/>
          </w:tcPr>
          <w:p>
            <w:pPr>
              <w:spacing w:line="277" w:lineRule="auto"/>
              <w:rPr>
                <w:rFonts w:ascii="Arial"/>
                <w:sz w:val="21"/>
              </w:rPr>
            </w:pPr>
          </w:p>
          <w:p>
            <w:pPr>
              <w:pStyle w:val="7"/>
              <w:spacing w:before="55" w:line="229" w:lineRule="auto"/>
              <w:ind w:left="541"/>
            </w:pPr>
            <w:r>
              <w:rPr>
                <w:spacing w:val="10"/>
              </w:rPr>
              <w:t>严重</w:t>
            </w:r>
          </w:p>
        </w:tc>
        <w:tc>
          <w:tcPr>
            <w:tcW w:w="4609" w:type="dxa"/>
            <w:vAlign w:val="top"/>
          </w:tcPr>
          <w:p>
            <w:pPr>
              <w:pStyle w:val="7"/>
              <w:spacing w:before="221" w:line="244" w:lineRule="auto"/>
              <w:ind w:left="114" w:right="83" w:firstLine="6"/>
            </w:pPr>
            <w:r>
              <w:rPr>
                <w:spacing w:val="13"/>
              </w:rPr>
              <w:t>给当事人造成损失五万元以上的；拒绝或阻碍行政执法</w:t>
            </w:r>
            <w:r>
              <w:rPr>
                <w:spacing w:val="6"/>
              </w:rPr>
              <w:t xml:space="preserve"> </w:t>
            </w:r>
            <w:r>
              <w:rPr>
                <w:spacing w:val="12"/>
              </w:rPr>
              <w:t>人员依法执行公务，后果严重的。</w:t>
            </w:r>
          </w:p>
        </w:tc>
        <w:tc>
          <w:tcPr>
            <w:tcW w:w="2615" w:type="dxa"/>
            <w:vAlign w:val="top"/>
          </w:tcPr>
          <w:p>
            <w:pPr>
              <w:spacing w:line="277" w:lineRule="auto"/>
              <w:rPr>
                <w:rFonts w:ascii="Arial"/>
                <w:sz w:val="21"/>
              </w:rPr>
            </w:pPr>
          </w:p>
          <w:p>
            <w:pPr>
              <w:pStyle w:val="7"/>
              <w:spacing w:before="55" w:line="228" w:lineRule="auto"/>
              <w:ind w:left="116"/>
            </w:pPr>
            <w:r>
              <w:rPr>
                <w:spacing w:val="10"/>
              </w:rPr>
              <w:t>撤销登记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7"/>
              <w:spacing w:before="56" w:line="220" w:lineRule="auto"/>
              <w:ind w:left="112" w:right="109" w:firstLine="35"/>
            </w:pPr>
            <w:r>
              <w:rPr>
                <w:spacing w:val="4"/>
              </w:rPr>
              <w:t>(三)提供虚假</w:t>
            </w:r>
            <w:r>
              <w:rPr>
                <w:spacing w:val="2"/>
              </w:rPr>
              <w:t xml:space="preserve">  </w:t>
            </w:r>
            <w:r>
              <w:rPr>
                <w:spacing w:val="11"/>
              </w:rPr>
              <w:t>证明文件或采</w:t>
            </w:r>
            <w:r>
              <w:rPr>
                <w:spacing w:val="1"/>
              </w:rPr>
              <w:t xml:space="preserve">  </w:t>
            </w:r>
            <w:r>
              <w:rPr>
                <w:spacing w:val="11"/>
              </w:rPr>
              <w:t>取其他欺诈手</w:t>
            </w:r>
            <w:r>
              <w:rPr>
                <w:spacing w:val="1"/>
              </w:rPr>
              <w:t xml:space="preserve">  </w:t>
            </w:r>
            <w:r>
              <w:rPr>
                <w:spacing w:val="2"/>
              </w:rPr>
              <w:t>段，骗取登记的</w:t>
            </w:r>
          </w:p>
        </w:tc>
        <w:tc>
          <w:tcPr>
            <w:tcW w:w="1449" w:type="dxa"/>
            <w:vAlign w:val="top"/>
          </w:tcPr>
          <w:p>
            <w:pPr>
              <w:spacing w:line="264" w:lineRule="auto"/>
              <w:rPr>
                <w:rFonts w:ascii="Arial"/>
                <w:sz w:val="21"/>
              </w:rPr>
            </w:pPr>
          </w:p>
          <w:p>
            <w:pPr>
              <w:pStyle w:val="7"/>
              <w:spacing w:before="55" w:line="228" w:lineRule="auto"/>
              <w:ind w:left="553"/>
            </w:pPr>
            <w:r>
              <w:rPr>
                <w:spacing w:val="4"/>
              </w:rPr>
              <w:t>轻微</w:t>
            </w:r>
          </w:p>
        </w:tc>
        <w:tc>
          <w:tcPr>
            <w:tcW w:w="4609" w:type="dxa"/>
            <w:vAlign w:val="top"/>
          </w:tcPr>
          <w:p>
            <w:pPr>
              <w:pStyle w:val="7"/>
              <w:spacing w:before="88" w:line="250" w:lineRule="auto"/>
              <w:ind w:left="112" w:right="83" w:hanging="1"/>
              <w:jc w:val="both"/>
            </w:pPr>
            <w:r>
              <w:rPr>
                <w:spacing w:val="12"/>
              </w:rPr>
              <w:t>提供虚假证明文件</w:t>
            </w:r>
            <w:r>
              <w:rPr>
                <w:spacing w:val="-15"/>
              </w:rPr>
              <w:t xml:space="preserve"> </w:t>
            </w:r>
            <w:r>
              <w:rPr>
                <w:spacing w:val="12"/>
              </w:rPr>
              <w:t>1</w:t>
            </w:r>
            <w:r>
              <w:rPr>
                <w:spacing w:val="-31"/>
              </w:rPr>
              <w:t xml:space="preserve"> </w:t>
            </w:r>
            <w:r>
              <w:rPr>
                <w:spacing w:val="12"/>
              </w:rPr>
              <w:t>份或采取伪造、变造等欺诈手段隐</w:t>
            </w:r>
            <w:r>
              <w:t xml:space="preserve"> </w:t>
            </w:r>
            <w:r>
              <w:rPr>
                <w:spacing w:val="12"/>
              </w:rPr>
              <w:t>瞒与登记事项有关的重要事实</w:t>
            </w:r>
            <w:r>
              <w:rPr>
                <w:spacing w:val="-17"/>
              </w:rPr>
              <w:t xml:space="preserve"> </w:t>
            </w:r>
            <w:r>
              <w:rPr>
                <w:spacing w:val="12"/>
              </w:rPr>
              <w:t>1</w:t>
            </w:r>
            <w:r>
              <w:rPr>
                <w:spacing w:val="-29"/>
              </w:rPr>
              <w:t xml:space="preserve"> </w:t>
            </w:r>
            <w:r>
              <w:rPr>
                <w:spacing w:val="12"/>
              </w:rPr>
              <w:t>项，配合司法行政</w:t>
            </w:r>
            <w:r>
              <w:rPr>
                <w:spacing w:val="11"/>
              </w:rPr>
              <w:t>部门</w:t>
            </w:r>
            <w:r>
              <w:t xml:space="preserve"> </w:t>
            </w:r>
            <w:r>
              <w:rPr>
                <w:spacing w:val="11"/>
              </w:rPr>
              <w:t>查处，积极纠正错误的。</w:t>
            </w:r>
          </w:p>
        </w:tc>
        <w:tc>
          <w:tcPr>
            <w:tcW w:w="2615" w:type="dxa"/>
            <w:vAlign w:val="top"/>
          </w:tcPr>
          <w:p>
            <w:pPr>
              <w:pStyle w:val="7"/>
              <w:spacing w:before="219" w:line="223" w:lineRule="auto"/>
              <w:ind w:left="115" w:right="116" w:hanging="6"/>
            </w:pPr>
            <w:r>
              <w:rPr>
                <w:spacing w:val="13"/>
              </w:rPr>
              <w:t>停止从事司法鉴定业务三至六</w:t>
            </w:r>
            <w:r>
              <w:rPr>
                <w:spacing w:val="3"/>
              </w:rPr>
              <w:t xml:space="preserve"> </w:t>
            </w:r>
            <w:r>
              <w:rPr>
                <w:spacing w:val="9"/>
              </w:rPr>
              <w:t>个月的处罚。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75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49" w:type="dxa"/>
            <w:vAlign w:val="top"/>
          </w:tcPr>
          <w:p>
            <w:pPr>
              <w:spacing w:line="364" w:lineRule="auto"/>
              <w:rPr>
                <w:rFonts w:ascii="Arial"/>
                <w:sz w:val="21"/>
              </w:rPr>
            </w:pPr>
          </w:p>
          <w:p>
            <w:pPr>
              <w:pStyle w:val="7"/>
              <w:spacing w:before="55" w:line="230" w:lineRule="auto"/>
              <w:ind w:left="556"/>
            </w:pPr>
            <w:r>
              <w:rPr>
                <w:spacing w:val="3"/>
              </w:rPr>
              <w:t>一般</w:t>
            </w:r>
          </w:p>
        </w:tc>
        <w:tc>
          <w:tcPr>
            <w:tcW w:w="4609" w:type="dxa"/>
            <w:vAlign w:val="top"/>
          </w:tcPr>
          <w:p>
            <w:pPr>
              <w:pStyle w:val="7"/>
              <w:spacing w:before="188" w:line="250" w:lineRule="auto"/>
              <w:ind w:left="118" w:right="84" w:hanging="7"/>
              <w:jc w:val="both"/>
            </w:pPr>
            <w:r>
              <w:rPr>
                <w:spacing w:val="12"/>
              </w:rPr>
              <w:t>提供虚假证明文件</w:t>
            </w:r>
            <w:r>
              <w:rPr>
                <w:spacing w:val="-18"/>
              </w:rPr>
              <w:t xml:space="preserve"> </w:t>
            </w:r>
            <w:r>
              <w:rPr>
                <w:spacing w:val="12"/>
              </w:rPr>
              <w:t>2</w:t>
            </w:r>
            <w:r>
              <w:rPr>
                <w:spacing w:val="-31"/>
              </w:rPr>
              <w:t xml:space="preserve"> </w:t>
            </w:r>
            <w:r>
              <w:rPr>
                <w:spacing w:val="12"/>
              </w:rPr>
              <w:t>份以上或采取伪造、变造等欺诈手</w:t>
            </w:r>
            <w:r>
              <w:t xml:space="preserve"> </w:t>
            </w:r>
            <w:r>
              <w:rPr>
                <w:spacing w:val="12"/>
              </w:rPr>
              <w:t>段隐瞒与登记事项有关的重要事实</w:t>
            </w:r>
            <w:r>
              <w:rPr>
                <w:spacing w:val="-22"/>
              </w:rPr>
              <w:t xml:space="preserve"> </w:t>
            </w:r>
            <w:r>
              <w:rPr>
                <w:spacing w:val="12"/>
              </w:rPr>
              <w:t>2</w:t>
            </w:r>
            <w:r>
              <w:rPr>
                <w:spacing w:val="-26"/>
              </w:rPr>
              <w:t xml:space="preserve"> </w:t>
            </w:r>
            <w:r>
              <w:rPr>
                <w:spacing w:val="12"/>
              </w:rPr>
              <w:t>项以上</w:t>
            </w:r>
            <w:r>
              <w:rPr>
                <w:spacing w:val="11"/>
              </w:rPr>
              <w:t>的；拒绝或</w:t>
            </w:r>
            <w:r>
              <w:t xml:space="preserve"> </w:t>
            </w:r>
            <w:r>
              <w:rPr>
                <w:spacing w:val="12"/>
              </w:rPr>
              <w:t>阻碍行政执法人员依法执行公务的。</w:t>
            </w:r>
          </w:p>
        </w:tc>
        <w:tc>
          <w:tcPr>
            <w:tcW w:w="2615" w:type="dxa"/>
            <w:vAlign w:val="top"/>
          </w:tcPr>
          <w:p>
            <w:pPr>
              <w:spacing w:line="266" w:lineRule="auto"/>
              <w:rPr>
                <w:rFonts w:ascii="Arial"/>
                <w:sz w:val="21"/>
              </w:rPr>
            </w:pPr>
          </w:p>
          <w:p>
            <w:pPr>
              <w:pStyle w:val="7"/>
              <w:spacing w:before="56" w:line="222" w:lineRule="auto"/>
              <w:ind w:left="125" w:right="114" w:hanging="16"/>
            </w:pPr>
            <w:r>
              <w:rPr>
                <w:spacing w:val="13"/>
              </w:rPr>
              <w:t>停止从事司法鉴定业务七个月</w:t>
            </w:r>
            <w:r>
              <w:rPr>
                <w:spacing w:val="5"/>
              </w:rPr>
              <w:t xml:space="preserve"> </w:t>
            </w:r>
            <w:r>
              <w:rPr>
                <w:spacing w:val="8"/>
              </w:rPr>
              <w:t>至一年的处罚。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759" w:type="dxa"/>
            <w:vMerge w:val="continue"/>
            <w:tcBorders>
              <w:top w:val="nil"/>
            </w:tcBorders>
            <w:vAlign w:val="top"/>
          </w:tcPr>
          <w:p>
            <w:pPr>
              <w:rPr>
                <w:rFonts w:ascii="Arial"/>
                <w:sz w:val="21"/>
              </w:rPr>
            </w:pPr>
          </w:p>
        </w:tc>
        <w:tc>
          <w:tcPr>
            <w:tcW w:w="3312" w:type="dxa"/>
            <w:vMerge w:val="continue"/>
            <w:tcBorders>
              <w:top w:val="nil"/>
            </w:tcBorders>
            <w:vAlign w:val="top"/>
          </w:tcPr>
          <w:p>
            <w:pPr>
              <w:rPr>
                <w:rFonts w:ascii="Arial"/>
                <w:sz w:val="21"/>
              </w:rPr>
            </w:pPr>
          </w:p>
        </w:tc>
        <w:tc>
          <w:tcPr>
            <w:tcW w:w="1433" w:type="dxa"/>
            <w:vMerge w:val="continue"/>
            <w:tcBorders>
              <w:top w:val="nil"/>
            </w:tcBorders>
            <w:vAlign w:val="top"/>
          </w:tcPr>
          <w:p>
            <w:pPr>
              <w:rPr>
                <w:rFonts w:ascii="Arial"/>
                <w:sz w:val="21"/>
              </w:rPr>
            </w:pPr>
          </w:p>
        </w:tc>
        <w:tc>
          <w:tcPr>
            <w:tcW w:w="1449" w:type="dxa"/>
            <w:vAlign w:val="top"/>
          </w:tcPr>
          <w:p>
            <w:pPr>
              <w:pStyle w:val="7"/>
              <w:spacing w:before="210" w:line="229" w:lineRule="auto"/>
              <w:ind w:left="541"/>
            </w:pPr>
            <w:r>
              <w:rPr>
                <w:spacing w:val="10"/>
              </w:rPr>
              <w:t>严重</w:t>
            </w:r>
          </w:p>
        </w:tc>
        <w:tc>
          <w:tcPr>
            <w:tcW w:w="4609" w:type="dxa"/>
            <w:vAlign w:val="top"/>
          </w:tcPr>
          <w:p>
            <w:pPr>
              <w:pStyle w:val="7"/>
              <w:spacing w:before="216" w:line="227" w:lineRule="auto"/>
              <w:ind w:left="117"/>
            </w:pPr>
            <w:r>
              <w:rPr>
                <w:spacing w:val="12"/>
              </w:rPr>
              <w:t>拒绝或阻碍行政执法人员依法执行公务，后果严重的。</w:t>
            </w:r>
          </w:p>
        </w:tc>
        <w:tc>
          <w:tcPr>
            <w:tcW w:w="2615" w:type="dxa"/>
            <w:vAlign w:val="top"/>
          </w:tcPr>
          <w:p>
            <w:pPr>
              <w:pStyle w:val="7"/>
              <w:spacing w:before="210" w:line="228" w:lineRule="auto"/>
              <w:ind w:left="116"/>
            </w:pPr>
            <w:r>
              <w:rPr>
                <w:spacing w:val="10"/>
              </w:rPr>
              <w:t>撤销登记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59" w:type="dxa"/>
            <w:vAlign w:val="top"/>
          </w:tcPr>
          <w:p>
            <w:pPr>
              <w:pStyle w:val="7"/>
              <w:spacing w:before="93" w:line="186" w:lineRule="auto"/>
              <w:ind w:left="122"/>
            </w:pPr>
            <w:r>
              <w:t>5</w:t>
            </w:r>
          </w:p>
        </w:tc>
        <w:tc>
          <w:tcPr>
            <w:tcW w:w="3312" w:type="dxa"/>
            <w:vAlign w:val="top"/>
          </w:tcPr>
          <w:p>
            <w:pPr>
              <w:pStyle w:val="7"/>
              <w:spacing w:before="67" w:line="228" w:lineRule="auto"/>
              <w:ind w:left="108"/>
            </w:pPr>
            <w:r>
              <w:rPr>
                <w:spacing w:val="11"/>
              </w:rPr>
              <w:t>《司法鉴定人登记管理办法》第二十八</w:t>
            </w:r>
          </w:p>
        </w:tc>
        <w:tc>
          <w:tcPr>
            <w:tcW w:w="1433" w:type="dxa"/>
            <w:vAlign w:val="top"/>
          </w:tcPr>
          <w:p>
            <w:pPr>
              <w:pStyle w:val="7"/>
              <w:spacing w:before="67" w:line="228" w:lineRule="auto"/>
              <w:ind w:left="110"/>
            </w:pPr>
            <w:r>
              <w:rPr>
                <w:spacing w:val="12"/>
              </w:rPr>
              <w:t>未经登记的人</w:t>
            </w:r>
          </w:p>
        </w:tc>
        <w:tc>
          <w:tcPr>
            <w:tcW w:w="1449" w:type="dxa"/>
            <w:vAlign w:val="top"/>
          </w:tcPr>
          <w:p>
            <w:pPr>
              <w:pStyle w:val="7"/>
              <w:spacing w:before="67" w:line="228" w:lineRule="auto"/>
              <w:ind w:left="553"/>
            </w:pPr>
            <w:r>
              <w:rPr>
                <w:spacing w:val="4"/>
              </w:rPr>
              <w:t>轻微</w:t>
            </w:r>
          </w:p>
        </w:tc>
        <w:tc>
          <w:tcPr>
            <w:tcW w:w="4609" w:type="dxa"/>
            <w:vAlign w:val="top"/>
          </w:tcPr>
          <w:p>
            <w:pPr>
              <w:pStyle w:val="7"/>
              <w:spacing w:before="74" w:line="228" w:lineRule="auto"/>
              <w:ind w:left="115"/>
            </w:pPr>
            <w:r>
              <w:rPr>
                <w:spacing w:val="11"/>
              </w:rPr>
              <w:t>违法所得不足一万元或违法实施鉴定数量不足</w:t>
            </w:r>
            <w:r>
              <w:rPr>
                <w:spacing w:val="-24"/>
              </w:rPr>
              <w:t xml:space="preserve"> </w:t>
            </w:r>
            <w:r>
              <w:rPr>
                <w:spacing w:val="11"/>
              </w:rPr>
              <w:t>10</w:t>
            </w:r>
            <w:r>
              <w:rPr>
                <w:spacing w:val="-43"/>
              </w:rPr>
              <w:t xml:space="preserve"> </w:t>
            </w:r>
            <w:r>
              <w:rPr>
                <w:spacing w:val="11"/>
              </w:rPr>
              <w:t>件的。</w:t>
            </w:r>
          </w:p>
        </w:tc>
        <w:tc>
          <w:tcPr>
            <w:tcW w:w="2615" w:type="dxa"/>
            <w:vAlign w:val="top"/>
          </w:tcPr>
          <w:p>
            <w:pPr>
              <w:pStyle w:val="7"/>
              <w:spacing w:before="67" w:line="226" w:lineRule="auto"/>
              <w:ind w:left="120"/>
            </w:pPr>
            <w:r>
              <w:rPr>
                <w:spacing w:val="12"/>
              </w:rPr>
              <w:t>责令停止司法鉴定活动，并处</w:t>
            </w:r>
          </w:p>
        </w:tc>
      </w:tr>
    </w:tbl>
    <w:p>
      <w:pPr>
        <w:rPr>
          <w:rFonts w:ascii="Arial"/>
          <w:sz w:val="21"/>
        </w:rPr>
      </w:pPr>
    </w:p>
    <w:p>
      <w:pPr>
        <w:rPr>
          <w:rFonts w:ascii="Arial" w:hAnsi="Arial" w:eastAsia="Arial" w:cs="Arial"/>
          <w:sz w:val="21"/>
          <w:szCs w:val="21"/>
        </w:rPr>
        <w:sectPr>
          <w:footerReference r:id="rId65" w:type="default"/>
          <w:pgSz w:w="16838" w:h="11906"/>
          <w:pgMar w:top="400" w:right="1322" w:bottom="1115" w:left="1333"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3312"/>
        <w:gridCol w:w="1433"/>
        <w:gridCol w:w="1449"/>
        <w:gridCol w:w="4609"/>
        <w:gridCol w:w="2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69" w:type="dxa"/>
            <w:vAlign w:val="top"/>
          </w:tcPr>
          <w:p>
            <w:pPr>
              <w:spacing w:before="84" w:line="231" w:lineRule="auto"/>
              <w:ind w:left="152"/>
              <w:rPr>
                <w:rFonts w:ascii="SimHei" w:hAnsi="SimHei" w:eastAsia="SimHei" w:cs="SimHei"/>
                <w:sz w:val="23"/>
                <w:szCs w:val="23"/>
              </w:rPr>
            </w:pPr>
            <w:r>
              <w:rPr>
                <w:rFonts w:ascii="SimHei" w:hAnsi="SimHei" w:eastAsia="SimHei" w:cs="SimHei"/>
                <w:spacing w:val="7"/>
                <w:sz w:val="23"/>
                <w:szCs w:val="23"/>
              </w:rPr>
              <w:t>序号</w:t>
            </w:r>
          </w:p>
        </w:tc>
        <w:tc>
          <w:tcPr>
            <w:tcW w:w="3312" w:type="dxa"/>
            <w:vAlign w:val="top"/>
          </w:tcPr>
          <w:p>
            <w:pPr>
              <w:spacing w:before="84" w:line="230" w:lineRule="auto"/>
              <w:ind w:left="1172"/>
              <w:rPr>
                <w:rFonts w:ascii="SimHei" w:hAnsi="SimHei" w:eastAsia="SimHei" w:cs="SimHei"/>
                <w:sz w:val="23"/>
                <w:szCs w:val="23"/>
              </w:rPr>
            </w:pPr>
            <w:r>
              <w:rPr>
                <w:rFonts w:ascii="SimHei" w:hAnsi="SimHei" w:eastAsia="SimHei" w:cs="SimHei"/>
                <w:spacing w:val="10"/>
                <w:sz w:val="23"/>
                <w:szCs w:val="23"/>
              </w:rPr>
              <w:t>处罚依据</w:t>
            </w:r>
          </w:p>
        </w:tc>
        <w:tc>
          <w:tcPr>
            <w:tcW w:w="1433" w:type="dxa"/>
            <w:vAlign w:val="top"/>
          </w:tcPr>
          <w:p>
            <w:pPr>
              <w:spacing w:before="84" w:line="230" w:lineRule="auto"/>
              <w:ind w:left="235"/>
              <w:rPr>
                <w:rFonts w:ascii="SimHei" w:hAnsi="SimHei" w:eastAsia="SimHei" w:cs="SimHei"/>
                <w:sz w:val="23"/>
                <w:szCs w:val="23"/>
              </w:rPr>
            </w:pPr>
            <w:r>
              <w:rPr>
                <w:rFonts w:ascii="SimHei" w:hAnsi="SimHei" w:eastAsia="SimHei" w:cs="SimHei"/>
                <w:spacing w:val="10"/>
                <w:sz w:val="23"/>
                <w:szCs w:val="23"/>
              </w:rPr>
              <w:t>违法行为</w:t>
            </w:r>
          </w:p>
        </w:tc>
        <w:tc>
          <w:tcPr>
            <w:tcW w:w="1449" w:type="dxa"/>
            <w:vAlign w:val="top"/>
          </w:tcPr>
          <w:p>
            <w:pPr>
              <w:spacing w:before="84" w:line="229" w:lineRule="auto"/>
              <w:ind w:left="248"/>
              <w:rPr>
                <w:rFonts w:ascii="SimHei" w:hAnsi="SimHei" w:eastAsia="SimHei" w:cs="SimHei"/>
                <w:sz w:val="23"/>
                <w:szCs w:val="23"/>
              </w:rPr>
            </w:pPr>
            <w:r>
              <w:rPr>
                <w:rFonts w:ascii="SimHei" w:hAnsi="SimHei" w:eastAsia="SimHei" w:cs="SimHei"/>
                <w:spacing w:val="10"/>
                <w:sz w:val="23"/>
                <w:szCs w:val="23"/>
              </w:rPr>
              <w:t>裁量阶次</w:t>
            </w:r>
          </w:p>
        </w:tc>
        <w:tc>
          <w:tcPr>
            <w:tcW w:w="4609" w:type="dxa"/>
            <w:vAlign w:val="top"/>
          </w:tcPr>
          <w:p>
            <w:pPr>
              <w:spacing w:before="84" w:line="230" w:lineRule="auto"/>
              <w:ind w:left="1833"/>
              <w:rPr>
                <w:rFonts w:ascii="SimHei" w:hAnsi="SimHei" w:eastAsia="SimHei" w:cs="SimHei"/>
                <w:sz w:val="23"/>
                <w:szCs w:val="23"/>
              </w:rPr>
            </w:pPr>
            <w:r>
              <w:rPr>
                <w:rFonts w:ascii="SimHei" w:hAnsi="SimHei" w:eastAsia="SimHei" w:cs="SimHei"/>
                <w:spacing w:val="9"/>
                <w:sz w:val="23"/>
                <w:szCs w:val="23"/>
              </w:rPr>
              <w:t>表现情形</w:t>
            </w:r>
          </w:p>
        </w:tc>
        <w:tc>
          <w:tcPr>
            <w:tcW w:w="2615" w:type="dxa"/>
            <w:vAlign w:val="top"/>
          </w:tcPr>
          <w:p>
            <w:pPr>
              <w:spacing w:before="84" w:line="230" w:lineRule="auto"/>
              <w:ind w:left="826"/>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9" w:type="dxa"/>
            <w:vMerge w:val="restart"/>
            <w:tcBorders>
              <w:bottom w:val="nil"/>
            </w:tcBorders>
            <w:vAlign w:val="top"/>
          </w:tcPr>
          <w:p>
            <w:pPr>
              <w:rPr>
                <w:rFonts w:ascii="Arial"/>
                <w:sz w:val="21"/>
              </w:rPr>
            </w:pPr>
          </w:p>
        </w:tc>
        <w:tc>
          <w:tcPr>
            <w:tcW w:w="3312" w:type="dxa"/>
            <w:vMerge w:val="restart"/>
            <w:tcBorders>
              <w:bottom w:val="nil"/>
            </w:tcBorders>
            <w:vAlign w:val="top"/>
          </w:tcPr>
          <w:p>
            <w:pPr>
              <w:pStyle w:val="7"/>
              <w:spacing w:before="9" w:line="220" w:lineRule="auto"/>
              <w:ind w:left="112" w:right="87"/>
            </w:pPr>
            <w:r>
              <w:rPr>
                <w:spacing w:val="7"/>
              </w:rPr>
              <w:t>条：“未经登记的人员，从事已纳入本</w:t>
            </w:r>
            <w:r>
              <w:rPr>
                <w:spacing w:val="6"/>
              </w:rPr>
              <w:t xml:space="preserve">  </w:t>
            </w:r>
            <w:r>
              <w:rPr>
                <w:spacing w:val="11"/>
              </w:rPr>
              <w:t>办法调整范围司法鉴定业务的，省级司</w:t>
            </w:r>
            <w:r>
              <w:rPr>
                <w:spacing w:val="4"/>
              </w:rPr>
              <w:t xml:space="preserve"> </w:t>
            </w:r>
            <w:r>
              <w:rPr>
                <w:spacing w:val="13"/>
              </w:rPr>
              <w:t>法行政机关应当责令其停止司法鉴定</w:t>
            </w:r>
            <w:r>
              <w:rPr>
                <w:spacing w:val="1"/>
              </w:rPr>
              <w:t xml:space="preserve">   </w:t>
            </w:r>
            <w:r>
              <w:rPr>
                <w:spacing w:val="13"/>
              </w:rPr>
              <w:t>活动，并处以违法所得一至三倍的罚</w:t>
            </w:r>
            <w:r>
              <w:rPr>
                <w:spacing w:val="1"/>
              </w:rPr>
              <w:t xml:space="preserve">   </w:t>
            </w:r>
            <w:r>
              <w:rPr>
                <w:spacing w:val="10"/>
              </w:rPr>
              <w:t>款，</w:t>
            </w:r>
            <w:r>
              <w:rPr>
                <w:spacing w:val="-39"/>
              </w:rPr>
              <w:t xml:space="preserve"> </w:t>
            </w:r>
            <w:r>
              <w:rPr>
                <w:spacing w:val="10"/>
              </w:rPr>
              <w:t>罚款总额最高不得超过三万元。”</w:t>
            </w:r>
          </w:p>
        </w:tc>
        <w:tc>
          <w:tcPr>
            <w:tcW w:w="1433" w:type="dxa"/>
            <w:vMerge w:val="restart"/>
            <w:tcBorders>
              <w:bottom w:val="nil"/>
            </w:tcBorders>
            <w:vAlign w:val="top"/>
          </w:tcPr>
          <w:p>
            <w:pPr>
              <w:pStyle w:val="7"/>
              <w:spacing w:before="11" w:line="220" w:lineRule="auto"/>
              <w:ind w:left="110" w:right="109" w:firstLine="13"/>
            </w:pPr>
            <w:r>
              <w:t>员，从事已纳入</w:t>
            </w:r>
            <w:r>
              <w:rPr>
                <w:spacing w:val="3"/>
              </w:rPr>
              <w:t xml:space="preserve"> </w:t>
            </w:r>
            <w:r>
              <w:rPr>
                <w:spacing w:val="12"/>
              </w:rPr>
              <w:t>本办法调整范</w:t>
            </w:r>
            <w:r>
              <w:t xml:space="preserve">  </w:t>
            </w:r>
            <w:r>
              <w:rPr>
                <w:spacing w:val="12"/>
              </w:rPr>
              <w:t>围司法鉴定业</w:t>
            </w:r>
            <w:r>
              <w:t xml:space="preserve">  </w:t>
            </w:r>
            <w:r>
              <w:rPr>
                <w:spacing w:val="8"/>
              </w:rPr>
              <w:t>务的</w:t>
            </w:r>
          </w:p>
        </w:tc>
        <w:tc>
          <w:tcPr>
            <w:tcW w:w="1449" w:type="dxa"/>
            <w:vAlign w:val="top"/>
          </w:tcPr>
          <w:p>
            <w:pPr>
              <w:rPr>
                <w:rFonts w:ascii="Arial"/>
                <w:sz w:val="21"/>
              </w:rPr>
            </w:pPr>
          </w:p>
        </w:tc>
        <w:tc>
          <w:tcPr>
            <w:tcW w:w="4609" w:type="dxa"/>
            <w:vAlign w:val="top"/>
          </w:tcPr>
          <w:p>
            <w:pPr>
              <w:rPr>
                <w:rFonts w:ascii="Arial"/>
                <w:sz w:val="21"/>
              </w:rPr>
            </w:pPr>
          </w:p>
        </w:tc>
        <w:tc>
          <w:tcPr>
            <w:tcW w:w="2615" w:type="dxa"/>
            <w:vAlign w:val="top"/>
          </w:tcPr>
          <w:p>
            <w:pPr>
              <w:pStyle w:val="7"/>
              <w:spacing w:before="10" w:line="209" w:lineRule="auto"/>
              <w:ind w:left="126" w:right="113" w:firstLine="12"/>
            </w:pPr>
            <w:r>
              <w:rPr>
                <w:spacing w:val="8"/>
              </w:rPr>
              <w:t>以违法所得一倍的罚款，</w:t>
            </w:r>
            <w:r>
              <w:rPr>
                <w:spacing w:val="-44"/>
              </w:rPr>
              <w:t xml:space="preserve"> </w:t>
            </w:r>
            <w:r>
              <w:rPr>
                <w:spacing w:val="8"/>
              </w:rPr>
              <w:t>罚款</w:t>
            </w:r>
            <w:r>
              <w:t xml:space="preserve"> </w:t>
            </w:r>
            <w:r>
              <w:rPr>
                <w:spacing w:val="10"/>
              </w:rPr>
              <w:t>总额最高不得超过三万元。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76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49" w:type="dxa"/>
            <w:vAlign w:val="top"/>
          </w:tcPr>
          <w:p>
            <w:pPr>
              <w:spacing w:line="443" w:lineRule="auto"/>
              <w:rPr>
                <w:rFonts w:ascii="Arial"/>
                <w:sz w:val="21"/>
              </w:rPr>
            </w:pPr>
          </w:p>
          <w:p>
            <w:pPr>
              <w:pStyle w:val="7"/>
              <w:spacing w:before="55" w:line="230" w:lineRule="auto"/>
              <w:ind w:left="556"/>
            </w:pPr>
            <w:r>
              <w:rPr>
                <w:spacing w:val="3"/>
              </w:rPr>
              <w:t>一般</w:t>
            </w:r>
          </w:p>
        </w:tc>
        <w:tc>
          <w:tcPr>
            <w:tcW w:w="4609" w:type="dxa"/>
            <w:vAlign w:val="top"/>
          </w:tcPr>
          <w:p>
            <w:pPr>
              <w:pStyle w:val="7"/>
              <w:spacing w:before="267" w:line="250" w:lineRule="auto"/>
              <w:ind w:left="126" w:right="82" w:hanging="11"/>
              <w:jc w:val="both"/>
            </w:pPr>
            <w:r>
              <w:rPr>
                <w:spacing w:val="15"/>
              </w:rPr>
              <w:t>违法所得在三万元以下或违法实施鉴定数量</w:t>
            </w:r>
            <w:r>
              <w:rPr>
                <w:spacing w:val="-11"/>
              </w:rPr>
              <w:t xml:space="preserve"> </w:t>
            </w:r>
            <w:r>
              <w:rPr>
                <w:spacing w:val="15"/>
              </w:rPr>
              <w:t>10</w:t>
            </w:r>
            <w:r>
              <w:rPr>
                <w:spacing w:val="-28"/>
              </w:rPr>
              <w:t xml:space="preserve"> </w:t>
            </w:r>
            <w:r>
              <w:rPr>
                <w:spacing w:val="15"/>
              </w:rPr>
              <w:t>件以上</w:t>
            </w:r>
            <w:r>
              <w:t xml:space="preserve"> </w:t>
            </w:r>
            <w:r>
              <w:rPr>
                <w:spacing w:val="16"/>
              </w:rPr>
              <w:t>30</w:t>
            </w:r>
            <w:r>
              <w:rPr>
                <w:spacing w:val="-26"/>
              </w:rPr>
              <w:t xml:space="preserve"> </w:t>
            </w:r>
            <w:r>
              <w:rPr>
                <w:spacing w:val="16"/>
              </w:rPr>
              <w:t>件以下的；</w:t>
            </w:r>
            <w:r>
              <w:rPr>
                <w:spacing w:val="-42"/>
              </w:rPr>
              <w:t xml:space="preserve"> </w:t>
            </w:r>
            <w:r>
              <w:rPr>
                <w:spacing w:val="16"/>
              </w:rPr>
              <w:t>拒绝或阻碍行政执法人员依法执</w:t>
            </w:r>
            <w:r>
              <w:rPr>
                <w:spacing w:val="15"/>
              </w:rPr>
              <w:t>行职务</w:t>
            </w:r>
            <w:r>
              <w:t xml:space="preserve"> </w:t>
            </w:r>
            <w:r>
              <w:rPr>
                <w:spacing w:val="9"/>
              </w:rPr>
              <w:t>的；</w:t>
            </w:r>
            <w:r>
              <w:rPr>
                <w:spacing w:val="-30"/>
              </w:rPr>
              <w:t xml:space="preserve"> </w:t>
            </w:r>
            <w:r>
              <w:rPr>
                <w:spacing w:val="9"/>
              </w:rPr>
              <w:t>因违反该行为，造成较大社会危害的。</w:t>
            </w:r>
          </w:p>
        </w:tc>
        <w:tc>
          <w:tcPr>
            <w:tcW w:w="2615" w:type="dxa"/>
            <w:vAlign w:val="top"/>
          </w:tcPr>
          <w:p>
            <w:pPr>
              <w:spacing w:line="245" w:lineRule="auto"/>
              <w:rPr>
                <w:rFonts w:ascii="Arial"/>
                <w:sz w:val="21"/>
              </w:rPr>
            </w:pPr>
          </w:p>
          <w:p>
            <w:pPr>
              <w:pStyle w:val="7"/>
              <w:spacing w:before="55" w:line="221" w:lineRule="auto"/>
              <w:ind w:left="126" w:right="113" w:hanging="6"/>
              <w:jc w:val="both"/>
            </w:pPr>
            <w:r>
              <w:rPr>
                <w:spacing w:val="12"/>
              </w:rPr>
              <w:t>责令停止司法鉴定活动，并处</w:t>
            </w:r>
            <w:r>
              <w:rPr>
                <w:spacing w:val="9"/>
              </w:rPr>
              <w:t xml:space="preserve"> 以违法所得两倍的罚款，</w:t>
            </w:r>
            <w:r>
              <w:rPr>
                <w:spacing w:val="-44"/>
              </w:rPr>
              <w:t xml:space="preserve"> </w:t>
            </w:r>
            <w:r>
              <w:rPr>
                <w:spacing w:val="9"/>
              </w:rPr>
              <w:t>罚款</w:t>
            </w:r>
            <w:r>
              <w:t xml:space="preserve"> </w:t>
            </w:r>
            <w:r>
              <w:rPr>
                <w:spacing w:val="10"/>
              </w:rPr>
              <w:t>总额最高不得超过三万元。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769" w:type="dxa"/>
            <w:vMerge w:val="continue"/>
            <w:tcBorders>
              <w:top w:val="nil"/>
            </w:tcBorders>
            <w:vAlign w:val="top"/>
          </w:tcPr>
          <w:p>
            <w:pPr>
              <w:rPr>
                <w:rFonts w:ascii="Arial"/>
                <w:sz w:val="21"/>
              </w:rPr>
            </w:pPr>
          </w:p>
        </w:tc>
        <w:tc>
          <w:tcPr>
            <w:tcW w:w="3312" w:type="dxa"/>
            <w:vMerge w:val="continue"/>
            <w:tcBorders>
              <w:top w:val="nil"/>
            </w:tcBorders>
            <w:vAlign w:val="top"/>
          </w:tcPr>
          <w:p>
            <w:pPr>
              <w:rPr>
                <w:rFonts w:ascii="Arial"/>
                <w:sz w:val="21"/>
              </w:rPr>
            </w:pPr>
          </w:p>
        </w:tc>
        <w:tc>
          <w:tcPr>
            <w:tcW w:w="1433" w:type="dxa"/>
            <w:vMerge w:val="continue"/>
            <w:tcBorders>
              <w:top w:val="nil"/>
            </w:tcBorders>
            <w:vAlign w:val="top"/>
          </w:tcPr>
          <w:p>
            <w:pPr>
              <w:rPr>
                <w:rFonts w:ascii="Arial"/>
                <w:sz w:val="21"/>
              </w:rPr>
            </w:pPr>
          </w:p>
        </w:tc>
        <w:tc>
          <w:tcPr>
            <w:tcW w:w="1449" w:type="dxa"/>
            <w:vAlign w:val="top"/>
          </w:tcPr>
          <w:p>
            <w:pPr>
              <w:spacing w:line="446" w:lineRule="auto"/>
              <w:rPr>
                <w:rFonts w:ascii="Arial"/>
                <w:sz w:val="21"/>
              </w:rPr>
            </w:pPr>
          </w:p>
          <w:p>
            <w:pPr>
              <w:pStyle w:val="7"/>
              <w:spacing w:before="55" w:line="229" w:lineRule="auto"/>
              <w:ind w:left="541"/>
            </w:pPr>
            <w:r>
              <w:rPr>
                <w:spacing w:val="10"/>
              </w:rPr>
              <w:t>严重</w:t>
            </w:r>
          </w:p>
        </w:tc>
        <w:tc>
          <w:tcPr>
            <w:tcW w:w="4609" w:type="dxa"/>
            <w:vAlign w:val="top"/>
          </w:tcPr>
          <w:p>
            <w:pPr>
              <w:pStyle w:val="7"/>
              <w:spacing w:before="270" w:line="250" w:lineRule="auto"/>
              <w:ind w:left="128" w:right="84" w:hanging="13"/>
              <w:jc w:val="both"/>
            </w:pPr>
            <w:r>
              <w:rPr>
                <w:spacing w:val="15"/>
              </w:rPr>
              <w:t>违法所得在三万元以上或违法实施鉴定数量</w:t>
            </w:r>
            <w:r>
              <w:rPr>
                <w:spacing w:val="-8"/>
              </w:rPr>
              <w:t xml:space="preserve"> </w:t>
            </w:r>
            <w:r>
              <w:rPr>
                <w:spacing w:val="15"/>
              </w:rPr>
              <w:t>30</w:t>
            </w:r>
            <w:r>
              <w:rPr>
                <w:spacing w:val="-29"/>
              </w:rPr>
              <w:t xml:space="preserve"> </w:t>
            </w:r>
            <w:r>
              <w:rPr>
                <w:spacing w:val="15"/>
              </w:rPr>
              <w:t>件以上</w:t>
            </w:r>
            <w:r>
              <w:t xml:space="preserve"> </w:t>
            </w:r>
            <w:r>
              <w:rPr>
                <w:spacing w:val="13"/>
              </w:rPr>
              <w:t>的；拒绝或阻碍行政执法人员依法执行职务，后果</w:t>
            </w:r>
            <w:r>
              <w:rPr>
                <w:spacing w:val="12"/>
              </w:rPr>
              <w:t>严重</w:t>
            </w:r>
            <w:r>
              <w:t xml:space="preserve"> </w:t>
            </w:r>
            <w:r>
              <w:rPr>
                <w:spacing w:val="9"/>
              </w:rPr>
              <w:t>的；</w:t>
            </w:r>
            <w:r>
              <w:rPr>
                <w:spacing w:val="-31"/>
              </w:rPr>
              <w:t xml:space="preserve"> </w:t>
            </w:r>
            <w:r>
              <w:rPr>
                <w:spacing w:val="9"/>
              </w:rPr>
              <w:t>因违反该行为，造成严重社会危害的。</w:t>
            </w:r>
          </w:p>
        </w:tc>
        <w:tc>
          <w:tcPr>
            <w:tcW w:w="2615" w:type="dxa"/>
            <w:vAlign w:val="top"/>
          </w:tcPr>
          <w:p>
            <w:pPr>
              <w:spacing w:line="245" w:lineRule="auto"/>
              <w:rPr>
                <w:rFonts w:ascii="Arial"/>
                <w:sz w:val="21"/>
              </w:rPr>
            </w:pPr>
          </w:p>
          <w:p>
            <w:pPr>
              <w:pStyle w:val="7"/>
              <w:spacing w:before="55" w:line="221" w:lineRule="auto"/>
              <w:ind w:left="126" w:right="113" w:hanging="6"/>
              <w:jc w:val="both"/>
            </w:pPr>
            <w:r>
              <w:rPr>
                <w:spacing w:val="12"/>
              </w:rPr>
              <w:t>责令停止司法鉴定活动，并处</w:t>
            </w:r>
            <w:r>
              <w:rPr>
                <w:spacing w:val="9"/>
              </w:rPr>
              <w:t xml:space="preserve"> 以违法所得三倍的罚款，</w:t>
            </w:r>
            <w:r>
              <w:rPr>
                <w:spacing w:val="-44"/>
              </w:rPr>
              <w:t xml:space="preserve"> </w:t>
            </w:r>
            <w:r>
              <w:rPr>
                <w:spacing w:val="9"/>
              </w:rPr>
              <w:t>罚款</w:t>
            </w:r>
            <w:r>
              <w:t xml:space="preserve"> </w:t>
            </w:r>
            <w:r>
              <w:rPr>
                <w:spacing w:val="10"/>
              </w:rPr>
              <w:t>总额最高不得超过三万元。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69"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7"/>
              <w:spacing w:before="55" w:line="189" w:lineRule="auto"/>
              <w:ind w:left="122"/>
            </w:pPr>
            <w:r>
              <w:t>6</w:t>
            </w:r>
          </w:p>
        </w:tc>
        <w:tc>
          <w:tcPr>
            <w:tcW w:w="3312" w:type="dxa"/>
            <w:vMerge w:val="restart"/>
            <w:tcBorders>
              <w:bottom w:val="nil"/>
            </w:tcBorders>
            <w:vAlign w:val="top"/>
          </w:tcPr>
          <w:p>
            <w:pPr>
              <w:pStyle w:val="7"/>
              <w:spacing w:before="16" w:line="217" w:lineRule="auto"/>
              <w:ind w:left="109" w:right="23" w:hanging="1"/>
            </w:pPr>
            <w:r>
              <w:t>《司法鉴定人登记管理办法》（</w:t>
            </w:r>
            <w:r>
              <w:rPr>
                <w:spacing w:val="-30"/>
              </w:rPr>
              <w:t xml:space="preserve"> </w:t>
            </w:r>
            <w:r>
              <w:t>2005</w:t>
            </w:r>
            <w:r>
              <w:rPr>
                <w:spacing w:val="-27"/>
              </w:rPr>
              <w:t xml:space="preserve"> </w:t>
            </w:r>
            <w:r>
              <w:t xml:space="preserve">年） </w:t>
            </w:r>
            <w:r>
              <w:rPr>
                <w:spacing w:val="6"/>
              </w:rPr>
              <w:t>第二十九条：“ 司法鉴定人有下列情形</w:t>
            </w:r>
            <w:r>
              <w:t xml:space="preserve">  </w:t>
            </w:r>
            <w:r>
              <w:rPr>
                <w:spacing w:val="11"/>
              </w:rPr>
              <w:t>之一的，由省级司法行政机关依法给予</w:t>
            </w:r>
            <w:r>
              <w:rPr>
                <w:spacing w:val="3"/>
              </w:rPr>
              <w:t xml:space="preserve">  </w:t>
            </w:r>
            <w:r>
              <w:rPr>
                <w:spacing w:val="8"/>
              </w:rPr>
              <w:t>警告，并责令其改正：</w:t>
            </w:r>
            <w:r>
              <w:rPr>
                <w:spacing w:val="-33"/>
              </w:rPr>
              <w:t xml:space="preserve"> </w:t>
            </w:r>
            <w:r>
              <w:rPr>
                <w:spacing w:val="8"/>
              </w:rPr>
              <w:t>(一)同时在两个</w:t>
            </w:r>
            <w:r>
              <w:t xml:space="preserve">  </w:t>
            </w:r>
            <w:r>
              <w:rPr>
                <w:spacing w:val="10"/>
              </w:rPr>
              <w:t>以上司法鉴定机构执业的；(二)超出登</w:t>
            </w:r>
            <w:r>
              <w:rPr>
                <w:spacing w:val="7"/>
              </w:rPr>
              <w:t xml:space="preserve">  </w:t>
            </w:r>
            <w:r>
              <w:rPr>
                <w:spacing w:val="10"/>
              </w:rPr>
              <w:t>记的执业类别执业的；(三)私自接受司</w:t>
            </w:r>
            <w:r>
              <w:rPr>
                <w:spacing w:val="8"/>
              </w:rPr>
              <w:t xml:space="preserve">  </w:t>
            </w:r>
            <w:r>
              <w:rPr>
                <w:spacing w:val="10"/>
              </w:rPr>
              <w:t>法鉴定委托的；(四)违反保密和回避规</w:t>
            </w:r>
            <w:r>
              <w:rPr>
                <w:spacing w:val="8"/>
              </w:rPr>
              <w:t xml:space="preserve">  定的；</w:t>
            </w:r>
            <w:r>
              <w:rPr>
                <w:spacing w:val="-8"/>
              </w:rPr>
              <w:t xml:space="preserve"> </w:t>
            </w:r>
            <w:r>
              <w:rPr>
                <w:spacing w:val="8"/>
              </w:rPr>
              <w:t>(五)拒绝接受司法行政机关监</w:t>
            </w:r>
            <w:r>
              <w:t xml:space="preserve">    </w:t>
            </w:r>
            <w:r>
              <w:rPr>
                <w:spacing w:val="12"/>
              </w:rPr>
              <w:t>督、检查或者向其提供虚假材料的；</w:t>
            </w:r>
          </w:p>
          <w:p>
            <w:pPr>
              <w:pStyle w:val="7"/>
              <w:spacing w:line="216" w:lineRule="auto"/>
              <w:ind w:left="105" w:right="262" w:firstLine="42"/>
            </w:pPr>
            <w:r>
              <w:rPr>
                <w:spacing w:val="10"/>
              </w:rPr>
              <w:t>(六)法律、法规和规章规定的其他情</w:t>
            </w:r>
            <w:r>
              <w:rPr>
                <w:spacing w:val="4"/>
              </w:rPr>
              <w:t xml:space="preserve"> </w:t>
            </w:r>
            <w:r>
              <w:rPr>
                <w:spacing w:val="8"/>
              </w:rPr>
              <w:t>形。”</w:t>
            </w:r>
          </w:p>
          <w:p>
            <w:pPr>
              <w:pStyle w:val="7"/>
              <w:spacing w:line="218" w:lineRule="auto"/>
              <w:ind w:left="108"/>
            </w:pPr>
            <w:r>
              <w:rPr>
                <w:spacing w:val="12"/>
              </w:rPr>
              <w:t>《司法鉴定人登记管理办法》第三十</w:t>
            </w:r>
          </w:p>
          <w:p>
            <w:pPr>
              <w:pStyle w:val="7"/>
              <w:spacing w:line="216" w:lineRule="auto"/>
              <w:ind w:left="112"/>
            </w:pPr>
            <w:r>
              <w:rPr>
                <w:spacing w:val="6"/>
              </w:rPr>
              <w:t>条：“司法鉴定人有下列情形之一的，</w:t>
            </w:r>
          </w:p>
          <w:p>
            <w:pPr>
              <w:pStyle w:val="7"/>
              <w:spacing w:before="1" w:line="217" w:lineRule="auto"/>
              <w:ind w:left="112" w:right="111" w:firstLine="23"/>
            </w:pPr>
            <w:r>
              <w:rPr>
                <w:spacing w:val="11"/>
              </w:rPr>
              <w:t>由省级司法行政机关给予停止执业三</w:t>
            </w:r>
            <w:r>
              <w:rPr>
                <w:spacing w:val="4"/>
              </w:rPr>
              <w:t xml:space="preserve">   </w:t>
            </w:r>
            <w:r>
              <w:rPr>
                <w:spacing w:val="13"/>
              </w:rPr>
              <w:t>个月以上一年以下的处罚；情节严重</w:t>
            </w:r>
            <w:r>
              <w:rPr>
                <w:spacing w:val="1"/>
              </w:rPr>
              <w:t xml:space="preserve">   </w:t>
            </w:r>
            <w:r>
              <w:rPr>
                <w:spacing w:val="11"/>
              </w:rPr>
              <w:t>的，撤销登记；构成犯罪的，依法追究</w:t>
            </w:r>
            <w:r>
              <w:rPr>
                <w:spacing w:val="4"/>
              </w:rPr>
              <w:t xml:space="preserve"> </w:t>
            </w:r>
            <w:r>
              <w:rPr>
                <w:spacing w:val="7"/>
              </w:rPr>
              <w:t>刑事责任：第（</w:t>
            </w:r>
            <w:r>
              <w:rPr>
                <w:spacing w:val="-38"/>
              </w:rPr>
              <w:t xml:space="preserve"> </w:t>
            </w:r>
            <w:r>
              <w:rPr>
                <w:spacing w:val="7"/>
              </w:rPr>
              <w:t>二）款</w:t>
            </w:r>
            <w:r>
              <w:rPr>
                <w:spacing w:val="-59"/>
              </w:rPr>
              <w:t xml:space="preserve"> </w:t>
            </w:r>
            <w:r>
              <w:rPr>
                <w:spacing w:val="7"/>
              </w:rPr>
              <w:t>“具有本办法第</w:t>
            </w:r>
            <w:r>
              <w:t xml:space="preserve"> </w:t>
            </w:r>
            <w:r>
              <w:rPr>
                <w:spacing w:val="13"/>
              </w:rPr>
              <w:t>二十九条规定的情形之一并造成严重</w:t>
            </w:r>
            <w:r>
              <w:rPr>
                <w:spacing w:val="1"/>
              </w:rPr>
              <w:t xml:space="preserve">   </w:t>
            </w:r>
            <w:r>
              <w:rPr>
                <w:spacing w:val="9"/>
              </w:rPr>
              <w:t>后果的；”</w:t>
            </w:r>
          </w:p>
          <w:p>
            <w:pPr>
              <w:pStyle w:val="7"/>
              <w:spacing w:before="1" w:line="215" w:lineRule="auto"/>
              <w:ind w:left="113" w:right="86" w:hanging="5"/>
              <w:jc w:val="both"/>
            </w:pPr>
            <w:r>
              <w:rPr>
                <w:spacing w:val="13"/>
              </w:rPr>
              <w:t>《宁夏回族自治区司法鉴定管理条例》</w:t>
            </w:r>
            <w:r>
              <w:t xml:space="preserve"> </w:t>
            </w:r>
            <w:r>
              <w:rPr>
                <w:spacing w:val="9"/>
              </w:rPr>
              <w:t>第四十三条</w:t>
            </w:r>
            <w:r>
              <w:rPr>
                <w:rFonts w:hint="eastAsia"/>
                <w:spacing w:val="42"/>
                <w:lang w:eastAsia="zh-CN"/>
              </w:rPr>
              <w:t>“</w:t>
            </w:r>
            <w:r>
              <w:rPr>
                <w:spacing w:val="9"/>
              </w:rPr>
              <w:t>司法鉴定机构或者司法</w:t>
            </w:r>
            <w:r>
              <w:t xml:space="preserve">  </w:t>
            </w:r>
            <w:r>
              <w:rPr>
                <w:spacing w:val="11"/>
              </w:rPr>
              <w:t>鉴定人有下列情形之一的，由自治区人</w:t>
            </w:r>
          </w:p>
        </w:tc>
        <w:tc>
          <w:tcPr>
            <w:tcW w:w="1433"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55" w:line="216" w:lineRule="auto"/>
              <w:ind w:left="208"/>
            </w:pPr>
            <w:r>
              <w:rPr>
                <w:spacing w:val="4"/>
              </w:rPr>
              <w:t>(一)同时在两</w:t>
            </w:r>
          </w:p>
          <w:p>
            <w:pPr>
              <w:pStyle w:val="7"/>
              <w:spacing w:line="216" w:lineRule="auto"/>
              <w:ind w:left="171"/>
            </w:pPr>
            <w:r>
              <w:rPr>
                <w:spacing w:val="11"/>
              </w:rPr>
              <w:t>个以上司法鉴</w:t>
            </w:r>
          </w:p>
          <w:p>
            <w:pPr>
              <w:pStyle w:val="7"/>
              <w:spacing w:line="227" w:lineRule="auto"/>
              <w:ind w:left="263"/>
            </w:pPr>
            <w:r>
              <w:rPr>
                <w:spacing w:val="11"/>
              </w:rPr>
              <w:t>定机构执业</w:t>
            </w:r>
          </w:p>
        </w:tc>
        <w:tc>
          <w:tcPr>
            <w:tcW w:w="1449" w:type="dxa"/>
            <w:vAlign w:val="top"/>
          </w:tcPr>
          <w:p>
            <w:pPr>
              <w:pStyle w:val="7"/>
              <w:spacing w:before="184" w:line="228" w:lineRule="auto"/>
              <w:ind w:left="553"/>
            </w:pPr>
            <w:r>
              <w:rPr>
                <w:spacing w:val="4"/>
              </w:rPr>
              <w:t>轻微</w:t>
            </w:r>
          </w:p>
        </w:tc>
        <w:tc>
          <w:tcPr>
            <w:tcW w:w="4609" w:type="dxa"/>
            <w:vAlign w:val="top"/>
          </w:tcPr>
          <w:p>
            <w:pPr>
              <w:pStyle w:val="7"/>
              <w:spacing w:before="71" w:line="246" w:lineRule="auto"/>
              <w:ind w:left="122" w:right="83" w:firstLine="9"/>
            </w:pPr>
            <w:r>
              <w:rPr>
                <w:spacing w:val="13"/>
              </w:rPr>
              <w:t>同时在两个以上司法鉴定机构执业，未给当</w:t>
            </w:r>
            <w:r>
              <w:rPr>
                <w:spacing w:val="12"/>
              </w:rPr>
              <w:t>事人造成损</w:t>
            </w:r>
            <w:r>
              <w:t xml:space="preserve"> </w:t>
            </w:r>
            <w:r>
              <w:rPr>
                <w:spacing w:val="4"/>
              </w:rPr>
              <w:t>失的</w:t>
            </w:r>
          </w:p>
        </w:tc>
        <w:tc>
          <w:tcPr>
            <w:tcW w:w="2615" w:type="dxa"/>
            <w:vAlign w:val="top"/>
          </w:tcPr>
          <w:p>
            <w:pPr>
              <w:pStyle w:val="7"/>
              <w:spacing w:before="82" w:line="228" w:lineRule="auto"/>
              <w:ind w:left="113"/>
            </w:pPr>
            <w:r>
              <w:rPr>
                <w:spacing w:val="12"/>
              </w:rPr>
              <w:t>警告，并责令其改正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6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49" w:type="dxa"/>
            <w:vAlign w:val="top"/>
          </w:tcPr>
          <w:p>
            <w:pPr>
              <w:pStyle w:val="7"/>
              <w:spacing w:before="184" w:line="230" w:lineRule="auto"/>
              <w:ind w:left="556"/>
            </w:pPr>
            <w:r>
              <w:rPr>
                <w:spacing w:val="3"/>
              </w:rPr>
              <w:t>一般</w:t>
            </w:r>
          </w:p>
        </w:tc>
        <w:tc>
          <w:tcPr>
            <w:tcW w:w="4609" w:type="dxa"/>
            <w:vAlign w:val="top"/>
          </w:tcPr>
          <w:p>
            <w:pPr>
              <w:pStyle w:val="7"/>
              <w:spacing w:before="71" w:line="245" w:lineRule="auto"/>
              <w:ind w:left="122" w:right="83" w:firstLine="9"/>
            </w:pPr>
            <w:r>
              <w:rPr>
                <w:spacing w:val="13"/>
              </w:rPr>
              <w:t>同时在两个以上司法鉴定机构执业，并给当</w:t>
            </w:r>
            <w:r>
              <w:rPr>
                <w:spacing w:val="12"/>
              </w:rPr>
              <w:t>事人造成损</w:t>
            </w:r>
            <w:r>
              <w:t xml:space="preserve"> </w:t>
            </w:r>
            <w:r>
              <w:rPr>
                <w:spacing w:val="10"/>
              </w:rPr>
              <w:t>失三万元以下的</w:t>
            </w:r>
          </w:p>
        </w:tc>
        <w:tc>
          <w:tcPr>
            <w:tcW w:w="2615" w:type="dxa"/>
            <w:vAlign w:val="top"/>
          </w:tcPr>
          <w:p>
            <w:pPr>
              <w:pStyle w:val="7"/>
              <w:spacing w:before="85" w:line="223" w:lineRule="auto"/>
              <w:ind w:left="125" w:right="113" w:hanging="16"/>
            </w:pPr>
            <w:r>
              <w:rPr>
                <w:spacing w:val="13"/>
              </w:rPr>
              <w:t>停止从事司法鉴定业务三个月</w:t>
            </w:r>
            <w:r>
              <w:rPr>
                <w:spacing w:val="6"/>
              </w:rPr>
              <w:t xml:space="preserve"> </w:t>
            </w:r>
            <w:r>
              <w:rPr>
                <w:spacing w:val="8"/>
              </w:rPr>
              <w:t>至六个月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6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49" w:type="dxa"/>
            <w:vAlign w:val="top"/>
          </w:tcPr>
          <w:p>
            <w:pPr>
              <w:pStyle w:val="7"/>
              <w:spacing w:before="186" w:line="227" w:lineRule="auto"/>
              <w:ind w:left="550"/>
            </w:pPr>
            <w:r>
              <w:rPr>
                <w:spacing w:val="6"/>
              </w:rPr>
              <w:t>较重</w:t>
            </w:r>
          </w:p>
        </w:tc>
        <w:tc>
          <w:tcPr>
            <w:tcW w:w="4609" w:type="dxa"/>
            <w:vAlign w:val="top"/>
          </w:tcPr>
          <w:p>
            <w:pPr>
              <w:pStyle w:val="7"/>
              <w:spacing w:before="73" w:line="245" w:lineRule="auto"/>
              <w:ind w:left="122" w:right="83" w:firstLine="9"/>
            </w:pPr>
            <w:r>
              <w:rPr>
                <w:spacing w:val="13"/>
              </w:rPr>
              <w:t>同时在两个以上司法鉴定机构执业，并给当</w:t>
            </w:r>
            <w:r>
              <w:rPr>
                <w:spacing w:val="12"/>
              </w:rPr>
              <w:t>事人造成损</w:t>
            </w:r>
            <w:r>
              <w:t xml:space="preserve"> </w:t>
            </w:r>
            <w:r>
              <w:rPr>
                <w:spacing w:val="12"/>
              </w:rPr>
              <w:t>失三万元以上五万元以下的</w:t>
            </w:r>
          </w:p>
        </w:tc>
        <w:tc>
          <w:tcPr>
            <w:tcW w:w="2615" w:type="dxa"/>
            <w:vAlign w:val="top"/>
          </w:tcPr>
          <w:p>
            <w:pPr>
              <w:pStyle w:val="7"/>
              <w:spacing w:before="86" w:line="223" w:lineRule="auto"/>
              <w:ind w:left="125" w:right="114" w:hanging="16"/>
            </w:pPr>
            <w:r>
              <w:rPr>
                <w:spacing w:val="13"/>
              </w:rPr>
              <w:t>停止从事司法鉴定业务六个月</w:t>
            </w:r>
            <w:r>
              <w:rPr>
                <w:spacing w:val="5"/>
              </w:rPr>
              <w:t xml:space="preserve"> </w:t>
            </w:r>
            <w:r>
              <w:rPr>
                <w:spacing w:val="6"/>
              </w:rPr>
              <w:t>至一年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6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tcBorders>
            <w:vAlign w:val="top"/>
          </w:tcPr>
          <w:p>
            <w:pPr>
              <w:rPr>
                <w:rFonts w:ascii="Arial"/>
                <w:sz w:val="21"/>
              </w:rPr>
            </w:pPr>
          </w:p>
        </w:tc>
        <w:tc>
          <w:tcPr>
            <w:tcW w:w="1449" w:type="dxa"/>
            <w:vAlign w:val="top"/>
          </w:tcPr>
          <w:p>
            <w:pPr>
              <w:pStyle w:val="7"/>
              <w:spacing w:before="185" w:line="229" w:lineRule="auto"/>
              <w:ind w:left="541"/>
            </w:pPr>
            <w:r>
              <w:rPr>
                <w:spacing w:val="10"/>
              </w:rPr>
              <w:t>严重</w:t>
            </w:r>
          </w:p>
        </w:tc>
        <w:tc>
          <w:tcPr>
            <w:tcW w:w="4609" w:type="dxa"/>
            <w:vAlign w:val="top"/>
          </w:tcPr>
          <w:p>
            <w:pPr>
              <w:pStyle w:val="7"/>
              <w:spacing w:before="71" w:line="246" w:lineRule="auto"/>
              <w:ind w:left="122" w:right="86" w:firstLine="9"/>
            </w:pPr>
            <w:r>
              <w:rPr>
                <w:spacing w:val="12"/>
              </w:rPr>
              <w:t>同时在两个以上司法鉴定机构执业，并给当事人造成损</w:t>
            </w:r>
            <w:r>
              <w:rPr>
                <w:spacing w:val="17"/>
              </w:rPr>
              <w:t xml:space="preserve"> </w:t>
            </w:r>
            <w:r>
              <w:rPr>
                <w:spacing w:val="10"/>
              </w:rPr>
              <w:t>失五万元以上的</w:t>
            </w:r>
          </w:p>
        </w:tc>
        <w:tc>
          <w:tcPr>
            <w:tcW w:w="2615" w:type="dxa"/>
            <w:vAlign w:val="top"/>
          </w:tcPr>
          <w:p>
            <w:pPr>
              <w:pStyle w:val="7"/>
              <w:spacing w:before="185" w:line="228" w:lineRule="auto"/>
              <w:ind w:left="116"/>
            </w:pPr>
            <w:r>
              <w:rPr>
                <w:spacing w:val="10"/>
              </w:rPr>
              <w:t>撤销登记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6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restart"/>
            <w:tcBorders>
              <w:bottom w:val="nil"/>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55" w:line="219" w:lineRule="auto"/>
              <w:ind w:left="208"/>
            </w:pPr>
            <w:r>
              <w:rPr>
                <w:spacing w:val="4"/>
              </w:rPr>
              <w:t>(二)超出登记</w:t>
            </w:r>
          </w:p>
          <w:p>
            <w:pPr>
              <w:pStyle w:val="7"/>
              <w:spacing w:line="216" w:lineRule="auto"/>
              <w:ind w:left="186"/>
            </w:pPr>
            <w:r>
              <w:rPr>
                <w:spacing w:val="9"/>
              </w:rPr>
              <w:t>的执业类别执</w:t>
            </w:r>
          </w:p>
          <w:p>
            <w:pPr>
              <w:pStyle w:val="7"/>
              <w:spacing w:line="238" w:lineRule="auto"/>
              <w:ind w:left="634"/>
            </w:pPr>
            <w:r>
              <w:t>业</w:t>
            </w:r>
          </w:p>
        </w:tc>
        <w:tc>
          <w:tcPr>
            <w:tcW w:w="1449" w:type="dxa"/>
            <w:vAlign w:val="top"/>
          </w:tcPr>
          <w:p>
            <w:pPr>
              <w:pStyle w:val="7"/>
              <w:spacing w:before="186" w:line="228" w:lineRule="auto"/>
              <w:ind w:left="553"/>
            </w:pPr>
            <w:r>
              <w:rPr>
                <w:spacing w:val="4"/>
              </w:rPr>
              <w:t>轻微</w:t>
            </w:r>
          </w:p>
        </w:tc>
        <w:tc>
          <w:tcPr>
            <w:tcW w:w="4609" w:type="dxa"/>
            <w:vAlign w:val="top"/>
          </w:tcPr>
          <w:p>
            <w:pPr>
              <w:pStyle w:val="7"/>
              <w:spacing w:before="193" w:line="228" w:lineRule="auto"/>
              <w:ind w:left="109"/>
            </w:pPr>
            <w:r>
              <w:rPr>
                <w:spacing w:val="13"/>
              </w:rPr>
              <w:t>超出登记的执业类别执业，未给当事人造成损失的</w:t>
            </w:r>
          </w:p>
        </w:tc>
        <w:tc>
          <w:tcPr>
            <w:tcW w:w="2615" w:type="dxa"/>
            <w:vAlign w:val="top"/>
          </w:tcPr>
          <w:p>
            <w:pPr>
              <w:pStyle w:val="7"/>
              <w:spacing w:before="83" w:line="228" w:lineRule="auto"/>
              <w:ind w:left="113"/>
            </w:pPr>
            <w:r>
              <w:rPr>
                <w:spacing w:val="12"/>
              </w:rPr>
              <w:t>警告，并责令其改正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6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49" w:type="dxa"/>
            <w:vAlign w:val="top"/>
          </w:tcPr>
          <w:p>
            <w:pPr>
              <w:pStyle w:val="7"/>
              <w:spacing w:before="186" w:line="230" w:lineRule="auto"/>
              <w:ind w:left="556"/>
            </w:pPr>
            <w:r>
              <w:rPr>
                <w:spacing w:val="3"/>
              </w:rPr>
              <w:t>一般</w:t>
            </w:r>
          </w:p>
        </w:tc>
        <w:tc>
          <w:tcPr>
            <w:tcW w:w="4609" w:type="dxa"/>
            <w:vAlign w:val="top"/>
          </w:tcPr>
          <w:p>
            <w:pPr>
              <w:pStyle w:val="7"/>
              <w:spacing w:before="73" w:line="245" w:lineRule="auto"/>
              <w:ind w:left="137" w:right="84" w:hanging="28"/>
            </w:pPr>
            <w:r>
              <w:rPr>
                <w:spacing w:val="13"/>
              </w:rPr>
              <w:t>超出登记的执业类别执业，并给当事人造成损失三万元</w:t>
            </w:r>
            <w:r>
              <w:rPr>
                <w:spacing w:val="16"/>
              </w:rPr>
              <w:t xml:space="preserve"> </w:t>
            </w:r>
            <w:r>
              <w:rPr>
                <w:spacing w:val="1"/>
              </w:rPr>
              <w:t>以下的</w:t>
            </w:r>
          </w:p>
        </w:tc>
        <w:tc>
          <w:tcPr>
            <w:tcW w:w="2615" w:type="dxa"/>
            <w:vAlign w:val="top"/>
          </w:tcPr>
          <w:p>
            <w:pPr>
              <w:pStyle w:val="7"/>
              <w:spacing w:before="85" w:line="224" w:lineRule="auto"/>
              <w:ind w:left="125" w:right="113" w:hanging="16"/>
            </w:pPr>
            <w:r>
              <w:rPr>
                <w:spacing w:val="13"/>
              </w:rPr>
              <w:t>停止从事司法鉴定业务三个月</w:t>
            </w:r>
            <w:r>
              <w:rPr>
                <w:spacing w:val="6"/>
              </w:rPr>
              <w:t xml:space="preserve"> </w:t>
            </w:r>
            <w:r>
              <w:rPr>
                <w:spacing w:val="8"/>
              </w:rPr>
              <w:t>至六个月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6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49" w:type="dxa"/>
            <w:vAlign w:val="top"/>
          </w:tcPr>
          <w:p>
            <w:pPr>
              <w:pStyle w:val="7"/>
              <w:spacing w:before="188" w:line="227" w:lineRule="auto"/>
              <w:ind w:left="550"/>
            </w:pPr>
            <w:r>
              <w:rPr>
                <w:spacing w:val="6"/>
              </w:rPr>
              <w:t>较重</w:t>
            </w:r>
          </w:p>
        </w:tc>
        <w:tc>
          <w:tcPr>
            <w:tcW w:w="4609" w:type="dxa"/>
            <w:vAlign w:val="top"/>
          </w:tcPr>
          <w:p>
            <w:pPr>
              <w:pStyle w:val="7"/>
              <w:spacing w:before="72" w:line="245" w:lineRule="auto"/>
              <w:ind w:left="137" w:right="84" w:hanging="28"/>
            </w:pPr>
            <w:r>
              <w:rPr>
                <w:spacing w:val="13"/>
              </w:rPr>
              <w:t>超出登记的执业类别执业，并给当事人造成损失三万元</w:t>
            </w:r>
            <w:r>
              <w:rPr>
                <w:spacing w:val="16"/>
              </w:rPr>
              <w:t xml:space="preserve"> </w:t>
            </w:r>
            <w:r>
              <w:rPr>
                <w:spacing w:val="9"/>
              </w:rPr>
              <w:t>以上五万元以下的</w:t>
            </w:r>
          </w:p>
        </w:tc>
        <w:tc>
          <w:tcPr>
            <w:tcW w:w="2615" w:type="dxa"/>
            <w:vAlign w:val="top"/>
          </w:tcPr>
          <w:p>
            <w:pPr>
              <w:pStyle w:val="7"/>
              <w:spacing w:before="87" w:line="222" w:lineRule="auto"/>
              <w:ind w:left="125" w:right="114" w:hanging="16"/>
            </w:pPr>
            <w:r>
              <w:rPr>
                <w:spacing w:val="13"/>
              </w:rPr>
              <w:t>停止从事司法鉴定业务六个月</w:t>
            </w:r>
            <w:r>
              <w:rPr>
                <w:spacing w:val="5"/>
              </w:rPr>
              <w:t xml:space="preserve"> </w:t>
            </w:r>
            <w:r>
              <w:rPr>
                <w:spacing w:val="6"/>
              </w:rPr>
              <w:t>至一年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69" w:type="dxa"/>
            <w:vMerge w:val="continue"/>
            <w:tcBorders>
              <w:top w:val="nil"/>
            </w:tcBorders>
            <w:vAlign w:val="top"/>
          </w:tcPr>
          <w:p>
            <w:pPr>
              <w:rPr>
                <w:rFonts w:ascii="Arial"/>
                <w:sz w:val="21"/>
              </w:rPr>
            </w:pPr>
          </w:p>
        </w:tc>
        <w:tc>
          <w:tcPr>
            <w:tcW w:w="3312" w:type="dxa"/>
            <w:vMerge w:val="continue"/>
            <w:tcBorders>
              <w:top w:val="nil"/>
            </w:tcBorders>
            <w:vAlign w:val="top"/>
          </w:tcPr>
          <w:p>
            <w:pPr>
              <w:rPr>
                <w:rFonts w:ascii="Arial"/>
                <w:sz w:val="21"/>
              </w:rPr>
            </w:pPr>
          </w:p>
        </w:tc>
        <w:tc>
          <w:tcPr>
            <w:tcW w:w="1433" w:type="dxa"/>
            <w:vMerge w:val="continue"/>
            <w:tcBorders>
              <w:top w:val="nil"/>
            </w:tcBorders>
            <w:vAlign w:val="top"/>
          </w:tcPr>
          <w:p>
            <w:pPr>
              <w:rPr>
                <w:rFonts w:ascii="Arial"/>
                <w:sz w:val="21"/>
              </w:rPr>
            </w:pPr>
          </w:p>
        </w:tc>
        <w:tc>
          <w:tcPr>
            <w:tcW w:w="1449" w:type="dxa"/>
            <w:vAlign w:val="top"/>
          </w:tcPr>
          <w:p>
            <w:pPr>
              <w:pStyle w:val="7"/>
              <w:spacing w:before="187" w:line="229" w:lineRule="auto"/>
              <w:ind w:left="541"/>
            </w:pPr>
            <w:r>
              <w:rPr>
                <w:spacing w:val="10"/>
              </w:rPr>
              <w:t>严重</w:t>
            </w:r>
          </w:p>
        </w:tc>
        <w:tc>
          <w:tcPr>
            <w:tcW w:w="4609" w:type="dxa"/>
            <w:vAlign w:val="top"/>
          </w:tcPr>
          <w:p>
            <w:pPr>
              <w:pStyle w:val="7"/>
              <w:spacing w:before="74" w:line="246" w:lineRule="auto"/>
              <w:ind w:left="137" w:right="84" w:hanging="28"/>
            </w:pPr>
            <w:r>
              <w:rPr>
                <w:spacing w:val="13"/>
              </w:rPr>
              <w:t>超出登记的执业类别执业，并给当事人造成损失五万元</w:t>
            </w:r>
            <w:r>
              <w:rPr>
                <w:spacing w:val="16"/>
              </w:rPr>
              <w:t xml:space="preserve"> </w:t>
            </w:r>
            <w:r>
              <w:rPr>
                <w:spacing w:val="1"/>
              </w:rPr>
              <w:t>以上的</w:t>
            </w:r>
          </w:p>
        </w:tc>
        <w:tc>
          <w:tcPr>
            <w:tcW w:w="2615" w:type="dxa"/>
            <w:vAlign w:val="top"/>
          </w:tcPr>
          <w:p>
            <w:pPr>
              <w:pStyle w:val="7"/>
              <w:spacing w:before="186" w:line="228" w:lineRule="auto"/>
              <w:ind w:left="116"/>
            </w:pPr>
            <w:r>
              <w:rPr>
                <w:spacing w:val="10"/>
              </w:rPr>
              <w:t>撤销登记</w:t>
            </w:r>
          </w:p>
        </w:tc>
      </w:tr>
    </w:tbl>
    <w:p>
      <w:pPr>
        <w:rPr>
          <w:rFonts w:ascii="Arial"/>
          <w:sz w:val="21"/>
        </w:rPr>
      </w:pPr>
    </w:p>
    <w:p>
      <w:pPr>
        <w:rPr>
          <w:rFonts w:ascii="Arial" w:hAnsi="Arial" w:eastAsia="Arial" w:cs="Arial"/>
          <w:sz w:val="21"/>
          <w:szCs w:val="21"/>
        </w:rPr>
        <w:sectPr>
          <w:footerReference r:id="rId66" w:type="default"/>
          <w:pgSz w:w="16838" w:h="11906"/>
          <w:pgMar w:top="400" w:right="1322" w:bottom="1115" w:left="1323"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3312"/>
        <w:gridCol w:w="1433"/>
        <w:gridCol w:w="1449"/>
        <w:gridCol w:w="4609"/>
        <w:gridCol w:w="2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69" w:type="dxa"/>
            <w:vAlign w:val="top"/>
          </w:tcPr>
          <w:p>
            <w:pPr>
              <w:spacing w:before="84" w:line="231" w:lineRule="auto"/>
              <w:ind w:left="152"/>
              <w:rPr>
                <w:rFonts w:ascii="SimHei" w:hAnsi="SimHei" w:eastAsia="SimHei" w:cs="SimHei"/>
                <w:sz w:val="23"/>
                <w:szCs w:val="23"/>
              </w:rPr>
            </w:pPr>
            <w:r>
              <w:rPr>
                <w:rFonts w:ascii="SimHei" w:hAnsi="SimHei" w:eastAsia="SimHei" w:cs="SimHei"/>
                <w:spacing w:val="7"/>
                <w:sz w:val="23"/>
                <w:szCs w:val="23"/>
              </w:rPr>
              <w:t>序号</w:t>
            </w:r>
          </w:p>
        </w:tc>
        <w:tc>
          <w:tcPr>
            <w:tcW w:w="3312" w:type="dxa"/>
            <w:vAlign w:val="top"/>
          </w:tcPr>
          <w:p>
            <w:pPr>
              <w:spacing w:before="84" w:line="230" w:lineRule="auto"/>
              <w:ind w:left="1172"/>
              <w:rPr>
                <w:rFonts w:ascii="SimHei" w:hAnsi="SimHei" w:eastAsia="SimHei" w:cs="SimHei"/>
                <w:sz w:val="23"/>
                <w:szCs w:val="23"/>
              </w:rPr>
            </w:pPr>
            <w:r>
              <w:rPr>
                <w:rFonts w:ascii="SimHei" w:hAnsi="SimHei" w:eastAsia="SimHei" w:cs="SimHei"/>
                <w:spacing w:val="10"/>
                <w:sz w:val="23"/>
                <w:szCs w:val="23"/>
              </w:rPr>
              <w:t>处罚依据</w:t>
            </w:r>
          </w:p>
        </w:tc>
        <w:tc>
          <w:tcPr>
            <w:tcW w:w="1433" w:type="dxa"/>
            <w:vAlign w:val="top"/>
          </w:tcPr>
          <w:p>
            <w:pPr>
              <w:spacing w:before="84" w:line="230" w:lineRule="auto"/>
              <w:ind w:left="235"/>
              <w:rPr>
                <w:rFonts w:ascii="SimHei" w:hAnsi="SimHei" w:eastAsia="SimHei" w:cs="SimHei"/>
                <w:sz w:val="23"/>
                <w:szCs w:val="23"/>
              </w:rPr>
            </w:pPr>
            <w:r>
              <w:rPr>
                <w:rFonts w:ascii="SimHei" w:hAnsi="SimHei" w:eastAsia="SimHei" w:cs="SimHei"/>
                <w:spacing w:val="10"/>
                <w:sz w:val="23"/>
                <w:szCs w:val="23"/>
              </w:rPr>
              <w:t>违法行为</w:t>
            </w:r>
          </w:p>
        </w:tc>
        <w:tc>
          <w:tcPr>
            <w:tcW w:w="1449" w:type="dxa"/>
            <w:vAlign w:val="top"/>
          </w:tcPr>
          <w:p>
            <w:pPr>
              <w:spacing w:before="84" w:line="229" w:lineRule="auto"/>
              <w:ind w:left="248"/>
              <w:rPr>
                <w:rFonts w:ascii="SimHei" w:hAnsi="SimHei" w:eastAsia="SimHei" w:cs="SimHei"/>
                <w:sz w:val="23"/>
                <w:szCs w:val="23"/>
              </w:rPr>
            </w:pPr>
            <w:r>
              <w:rPr>
                <w:rFonts w:ascii="SimHei" w:hAnsi="SimHei" w:eastAsia="SimHei" w:cs="SimHei"/>
                <w:spacing w:val="10"/>
                <w:sz w:val="23"/>
                <w:szCs w:val="23"/>
              </w:rPr>
              <w:t>裁量阶次</w:t>
            </w:r>
          </w:p>
        </w:tc>
        <w:tc>
          <w:tcPr>
            <w:tcW w:w="4609" w:type="dxa"/>
            <w:vAlign w:val="top"/>
          </w:tcPr>
          <w:p>
            <w:pPr>
              <w:spacing w:before="84" w:line="230" w:lineRule="auto"/>
              <w:ind w:left="1833"/>
              <w:rPr>
                <w:rFonts w:ascii="SimHei" w:hAnsi="SimHei" w:eastAsia="SimHei" w:cs="SimHei"/>
                <w:sz w:val="23"/>
                <w:szCs w:val="23"/>
              </w:rPr>
            </w:pPr>
            <w:r>
              <w:rPr>
                <w:rFonts w:ascii="SimHei" w:hAnsi="SimHei" w:eastAsia="SimHei" w:cs="SimHei"/>
                <w:spacing w:val="9"/>
                <w:sz w:val="23"/>
                <w:szCs w:val="23"/>
              </w:rPr>
              <w:t>表现情形</w:t>
            </w:r>
          </w:p>
        </w:tc>
        <w:tc>
          <w:tcPr>
            <w:tcW w:w="2615" w:type="dxa"/>
            <w:vAlign w:val="top"/>
          </w:tcPr>
          <w:p>
            <w:pPr>
              <w:spacing w:before="84" w:line="230" w:lineRule="auto"/>
              <w:ind w:left="826"/>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769" w:type="dxa"/>
            <w:vMerge w:val="restart"/>
            <w:tcBorders>
              <w:bottom w:val="nil"/>
            </w:tcBorders>
            <w:vAlign w:val="top"/>
          </w:tcPr>
          <w:p>
            <w:pPr>
              <w:rPr>
                <w:rFonts w:ascii="Arial"/>
                <w:sz w:val="21"/>
              </w:rPr>
            </w:pPr>
          </w:p>
        </w:tc>
        <w:tc>
          <w:tcPr>
            <w:tcW w:w="3312" w:type="dxa"/>
            <w:vMerge w:val="restart"/>
            <w:tcBorders>
              <w:bottom w:val="nil"/>
            </w:tcBorders>
            <w:vAlign w:val="top"/>
          </w:tcPr>
          <w:p>
            <w:pPr>
              <w:pStyle w:val="7"/>
              <w:spacing w:before="8" w:line="220" w:lineRule="auto"/>
              <w:ind w:left="110" w:right="112" w:firstLine="24"/>
              <w:jc w:val="both"/>
            </w:pPr>
            <w:r>
              <w:rPr>
                <w:spacing w:val="9"/>
              </w:rPr>
              <w:t>民政府司法行政部门责令改正，给予警</w:t>
            </w:r>
            <w:r>
              <w:rPr>
                <w:spacing w:val="15"/>
              </w:rPr>
              <w:t xml:space="preserve"> 告</w:t>
            </w:r>
            <w:r>
              <w:rPr>
                <w:spacing w:val="-40"/>
                <w:w w:val="83"/>
              </w:rPr>
              <w:t>：（</w:t>
            </w:r>
            <w:r>
              <w:rPr>
                <w:spacing w:val="15"/>
              </w:rPr>
              <w:t>二）</w:t>
            </w:r>
            <w:r>
              <w:rPr>
                <w:spacing w:val="-41"/>
              </w:rPr>
              <w:t xml:space="preserve"> </w:t>
            </w:r>
            <w:r>
              <w:rPr>
                <w:spacing w:val="15"/>
              </w:rPr>
              <w:t>同时在两个以上司法鉴定机</w:t>
            </w:r>
            <w:r>
              <w:t xml:space="preserve"> </w:t>
            </w:r>
            <w:r>
              <w:rPr>
                <w:spacing w:val="13"/>
              </w:rPr>
              <w:t>构执业的</w:t>
            </w:r>
            <w:r>
              <w:rPr>
                <w:spacing w:val="-46"/>
                <w:w w:val="96"/>
              </w:rPr>
              <w:t>；（</w:t>
            </w:r>
            <w:r>
              <w:rPr>
                <w:spacing w:val="13"/>
              </w:rPr>
              <w:t>三）</w:t>
            </w:r>
            <w:r>
              <w:rPr>
                <w:spacing w:val="-43"/>
              </w:rPr>
              <w:t xml:space="preserve"> </w:t>
            </w:r>
            <w:r>
              <w:rPr>
                <w:spacing w:val="13"/>
              </w:rPr>
              <w:t>司法鉴定人私自接受</w:t>
            </w:r>
            <w:r>
              <w:t xml:space="preserve"> </w:t>
            </w:r>
            <w:r>
              <w:rPr>
                <w:spacing w:val="16"/>
              </w:rPr>
              <w:t>司法鉴定委托的</w:t>
            </w:r>
            <w:r>
              <w:rPr>
                <w:spacing w:val="-45"/>
                <w:w w:val="94"/>
              </w:rPr>
              <w:t>；（</w:t>
            </w:r>
            <w:r>
              <w:rPr>
                <w:spacing w:val="16"/>
              </w:rPr>
              <w:t>四）违反回避规定</w:t>
            </w:r>
            <w:r>
              <w:rPr>
                <w:spacing w:val="1"/>
              </w:rPr>
              <w:t xml:space="preserve"> </w:t>
            </w:r>
            <w:r>
              <w:rPr>
                <w:spacing w:val="7"/>
              </w:rPr>
              <w:t>的；”</w:t>
            </w:r>
          </w:p>
        </w:tc>
        <w:tc>
          <w:tcPr>
            <w:tcW w:w="1433"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56" w:line="224" w:lineRule="auto"/>
              <w:ind w:left="187" w:right="164" w:firstLine="21"/>
            </w:pPr>
            <w:r>
              <w:rPr>
                <w:spacing w:val="4"/>
              </w:rPr>
              <w:t>(三)私自接受</w:t>
            </w:r>
            <w:r>
              <w:rPr>
                <w:spacing w:val="5"/>
              </w:rPr>
              <w:t xml:space="preserve"> </w:t>
            </w:r>
            <w:r>
              <w:rPr>
                <w:spacing w:val="9"/>
              </w:rPr>
              <w:t>司法鉴定委托</w:t>
            </w:r>
          </w:p>
        </w:tc>
        <w:tc>
          <w:tcPr>
            <w:tcW w:w="1449" w:type="dxa"/>
            <w:vAlign w:val="top"/>
          </w:tcPr>
          <w:p>
            <w:pPr>
              <w:pStyle w:val="7"/>
              <w:spacing w:before="266" w:line="228" w:lineRule="auto"/>
              <w:ind w:left="553"/>
            </w:pPr>
            <w:r>
              <w:rPr>
                <w:spacing w:val="4"/>
              </w:rPr>
              <w:t>轻微</w:t>
            </w:r>
          </w:p>
        </w:tc>
        <w:tc>
          <w:tcPr>
            <w:tcW w:w="4609" w:type="dxa"/>
            <w:vAlign w:val="top"/>
          </w:tcPr>
          <w:p>
            <w:pPr>
              <w:pStyle w:val="7"/>
              <w:spacing w:before="273" w:line="228" w:lineRule="auto"/>
              <w:ind w:left="111"/>
            </w:pPr>
            <w:r>
              <w:rPr>
                <w:spacing w:val="13"/>
              </w:rPr>
              <w:t>私自接受司法鉴定委托，未给当事人造成损失的</w:t>
            </w:r>
          </w:p>
        </w:tc>
        <w:tc>
          <w:tcPr>
            <w:tcW w:w="2615" w:type="dxa"/>
            <w:vAlign w:val="top"/>
          </w:tcPr>
          <w:p>
            <w:pPr>
              <w:pStyle w:val="7"/>
              <w:spacing w:before="163" w:line="228" w:lineRule="auto"/>
              <w:ind w:left="113"/>
            </w:pPr>
            <w:r>
              <w:rPr>
                <w:spacing w:val="12"/>
              </w:rPr>
              <w:t>警告，并责令其改正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76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49" w:type="dxa"/>
            <w:vAlign w:val="top"/>
          </w:tcPr>
          <w:p>
            <w:pPr>
              <w:pStyle w:val="7"/>
              <w:spacing w:before="266" w:line="230" w:lineRule="auto"/>
              <w:ind w:left="556"/>
            </w:pPr>
            <w:r>
              <w:rPr>
                <w:spacing w:val="3"/>
              </w:rPr>
              <w:t>一般</w:t>
            </w:r>
          </w:p>
        </w:tc>
        <w:tc>
          <w:tcPr>
            <w:tcW w:w="4609" w:type="dxa"/>
            <w:vAlign w:val="top"/>
          </w:tcPr>
          <w:p>
            <w:pPr>
              <w:pStyle w:val="7"/>
              <w:spacing w:before="153" w:line="245" w:lineRule="auto"/>
              <w:ind w:left="120" w:right="84" w:hanging="9"/>
            </w:pPr>
            <w:r>
              <w:rPr>
                <w:spacing w:val="13"/>
              </w:rPr>
              <w:t>私自接受司法鉴定委托，并给当事人造成损失三万元以</w:t>
            </w:r>
            <w:r>
              <w:rPr>
                <w:spacing w:val="15"/>
              </w:rPr>
              <w:t xml:space="preserve"> </w:t>
            </w:r>
            <w:r>
              <w:rPr>
                <w:spacing w:val="5"/>
              </w:rPr>
              <w:t>下的</w:t>
            </w:r>
          </w:p>
        </w:tc>
        <w:tc>
          <w:tcPr>
            <w:tcW w:w="2615" w:type="dxa"/>
            <w:vAlign w:val="top"/>
          </w:tcPr>
          <w:p>
            <w:pPr>
              <w:pStyle w:val="7"/>
              <w:spacing w:before="166" w:line="223" w:lineRule="auto"/>
              <w:ind w:left="125" w:right="113" w:hanging="16"/>
            </w:pPr>
            <w:r>
              <w:rPr>
                <w:spacing w:val="13"/>
              </w:rPr>
              <w:t>停止从事司法鉴定业务三个月</w:t>
            </w:r>
            <w:r>
              <w:rPr>
                <w:spacing w:val="6"/>
              </w:rPr>
              <w:t xml:space="preserve"> </w:t>
            </w:r>
            <w:r>
              <w:rPr>
                <w:spacing w:val="8"/>
              </w:rPr>
              <w:t>至六个月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76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49" w:type="dxa"/>
            <w:vAlign w:val="top"/>
          </w:tcPr>
          <w:p>
            <w:pPr>
              <w:pStyle w:val="7"/>
              <w:spacing w:before="268" w:line="227" w:lineRule="auto"/>
              <w:ind w:left="550"/>
            </w:pPr>
            <w:r>
              <w:rPr>
                <w:spacing w:val="6"/>
              </w:rPr>
              <w:t>较重</w:t>
            </w:r>
          </w:p>
        </w:tc>
        <w:tc>
          <w:tcPr>
            <w:tcW w:w="4609" w:type="dxa"/>
            <w:vAlign w:val="top"/>
          </w:tcPr>
          <w:p>
            <w:pPr>
              <w:pStyle w:val="7"/>
              <w:spacing w:before="154" w:line="245" w:lineRule="auto"/>
              <w:ind w:left="117" w:right="84" w:hanging="6"/>
            </w:pPr>
            <w:r>
              <w:rPr>
                <w:spacing w:val="13"/>
              </w:rPr>
              <w:t>私自接受司法鉴定委托，并给当事人造成损失三万元以</w:t>
            </w:r>
            <w:r>
              <w:rPr>
                <w:spacing w:val="15"/>
              </w:rPr>
              <w:t xml:space="preserve"> </w:t>
            </w:r>
            <w:r>
              <w:rPr>
                <w:spacing w:val="11"/>
              </w:rPr>
              <w:t>上五万元以下的</w:t>
            </w:r>
          </w:p>
        </w:tc>
        <w:tc>
          <w:tcPr>
            <w:tcW w:w="2615" w:type="dxa"/>
            <w:vAlign w:val="top"/>
          </w:tcPr>
          <w:p>
            <w:pPr>
              <w:pStyle w:val="7"/>
              <w:spacing w:before="167" w:line="222" w:lineRule="auto"/>
              <w:ind w:left="125" w:right="114" w:hanging="16"/>
            </w:pPr>
            <w:r>
              <w:rPr>
                <w:spacing w:val="13"/>
              </w:rPr>
              <w:t>停止从事司法鉴定业务六个月</w:t>
            </w:r>
            <w:r>
              <w:rPr>
                <w:spacing w:val="5"/>
              </w:rPr>
              <w:t xml:space="preserve"> </w:t>
            </w:r>
            <w:r>
              <w:rPr>
                <w:spacing w:val="6"/>
              </w:rPr>
              <w:t>至一年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76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tcBorders>
            <w:vAlign w:val="top"/>
          </w:tcPr>
          <w:p>
            <w:pPr>
              <w:rPr>
                <w:rFonts w:ascii="Arial"/>
                <w:sz w:val="21"/>
              </w:rPr>
            </w:pPr>
          </w:p>
        </w:tc>
        <w:tc>
          <w:tcPr>
            <w:tcW w:w="1449" w:type="dxa"/>
            <w:vAlign w:val="top"/>
          </w:tcPr>
          <w:p>
            <w:pPr>
              <w:pStyle w:val="7"/>
              <w:spacing w:before="267" w:line="229" w:lineRule="auto"/>
              <w:ind w:left="541"/>
            </w:pPr>
            <w:r>
              <w:rPr>
                <w:spacing w:val="10"/>
              </w:rPr>
              <w:t>严重</w:t>
            </w:r>
          </w:p>
        </w:tc>
        <w:tc>
          <w:tcPr>
            <w:tcW w:w="4609" w:type="dxa"/>
            <w:vAlign w:val="top"/>
          </w:tcPr>
          <w:p>
            <w:pPr>
              <w:pStyle w:val="7"/>
              <w:spacing w:before="154" w:line="247" w:lineRule="auto"/>
              <w:ind w:left="117" w:right="84" w:hanging="6"/>
            </w:pPr>
            <w:r>
              <w:rPr>
                <w:spacing w:val="13"/>
              </w:rPr>
              <w:t>私自接受司法鉴定委托，并给当事人造成损失五万元以</w:t>
            </w:r>
            <w:r>
              <w:rPr>
                <w:spacing w:val="15"/>
              </w:rPr>
              <w:t xml:space="preserve"> </w:t>
            </w:r>
            <w:r>
              <w:rPr>
                <w:spacing w:val="6"/>
              </w:rPr>
              <w:t>上的</w:t>
            </w:r>
          </w:p>
        </w:tc>
        <w:tc>
          <w:tcPr>
            <w:tcW w:w="2615" w:type="dxa"/>
            <w:vAlign w:val="top"/>
          </w:tcPr>
          <w:p>
            <w:pPr>
              <w:pStyle w:val="7"/>
              <w:spacing w:before="267" w:line="228" w:lineRule="auto"/>
              <w:ind w:left="116"/>
            </w:pPr>
            <w:r>
              <w:rPr>
                <w:spacing w:val="10"/>
              </w:rPr>
              <w:t>撤销登记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76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restart"/>
            <w:tcBorders>
              <w:bottom w:val="nil"/>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7"/>
              <w:spacing w:before="55" w:line="224" w:lineRule="auto"/>
              <w:ind w:left="265" w:right="165" w:hanging="57"/>
            </w:pPr>
            <w:r>
              <w:rPr>
                <w:spacing w:val="4"/>
              </w:rPr>
              <w:t>(四)违反保密</w:t>
            </w:r>
            <w:r>
              <w:rPr>
                <w:spacing w:val="5"/>
              </w:rPr>
              <w:t xml:space="preserve"> </w:t>
            </w:r>
            <w:r>
              <w:rPr>
                <w:spacing w:val="11"/>
              </w:rPr>
              <w:t>和回避规定</w:t>
            </w:r>
          </w:p>
        </w:tc>
        <w:tc>
          <w:tcPr>
            <w:tcW w:w="1449" w:type="dxa"/>
            <w:vAlign w:val="top"/>
          </w:tcPr>
          <w:p>
            <w:pPr>
              <w:spacing w:line="252" w:lineRule="auto"/>
              <w:rPr>
                <w:rFonts w:ascii="Arial"/>
                <w:sz w:val="21"/>
              </w:rPr>
            </w:pPr>
          </w:p>
          <w:p>
            <w:pPr>
              <w:pStyle w:val="7"/>
              <w:spacing w:before="56" w:line="228" w:lineRule="auto"/>
              <w:ind w:left="553"/>
            </w:pPr>
            <w:r>
              <w:rPr>
                <w:spacing w:val="4"/>
              </w:rPr>
              <w:t>轻微</w:t>
            </w:r>
          </w:p>
        </w:tc>
        <w:tc>
          <w:tcPr>
            <w:tcW w:w="4609" w:type="dxa"/>
            <w:vAlign w:val="top"/>
          </w:tcPr>
          <w:p>
            <w:pPr>
              <w:spacing w:line="259" w:lineRule="auto"/>
              <w:rPr>
                <w:rFonts w:ascii="Arial"/>
                <w:sz w:val="21"/>
              </w:rPr>
            </w:pPr>
          </w:p>
          <w:p>
            <w:pPr>
              <w:pStyle w:val="7"/>
              <w:spacing w:before="55" w:line="227" w:lineRule="auto"/>
              <w:ind w:left="115"/>
            </w:pPr>
            <w:r>
              <w:rPr>
                <w:spacing w:val="13"/>
              </w:rPr>
              <w:t>违反保密和回避规定，未给当事人造成损失的</w:t>
            </w:r>
          </w:p>
        </w:tc>
        <w:tc>
          <w:tcPr>
            <w:tcW w:w="2615" w:type="dxa"/>
            <w:vAlign w:val="top"/>
          </w:tcPr>
          <w:p>
            <w:pPr>
              <w:pStyle w:val="7"/>
              <w:spacing w:before="207" w:line="228" w:lineRule="auto"/>
              <w:ind w:left="113"/>
            </w:pPr>
            <w:r>
              <w:rPr>
                <w:spacing w:val="12"/>
              </w:rPr>
              <w:t>警告，并责令其改正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76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49" w:type="dxa"/>
            <w:vAlign w:val="top"/>
          </w:tcPr>
          <w:p>
            <w:pPr>
              <w:spacing w:line="254" w:lineRule="auto"/>
              <w:rPr>
                <w:rFonts w:ascii="Arial"/>
                <w:sz w:val="21"/>
              </w:rPr>
            </w:pPr>
          </w:p>
          <w:p>
            <w:pPr>
              <w:pStyle w:val="7"/>
              <w:spacing w:before="56" w:line="230" w:lineRule="auto"/>
              <w:ind w:left="556"/>
            </w:pPr>
            <w:r>
              <w:rPr>
                <w:spacing w:val="3"/>
              </w:rPr>
              <w:t>一般</w:t>
            </w:r>
          </w:p>
        </w:tc>
        <w:tc>
          <w:tcPr>
            <w:tcW w:w="4609" w:type="dxa"/>
            <w:vAlign w:val="top"/>
          </w:tcPr>
          <w:p>
            <w:pPr>
              <w:pStyle w:val="7"/>
              <w:spacing w:before="199" w:line="247" w:lineRule="auto"/>
              <w:ind w:left="128" w:right="84" w:hanging="13"/>
            </w:pPr>
            <w:r>
              <w:rPr>
                <w:spacing w:val="13"/>
              </w:rPr>
              <w:t>违反保密和回避规定，并给当事人造成损失三万元以下</w:t>
            </w:r>
            <w:r>
              <w:rPr>
                <w:spacing w:val="11"/>
              </w:rPr>
              <w:t xml:space="preserve"> </w:t>
            </w:r>
            <w:r>
              <w:t>的</w:t>
            </w:r>
          </w:p>
        </w:tc>
        <w:tc>
          <w:tcPr>
            <w:tcW w:w="2615" w:type="dxa"/>
            <w:vAlign w:val="top"/>
          </w:tcPr>
          <w:p>
            <w:pPr>
              <w:pStyle w:val="7"/>
              <w:spacing w:before="209" w:line="223" w:lineRule="auto"/>
              <w:ind w:left="125" w:right="113" w:hanging="16"/>
            </w:pPr>
            <w:r>
              <w:rPr>
                <w:spacing w:val="13"/>
              </w:rPr>
              <w:t>停止从事司法鉴定业务三个月</w:t>
            </w:r>
            <w:r>
              <w:rPr>
                <w:spacing w:val="6"/>
              </w:rPr>
              <w:t xml:space="preserve"> </w:t>
            </w:r>
            <w:r>
              <w:rPr>
                <w:spacing w:val="8"/>
              </w:rPr>
              <w:t>至六个月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76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49" w:type="dxa"/>
            <w:vAlign w:val="top"/>
          </w:tcPr>
          <w:p>
            <w:pPr>
              <w:spacing w:line="254" w:lineRule="auto"/>
              <w:rPr>
                <w:rFonts w:ascii="Arial"/>
                <w:sz w:val="21"/>
              </w:rPr>
            </w:pPr>
          </w:p>
          <w:p>
            <w:pPr>
              <w:pStyle w:val="7"/>
              <w:spacing w:before="55" w:line="227" w:lineRule="auto"/>
              <w:ind w:left="550"/>
            </w:pPr>
            <w:r>
              <w:rPr>
                <w:spacing w:val="6"/>
              </w:rPr>
              <w:t>较重</w:t>
            </w:r>
          </w:p>
        </w:tc>
        <w:tc>
          <w:tcPr>
            <w:tcW w:w="4609" w:type="dxa"/>
            <w:vAlign w:val="top"/>
          </w:tcPr>
          <w:p>
            <w:pPr>
              <w:pStyle w:val="7"/>
              <w:spacing w:before="198" w:line="245" w:lineRule="auto"/>
              <w:ind w:left="119" w:right="84" w:hanging="4"/>
            </w:pPr>
            <w:r>
              <w:rPr>
                <w:spacing w:val="13"/>
              </w:rPr>
              <w:t>违反保密和回避规定，并给当事人造成损失三万元以上</w:t>
            </w:r>
            <w:r>
              <w:rPr>
                <w:spacing w:val="11"/>
              </w:rPr>
              <w:t xml:space="preserve"> </w:t>
            </w:r>
            <w:r>
              <w:rPr>
                <w:spacing w:val="10"/>
              </w:rPr>
              <w:t>五万元以下的</w:t>
            </w:r>
          </w:p>
        </w:tc>
        <w:tc>
          <w:tcPr>
            <w:tcW w:w="2615" w:type="dxa"/>
            <w:vAlign w:val="top"/>
          </w:tcPr>
          <w:p>
            <w:pPr>
              <w:pStyle w:val="7"/>
              <w:spacing w:before="212" w:line="222" w:lineRule="auto"/>
              <w:ind w:left="125" w:right="114" w:hanging="16"/>
            </w:pPr>
            <w:r>
              <w:rPr>
                <w:spacing w:val="13"/>
              </w:rPr>
              <w:t>停止从事司法鉴定业务六个月</w:t>
            </w:r>
            <w:r>
              <w:rPr>
                <w:spacing w:val="5"/>
              </w:rPr>
              <w:t xml:space="preserve"> </w:t>
            </w:r>
            <w:r>
              <w:rPr>
                <w:spacing w:val="6"/>
              </w:rPr>
              <w:t>至一年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76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tcBorders>
            <w:vAlign w:val="top"/>
          </w:tcPr>
          <w:p>
            <w:pPr>
              <w:rPr>
                <w:rFonts w:ascii="Arial"/>
                <w:sz w:val="21"/>
              </w:rPr>
            </w:pPr>
          </w:p>
        </w:tc>
        <w:tc>
          <w:tcPr>
            <w:tcW w:w="1449" w:type="dxa"/>
            <w:vAlign w:val="top"/>
          </w:tcPr>
          <w:p>
            <w:pPr>
              <w:spacing w:line="256" w:lineRule="auto"/>
              <w:rPr>
                <w:rFonts w:ascii="Arial"/>
                <w:sz w:val="21"/>
              </w:rPr>
            </w:pPr>
          </w:p>
          <w:p>
            <w:pPr>
              <w:pStyle w:val="7"/>
              <w:spacing w:before="55" w:line="229" w:lineRule="auto"/>
              <w:ind w:left="541"/>
            </w:pPr>
            <w:r>
              <w:rPr>
                <w:spacing w:val="10"/>
              </w:rPr>
              <w:t>严重</w:t>
            </w:r>
          </w:p>
        </w:tc>
        <w:tc>
          <w:tcPr>
            <w:tcW w:w="4609" w:type="dxa"/>
            <w:vAlign w:val="top"/>
          </w:tcPr>
          <w:p>
            <w:pPr>
              <w:pStyle w:val="7"/>
              <w:spacing w:before="200" w:line="247" w:lineRule="auto"/>
              <w:ind w:left="128" w:right="84" w:hanging="13"/>
            </w:pPr>
            <w:r>
              <w:rPr>
                <w:spacing w:val="13"/>
              </w:rPr>
              <w:t>违反保密和回避规定，并给当事人造成损失五万元以上</w:t>
            </w:r>
            <w:r>
              <w:rPr>
                <w:spacing w:val="11"/>
              </w:rPr>
              <w:t xml:space="preserve"> </w:t>
            </w:r>
            <w:r>
              <w:t>的</w:t>
            </w:r>
          </w:p>
        </w:tc>
        <w:tc>
          <w:tcPr>
            <w:tcW w:w="2615" w:type="dxa"/>
            <w:vAlign w:val="top"/>
          </w:tcPr>
          <w:p>
            <w:pPr>
              <w:spacing w:line="255" w:lineRule="auto"/>
              <w:rPr>
                <w:rFonts w:ascii="Arial"/>
                <w:sz w:val="21"/>
              </w:rPr>
            </w:pPr>
          </w:p>
          <w:p>
            <w:pPr>
              <w:pStyle w:val="7"/>
              <w:spacing w:before="56" w:line="228" w:lineRule="auto"/>
              <w:ind w:left="116"/>
            </w:pPr>
            <w:r>
              <w:rPr>
                <w:spacing w:val="10"/>
              </w:rPr>
              <w:t>撤销登记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76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restart"/>
            <w:tcBorders>
              <w:bottom w:val="nil"/>
            </w:tcBorders>
            <w:vAlign w:val="top"/>
          </w:tcPr>
          <w:p>
            <w:pPr>
              <w:spacing w:line="260" w:lineRule="auto"/>
              <w:rPr>
                <w:rFonts w:ascii="Arial"/>
                <w:sz w:val="21"/>
              </w:rPr>
            </w:pPr>
          </w:p>
          <w:p>
            <w:pPr>
              <w:pStyle w:val="7"/>
              <w:spacing w:before="55" w:line="219" w:lineRule="auto"/>
              <w:ind w:left="208"/>
            </w:pPr>
            <w:r>
              <w:rPr>
                <w:spacing w:val="4"/>
              </w:rPr>
              <w:t>(五)拒绝接受</w:t>
            </w:r>
          </w:p>
          <w:p>
            <w:pPr>
              <w:pStyle w:val="7"/>
              <w:spacing w:line="216" w:lineRule="auto"/>
              <w:ind w:left="187"/>
            </w:pPr>
            <w:r>
              <w:rPr>
                <w:spacing w:val="9"/>
              </w:rPr>
              <w:t>司法行政机关</w:t>
            </w:r>
          </w:p>
          <w:p>
            <w:pPr>
              <w:pStyle w:val="7"/>
              <w:spacing w:line="216" w:lineRule="auto"/>
              <w:ind w:left="118"/>
            </w:pPr>
            <w:r>
              <w:rPr>
                <w:spacing w:val="1"/>
              </w:rPr>
              <w:t>监督、检查或者</w:t>
            </w:r>
          </w:p>
          <w:p>
            <w:pPr>
              <w:pStyle w:val="7"/>
              <w:spacing w:line="218" w:lineRule="auto"/>
              <w:ind w:left="192"/>
            </w:pPr>
            <w:r>
              <w:rPr>
                <w:spacing w:val="8"/>
              </w:rPr>
              <w:t>向其提供虚假</w:t>
            </w:r>
          </w:p>
          <w:p>
            <w:pPr>
              <w:pStyle w:val="7"/>
              <w:spacing w:line="225" w:lineRule="auto"/>
              <w:ind w:left="539"/>
            </w:pPr>
            <w:r>
              <w:rPr>
                <w:spacing w:val="7"/>
              </w:rPr>
              <w:t>材料</w:t>
            </w:r>
          </w:p>
        </w:tc>
        <w:tc>
          <w:tcPr>
            <w:tcW w:w="1449" w:type="dxa"/>
            <w:vAlign w:val="top"/>
          </w:tcPr>
          <w:p>
            <w:pPr>
              <w:spacing w:line="257" w:lineRule="auto"/>
              <w:rPr>
                <w:rFonts w:ascii="Arial"/>
                <w:sz w:val="21"/>
              </w:rPr>
            </w:pPr>
          </w:p>
          <w:p>
            <w:pPr>
              <w:pStyle w:val="7"/>
              <w:spacing w:before="55" w:line="228" w:lineRule="auto"/>
              <w:ind w:left="553"/>
            </w:pPr>
            <w:r>
              <w:rPr>
                <w:spacing w:val="4"/>
              </w:rPr>
              <w:t>轻微</w:t>
            </w:r>
          </w:p>
        </w:tc>
        <w:tc>
          <w:tcPr>
            <w:tcW w:w="4609" w:type="dxa"/>
            <w:vAlign w:val="top"/>
          </w:tcPr>
          <w:p>
            <w:pPr>
              <w:pStyle w:val="7"/>
              <w:spacing w:before="213" w:line="221" w:lineRule="auto"/>
              <w:ind w:left="116" w:right="105" w:firstLine="1"/>
            </w:pPr>
            <w:r>
              <w:rPr>
                <w:spacing w:val="12"/>
              </w:rPr>
              <w:t xml:space="preserve">拒绝接受司法行政机关监督、检查或者向其提供虚假材 </w:t>
            </w:r>
            <w:r>
              <w:rPr>
                <w:spacing w:val="10"/>
              </w:rPr>
              <w:t>料，未造成后果的；</w:t>
            </w:r>
          </w:p>
        </w:tc>
        <w:tc>
          <w:tcPr>
            <w:tcW w:w="2615" w:type="dxa"/>
            <w:vAlign w:val="top"/>
          </w:tcPr>
          <w:p>
            <w:pPr>
              <w:pStyle w:val="7"/>
              <w:spacing w:before="211" w:line="228" w:lineRule="auto"/>
              <w:ind w:left="113"/>
            </w:pPr>
            <w:r>
              <w:rPr>
                <w:spacing w:val="12"/>
              </w:rPr>
              <w:t>警告，并责令其改正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69" w:type="dxa"/>
            <w:vMerge w:val="continue"/>
            <w:tcBorders>
              <w:top w:val="nil"/>
            </w:tcBorders>
            <w:vAlign w:val="top"/>
          </w:tcPr>
          <w:p>
            <w:pPr>
              <w:rPr>
                <w:rFonts w:ascii="Arial"/>
                <w:sz w:val="21"/>
              </w:rPr>
            </w:pPr>
          </w:p>
        </w:tc>
        <w:tc>
          <w:tcPr>
            <w:tcW w:w="3312" w:type="dxa"/>
            <w:vMerge w:val="continue"/>
            <w:tcBorders>
              <w:top w:val="nil"/>
            </w:tcBorders>
            <w:vAlign w:val="top"/>
          </w:tcPr>
          <w:p>
            <w:pPr>
              <w:rPr>
                <w:rFonts w:ascii="Arial"/>
                <w:sz w:val="21"/>
              </w:rPr>
            </w:pPr>
          </w:p>
        </w:tc>
        <w:tc>
          <w:tcPr>
            <w:tcW w:w="1433" w:type="dxa"/>
            <w:vMerge w:val="continue"/>
            <w:tcBorders>
              <w:top w:val="nil"/>
            </w:tcBorders>
            <w:vAlign w:val="top"/>
          </w:tcPr>
          <w:p>
            <w:pPr>
              <w:rPr>
                <w:rFonts w:ascii="Arial"/>
                <w:sz w:val="21"/>
              </w:rPr>
            </w:pPr>
          </w:p>
        </w:tc>
        <w:tc>
          <w:tcPr>
            <w:tcW w:w="1449" w:type="dxa"/>
            <w:vAlign w:val="top"/>
          </w:tcPr>
          <w:p>
            <w:pPr>
              <w:spacing w:line="257" w:lineRule="auto"/>
              <w:rPr>
                <w:rFonts w:ascii="Arial"/>
                <w:sz w:val="21"/>
              </w:rPr>
            </w:pPr>
          </w:p>
          <w:p>
            <w:pPr>
              <w:pStyle w:val="7"/>
              <w:spacing w:before="55" w:line="230" w:lineRule="auto"/>
              <w:ind w:left="556"/>
            </w:pPr>
            <w:r>
              <w:rPr>
                <w:spacing w:val="3"/>
              </w:rPr>
              <w:t>一般</w:t>
            </w:r>
          </w:p>
        </w:tc>
        <w:tc>
          <w:tcPr>
            <w:tcW w:w="4609" w:type="dxa"/>
            <w:vAlign w:val="top"/>
          </w:tcPr>
          <w:p>
            <w:pPr>
              <w:pStyle w:val="7"/>
              <w:spacing w:before="215" w:line="221" w:lineRule="auto"/>
              <w:ind w:left="116" w:right="105" w:firstLine="1"/>
            </w:pPr>
            <w:r>
              <w:rPr>
                <w:spacing w:val="12"/>
              </w:rPr>
              <w:t xml:space="preserve">拒绝接受司法行政机关监督、检查或者向其提供虚假材 </w:t>
            </w:r>
            <w:r>
              <w:rPr>
                <w:spacing w:val="11"/>
              </w:rPr>
              <w:t>料，造成轻微后果的；</w:t>
            </w:r>
          </w:p>
        </w:tc>
        <w:tc>
          <w:tcPr>
            <w:tcW w:w="2615" w:type="dxa"/>
            <w:vAlign w:val="top"/>
          </w:tcPr>
          <w:p>
            <w:pPr>
              <w:pStyle w:val="7"/>
              <w:spacing w:before="214" w:line="223" w:lineRule="auto"/>
              <w:ind w:left="125" w:right="113" w:hanging="16"/>
            </w:pPr>
            <w:r>
              <w:rPr>
                <w:spacing w:val="13"/>
              </w:rPr>
              <w:t>停止从事司法鉴定业务三个月</w:t>
            </w:r>
            <w:r>
              <w:rPr>
                <w:spacing w:val="6"/>
              </w:rPr>
              <w:t xml:space="preserve"> </w:t>
            </w:r>
            <w:r>
              <w:rPr>
                <w:spacing w:val="8"/>
              </w:rPr>
              <w:t>至六个月</w:t>
            </w:r>
          </w:p>
        </w:tc>
      </w:tr>
    </w:tbl>
    <w:p>
      <w:pPr>
        <w:rPr>
          <w:rFonts w:ascii="Arial"/>
          <w:sz w:val="21"/>
        </w:rPr>
      </w:pPr>
    </w:p>
    <w:p>
      <w:pPr>
        <w:rPr>
          <w:rFonts w:ascii="Arial" w:hAnsi="Arial" w:eastAsia="Arial" w:cs="Arial"/>
          <w:sz w:val="21"/>
          <w:szCs w:val="21"/>
        </w:rPr>
        <w:sectPr>
          <w:footerReference r:id="rId67" w:type="default"/>
          <w:pgSz w:w="16838" w:h="11906"/>
          <w:pgMar w:top="400" w:right="1322" w:bottom="1115" w:left="1323"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3312"/>
        <w:gridCol w:w="1433"/>
        <w:gridCol w:w="1449"/>
        <w:gridCol w:w="4609"/>
        <w:gridCol w:w="2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69" w:type="dxa"/>
            <w:vAlign w:val="top"/>
          </w:tcPr>
          <w:p>
            <w:pPr>
              <w:spacing w:before="84" w:line="231" w:lineRule="auto"/>
              <w:ind w:left="152"/>
              <w:rPr>
                <w:rFonts w:ascii="SimHei" w:hAnsi="SimHei" w:eastAsia="SimHei" w:cs="SimHei"/>
                <w:sz w:val="23"/>
                <w:szCs w:val="23"/>
              </w:rPr>
            </w:pPr>
            <w:r>
              <w:rPr>
                <w:rFonts w:ascii="SimHei" w:hAnsi="SimHei" w:eastAsia="SimHei" w:cs="SimHei"/>
                <w:spacing w:val="7"/>
                <w:sz w:val="23"/>
                <w:szCs w:val="23"/>
              </w:rPr>
              <w:t>序号</w:t>
            </w:r>
          </w:p>
        </w:tc>
        <w:tc>
          <w:tcPr>
            <w:tcW w:w="3312" w:type="dxa"/>
            <w:vAlign w:val="top"/>
          </w:tcPr>
          <w:p>
            <w:pPr>
              <w:spacing w:before="84" w:line="230" w:lineRule="auto"/>
              <w:ind w:left="1172"/>
              <w:rPr>
                <w:rFonts w:ascii="SimHei" w:hAnsi="SimHei" w:eastAsia="SimHei" w:cs="SimHei"/>
                <w:sz w:val="23"/>
                <w:szCs w:val="23"/>
              </w:rPr>
            </w:pPr>
            <w:r>
              <w:rPr>
                <w:rFonts w:ascii="SimHei" w:hAnsi="SimHei" w:eastAsia="SimHei" w:cs="SimHei"/>
                <w:spacing w:val="10"/>
                <w:sz w:val="23"/>
                <w:szCs w:val="23"/>
              </w:rPr>
              <w:t>处罚依据</w:t>
            </w:r>
          </w:p>
        </w:tc>
        <w:tc>
          <w:tcPr>
            <w:tcW w:w="1433" w:type="dxa"/>
            <w:vAlign w:val="top"/>
          </w:tcPr>
          <w:p>
            <w:pPr>
              <w:spacing w:before="84" w:line="230" w:lineRule="auto"/>
              <w:ind w:left="235"/>
              <w:rPr>
                <w:rFonts w:ascii="SimHei" w:hAnsi="SimHei" w:eastAsia="SimHei" w:cs="SimHei"/>
                <w:sz w:val="23"/>
                <w:szCs w:val="23"/>
              </w:rPr>
            </w:pPr>
            <w:r>
              <w:rPr>
                <w:rFonts w:ascii="SimHei" w:hAnsi="SimHei" w:eastAsia="SimHei" w:cs="SimHei"/>
                <w:spacing w:val="10"/>
                <w:sz w:val="23"/>
                <w:szCs w:val="23"/>
              </w:rPr>
              <w:t>违法行为</w:t>
            </w:r>
          </w:p>
        </w:tc>
        <w:tc>
          <w:tcPr>
            <w:tcW w:w="1449" w:type="dxa"/>
            <w:vAlign w:val="top"/>
          </w:tcPr>
          <w:p>
            <w:pPr>
              <w:spacing w:before="84" w:line="229" w:lineRule="auto"/>
              <w:ind w:left="248"/>
              <w:rPr>
                <w:rFonts w:ascii="SimHei" w:hAnsi="SimHei" w:eastAsia="SimHei" w:cs="SimHei"/>
                <w:sz w:val="23"/>
                <w:szCs w:val="23"/>
              </w:rPr>
            </w:pPr>
            <w:r>
              <w:rPr>
                <w:rFonts w:ascii="SimHei" w:hAnsi="SimHei" w:eastAsia="SimHei" w:cs="SimHei"/>
                <w:spacing w:val="10"/>
                <w:sz w:val="23"/>
                <w:szCs w:val="23"/>
              </w:rPr>
              <w:t>裁量阶次</w:t>
            </w:r>
          </w:p>
        </w:tc>
        <w:tc>
          <w:tcPr>
            <w:tcW w:w="4609" w:type="dxa"/>
            <w:vAlign w:val="top"/>
          </w:tcPr>
          <w:p>
            <w:pPr>
              <w:spacing w:before="84" w:line="230" w:lineRule="auto"/>
              <w:ind w:left="1833"/>
              <w:rPr>
                <w:rFonts w:ascii="SimHei" w:hAnsi="SimHei" w:eastAsia="SimHei" w:cs="SimHei"/>
                <w:sz w:val="23"/>
                <w:szCs w:val="23"/>
              </w:rPr>
            </w:pPr>
            <w:r>
              <w:rPr>
                <w:rFonts w:ascii="SimHei" w:hAnsi="SimHei" w:eastAsia="SimHei" w:cs="SimHei"/>
                <w:spacing w:val="9"/>
                <w:sz w:val="23"/>
                <w:szCs w:val="23"/>
              </w:rPr>
              <w:t>表现情形</w:t>
            </w:r>
          </w:p>
        </w:tc>
        <w:tc>
          <w:tcPr>
            <w:tcW w:w="2615" w:type="dxa"/>
            <w:vAlign w:val="top"/>
          </w:tcPr>
          <w:p>
            <w:pPr>
              <w:spacing w:before="84" w:line="230" w:lineRule="auto"/>
              <w:ind w:left="826"/>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769" w:type="dxa"/>
            <w:vMerge w:val="restart"/>
            <w:tcBorders>
              <w:bottom w:val="nil"/>
            </w:tcBorders>
            <w:vAlign w:val="top"/>
          </w:tcPr>
          <w:p>
            <w:pPr>
              <w:rPr>
                <w:rFonts w:ascii="Arial"/>
                <w:sz w:val="21"/>
              </w:rPr>
            </w:pPr>
          </w:p>
        </w:tc>
        <w:tc>
          <w:tcPr>
            <w:tcW w:w="3312" w:type="dxa"/>
            <w:vMerge w:val="restart"/>
            <w:tcBorders>
              <w:bottom w:val="nil"/>
            </w:tcBorders>
            <w:vAlign w:val="top"/>
          </w:tcPr>
          <w:p>
            <w:pPr>
              <w:rPr>
                <w:rFonts w:ascii="Arial"/>
                <w:sz w:val="21"/>
              </w:rPr>
            </w:pPr>
          </w:p>
        </w:tc>
        <w:tc>
          <w:tcPr>
            <w:tcW w:w="1433" w:type="dxa"/>
            <w:vMerge w:val="restart"/>
            <w:tcBorders>
              <w:bottom w:val="nil"/>
            </w:tcBorders>
            <w:vAlign w:val="top"/>
          </w:tcPr>
          <w:p>
            <w:pPr>
              <w:rPr>
                <w:rFonts w:ascii="Arial"/>
                <w:sz w:val="21"/>
              </w:rPr>
            </w:pPr>
          </w:p>
        </w:tc>
        <w:tc>
          <w:tcPr>
            <w:tcW w:w="1449" w:type="dxa"/>
            <w:vAlign w:val="top"/>
          </w:tcPr>
          <w:p>
            <w:pPr>
              <w:spacing w:line="254" w:lineRule="auto"/>
              <w:rPr>
                <w:rFonts w:ascii="Arial"/>
                <w:sz w:val="21"/>
              </w:rPr>
            </w:pPr>
          </w:p>
          <w:p>
            <w:pPr>
              <w:pStyle w:val="7"/>
              <w:spacing w:before="55" w:line="227" w:lineRule="auto"/>
              <w:ind w:left="550"/>
            </w:pPr>
            <w:r>
              <w:rPr>
                <w:spacing w:val="6"/>
              </w:rPr>
              <w:t>较重</w:t>
            </w:r>
          </w:p>
        </w:tc>
        <w:tc>
          <w:tcPr>
            <w:tcW w:w="4609" w:type="dxa"/>
            <w:vAlign w:val="top"/>
          </w:tcPr>
          <w:p>
            <w:pPr>
              <w:pStyle w:val="7"/>
              <w:spacing w:before="210" w:line="222" w:lineRule="auto"/>
              <w:ind w:left="116" w:right="105" w:firstLine="1"/>
            </w:pPr>
            <w:r>
              <w:rPr>
                <w:spacing w:val="12"/>
              </w:rPr>
              <w:t xml:space="preserve">拒绝接受司法行政机关监督、检查或者向其提供虚假材 </w:t>
            </w:r>
            <w:r>
              <w:rPr>
                <w:spacing w:val="11"/>
              </w:rPr>
              <w:t>料，造成严重后果的；</w:t>
            </w:r>
          </w:p>
        </w:tc>
        <w:tc>
          <w:tcPr>
            <w:tcW w:w="2615" w:type="dxa"/>
            <w:vAlign w:val="top"/>
          </w:tcPr>
          <w:p>
            <w:pPr>
              <w:pStyle w:val="7"/>
              <w:spacing w:before="210" w:line="223" w:lineRule="auto"/>
              <w:ind w:left="125" w:right="114" w:hanging="16"/>
            </w:pPr>
            <w:r>
              <w:rPr>
                <w:spacing w:val="13"/>
              </w:rPr>
              <w:t>停止从事司法鉴定业务六个月</w:t>
            </w:r>
            <w:r>
              <w:rPr>
                <w:spacing w:val="5"/>
              </w:rPr>
              <w:t xml:space="preserve"> </w:t>
            </w:r>
            <w:r>
              <w:rPr>
                <w:spacing w:val="6"/>
              </w:rPr>
              <w:t>至一年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769" w:type="dxa"/>
            <w:vMerge w:val="continue"/>
            <w:tcBorders>
              <w:top w:val="nil"/>
            </w:tcBorders>
            <w:vAlign w:val="top"/>
          </w:tcPr>
          <w:p>
            <w:pPr>
              <w:rPr>
                <w:rFonts w:ascii="Arial"/>
                <w:sz w:val="21"/>
              </w:rPr>
            </w:pPr>
          </w:p>
        </w:tc>
        <w:tc>
          <w:tcPr>
            <w:tcW w:w="3312" w:type="dxa"/>
            <w:vMerge w:val="continue"/>
            <w:tcBorders>
              <w:top w:val="nil"/>
            </w:tcBorders>
            <w:vAlign w:val="top"/>
          </w:tcPr>
          <w:p>
            <w:pPr>
              <w:rPr>
                <w:rFonts w:ascii="Arial"/>
                <w:sz w:val="21"/>
              </w:rPr>
            </w:pPr>
          </w:p>
        </w:tc>
        <w:tc>
          <w:tcPr>
            <w:tcW w:w="1433" w:type="dxa"/>
            <w:vMerge w:val="continue"/>
            <w:tcBorders>
              <w:top w:val="nil"/>
            </w:tcBorders>
            <w:vAlign w:val="top"/>
          </w:tcPr>
          <w:p>
            <w:pPr>
              <w:rPr>
                <w:rFonts w:ascii="Arial"/>
                <w:sz w:val="21"/>
              </w:rPr>
            </w:pPr>
          </w:p>
        </w:tc>
        <w:tc>
          <w:tcPr>
            <w:tcW w:w="1449" w:type="dxa"/>
            <w:vAlign w:val="top"/>
          </w:tcPr>
          <w:p>
            <w:pPr>
              <w:spacing w:line="256" w:lineRule="auto"/>
              <w:rPr>
                <w:rFonts w:ascii="Arial"/>
                <w:sz w:val="21"/>
              </w:rPr>
            </w:pPr>
          </w:p>
          <w:p>
            <w:pPr>
              <w:pStyle w:val="7"/>
              <w:spacing w:before="55" w:line="229" w:lineRule="auto"/>
              <w:ind w:left="541"/>
            </w:pPr>
            <w:r>
              <w:rPr>
                <w:spacing w:val="10"/>
              </w:rPr>
              <w:t>严重</w:t>
            </w:r>
          </w:p>
        </w:tc>
        <w:tc>
          <w:tcPr>
            <w:tcW w:w="4609" w:type="dxa"/>
            <w:vAlign w:val="top"/>
          </w:tcPr>
          <w:p>
            <w:pPr>
              <w:pStyle w:val="7"/>
              <w:spacing w:before="211" w:line="221" w:lineRule="auto"/>
              <w:ind w:left="116" w:right="105" w:firstLine="1"/>
            </w:pPr>
            <w:r>
              <w:rPr>
                <w:spacing w:val="12"/>
              </w:rPr>
              <w:t xml:space="preserve">拒绝接受司法行政机关监督、检查或者向其提供虚假材 </w:t>
            </w:r>
            <w:r>
              <w:rPr>
                <w:spacing w:val="11"/>
              </w:rPr>
              <w:t>料，造成重大后果的；</w:t>
            </w:r>
          </w:p>
        </w:tc>
        <w:tc>
          <w:tcPr>
            <w:tcW w:w="2615" w:type="dxa"/>
            <w:vAlign w:val="top"/>
          </w:tcPr>
          <w:p>
            <w:pPr>
              <w:spacing w:line="255" w:lineRule="auto"/>
              <w:rPr>
                <w:rFonts w:ascii="Arial"/>
                <w:sz w:val="21"/>
              </w:rPr>
            </w:pPr>
          </w:p>
          <w:p>
            <w:pPr>
              <w:pStyle w:val="7"/>
              <w:spacing w:before="56" w:line="228" w:lineRule="auto"/>
              <w:ind w:left="116"/>
            </w:pPr>
            <w:r>
              <w:rPr>
                <w:spacing w:val="10"/>
              </w:rPr>
              <w:t>撤销登记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769"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55" w:line="186" w:lineRule="auto"/>
              <w:ind w:left="122"/>
            </w:pPr>
            <w:r>
              <w:t>7</w:t>
            </w:r>
          </w:p>
        </w:tc>
        <w:tc>
          <w:tcPr>
            <w:tcW w:w="3312" w:type="dxa"/>
            <w:vMerge w:val="restart"/>
            <w:tcBorders>
              <w:bottom w:val="nil"/>
            </w:tcBorders>
            <w:vAlign w:val="top"/>
          </w:tcPr>
          <w:p>
            <w:pPr>
              <w:pStyle w:val="7"/>
              <w:spacing w:before="13" w:line="217" w:lineRule="auto"/>
              <w:ind w:left="118" w:right="108" w:firstLine="1"/>
            </w:pPr>
            <w:r>
              <w:rPr>
                <w:spacing w:val="10"/>
              </w:rPr>
              <w:t>第三十条</w:t>
            </w:r>
            <w:r>
              <w:rPr>
                <w:spacing w:val="26"/>
              </w:rPr>
              <w:t xml:space="preserve">  </w:t>
            </w:r>
            <w:r>
              <w:rPr>
                <w:spacing w:val="10"/>
              </w:rPr>
              <w:t>司法鉴定人有下列情形之</w:t>
            </w:r>
            <w:r>
              <w:t xml:space="preserve">   </w:t>
            </w:r>
            <w:r>
              <w:rPr>
                <w:spacing w:val="11"/>
              </w:rPr>
              <w:t>一的，由省级司法行政机关给予停止执</w:t>
            </w:r>
            <w:r>
              <w:rPr>
                <w:spacing w:val="1"/>
              </w:rPr>
              <w:t xml:space="preserve"> </w:t>
            </w:r>
            <w:r>
              <w:rPr>
                <w:spacing w:val="10"/>
              </w:rPr>
              <w:t>业三个月以上一年以下的处罚；情节严</w:t>
            </w:r>
            <w:r>
              <w:rPr>
                <w:spacing w:val="15"/>
              </w:rPr>
              <w:t xml:space="preserve"> </w:t>
            </w:r>
            <w:r>
              <w:rPr>
                <w:spacing w:val="10"/>
              </w:rPr>
              <w:t>重的，撤销登记；构成犯罪的，依法追</w:t>
            </w:r>
            <w:r>
              <w:rPr>
                <w:spacing w:val="15"/>
              </w:rPr>
              <w:t xml:space="preserve"> </w:t>
            </w:r>
            <w:r>
              <w:rPr>
                <w:spacing w:val="8"/>
              </w:rPr>
              <w:t>究刑事责任：</w:t>
            </w:r>
          </w:p>
          <w:p>
            <w:pPr>
              <w:pStyle w:val="7"/>
              <w:spacing w:before="1" w:line="217" w:lineRule="auto"/>
              <w:ind w:left="119" w:right="108" w:hanging="11"/>
            </w:pPr>
            <w:r>
              <w:rPr>
                <w:spacing w:val="8"/>
              </w:rPr>
              <w:t>（</w:t>
            </w:r>
            <w:r>
              <w:rPr>
                <w:spacing w:val="-23"/>
              </w:rPr>
              <w:t xml:space="preserve"> </w:t>
            </w:r>
            <w:r>
              <w:rPr>
                <w:spacing w:val="8"/>
              </w:rPr>
              <w:t>一）因严重不负责任给当事人合法权</w:t>
            </w:r>
            <w:r>
              <w:t xml:space="preserve"> </w:t>
            </w:r>
            <w:r>
              <w:rPr>
                <w:spacing w:val="10"/>
              </w:rPr>
              <w:t>益造成重大损失的；</w:t>
            </w:r>
          </w:p>
          <w:p>
            <w:pPr>
              <w:pStyle w:val="7"/>
              <w:spacing w:before="1" w:line="217" w:lineRule="auto"/>
              <w:ind w:left="112" w:right="108" w:hanging="4"/>
            </w:pPr>
            <w:r>
              <w:rPr>
                <w:spacing w:val="11"/>
              </w:rPr>
              <w:t>（三）提供虚假证明文件或者采取其他 欺诈手段，骗取登记的；</w:t>
            </w:r>
          </w:p>
          <w:p>
            <w:pPr>
              <w:pStyle w:val="7"/>
              <w:spacing w:line="216" w:lineRule="auto"/>
              <w:ind w:left="134" w:right="112" w:hanging="26"/>
            </w:pPr>
            <w:r>
              <w:rPr>
                <w:spacing w:val="11"/>
              </w:rPr>
              <w:t>（四）经人民法院依法通知，非法定事</w:t>
            </w:r>
            <w:r>
              <w:rPr>
                <w:spacing w:val="8"/>
              </w:rPr>
              <w:t xml:space="preserve"> 由拒绝出庭作证的；</w:t>
            </w:r>
          </w:p>
          <w:p>
            <w:pPr>
              <w:pStyle w:val="7"/>
              <w:spacing w:line="218" w:lineRule="auto"/>
              <w:ind w:left="108"/>
            </w:pPr>
            <w:r>
              <w:rPr>
                <w:spacing w:val="12"/>
              </w:rPr>
              <w:t>（五）故意做虚假鉴定的；</w:t>
            </w:r>
          </w:p>
          <w:p>
            <w:pPr>
              <w:pStyle w:val="7"/>
              <w:spacing w:line="227" w:lineRule="auto"/>
              <w:ind w:left="108"/>
            </w:pPr>
            <w:r>
              <w:rPr>
                <w:spacing w:val="12"/>
              </w:rPr>
              <w:t>（六）法律、法规规定的其他情形。</w:t>
            </w:r>
          </w:p>
        </w:tc>
        <w:tc>
          <w:tcPr>
            <w:tcW w:w="1433" w:type="dxa"/>
            <w:vMerge w:val="restart"/>
            <w:tcBorders>
              <w:bottom w:val="nil"/>
            </w:tcBorders>
            <w:vAlign w:val="top"/>
          </w:tcPr>
          <w:p>
            <w:pPr>
              <w:spacing w:line="274" w:lineRule="auto"/>
              <w:rPr>
                <w:rFonts w:ascii="Arial"/>
                <w:sz w:val="21"/>
              </w:rPr>
            </w:pPr>
          </w:p>
          <w:p>
            <w:pPr>
              <w:spacing w:line="275" w:lineRule="auto"/>
              <w:rPr>
                <w:rFonts w:ascii="Arial"/>
                <w:sz w:val="21"/>
              </w:rPr>
            </w:pPr>
          </w:p>
          <w:p>
            <w:pPr>
              <w:pStyle w:val="7"/>
              <w:spacing w:before="55" w:line="220" w:lineRule="auto"/>
              <w:ind w:left="171" w:right="164" w:firstLine="36"/>
              <w:jc w:val="both"/>
            </w:pPr>
            <w:r>
              <w:rPr>
                <w:spacing w:val="4"/>
              </w:rPr>
              <w:t>(一)因严重不</w:t>
            </w:r>
            <w:r>
              <w:rPr>
                <w:spacing w:val="5"/>
              </w:rPr>
              <w:t xml:space="preserve"> </w:t>
            </w:r>
            <w:r>
              <w:rPr>
                <w:spacing w:val="11"/>
              </w:rPr>
              <w:t>负责任给当事</w:t>
            </w:r>
            <w:r>
              <w:rPr>
                <w:spacing w:val="4"/>
              </w:rPr>
              <w:t xml:space="preserve"> </w:t>
            </w:r>
            <w:r>
              <w:rPr>
                <w:spacing w:val="11"/>
              </w:rPr>
              <w:t>人合法权益造</w:t>
            </w:r>
            <w:r>
              <w:rPr>
                <w:spacing w:val="4"/>
              </w:rPr>
              <w:t xml:space="preserve"> </w:t>
            </w:r>
            <w:r>
              <w:rPr>
                <w:spacing w:val="11"/>
              </w:rPr>
              <w:t>成重大损失的</w:t>
            </w:r>
          </w:p>
        </w:tc>
        <w:tc>
          <w:tcPr>
            <w:tcW w:w="1449" w:type="dxa"/>
            <w:vAlign w:val="top"/>
          </w:tcPr>
          <w:p>
            <w:pPr>
              <w:pStyle w:val="7"/>
              <w:spacing w:before="228" w:line="228" w:lineRule="auto"/>
              <w:ind w:left="553"/>
            </w:pPr>
            <w:r>
              <w:rPr>
                <w:spacing w:val="4"/>
              </w:rPr>
              <w:t>轻微</w:t>
            </w:r>
          </w:p>
        </w:tc>
        <w:tc>
          <w:tcPr>
            <w:tcW w:w="4609" w:type="dxa"/>
            <w:vAlign w:val="top"/>
          </w:tcPr>
          <w:p>
            <w:pPr>
              <w:pStyle w:val="7"/>
              <w:spacing w:before="114" w:line="245" w:lineRule="auto"/>
              <w:ind w:left="120" w:right="83"/>
            </w:pPr>
            <w:r>
              <w:rPr>
                <w:spacing w:val="13"/>
              </w:rPr>
              <w:t>给当事人造成损失三万元以下的，配合司法行政机关查</w:t>
            </w:r>
            <w:r>
              <w:rPr>
                <w:spacing w:val="6"/>
              </w:rPr>
              <w:t xml:space="preserve"> </w:t>
            </w:r>
            <w:r>
              <w:rPr>
                <w:spacing w:val="10"/>
              </w:rPr>
              <w:t>处，积极纠正错误的。</w:t>
            </w:r>
          </w:p>
        </w:tc>
        <w:tc>
          <w:tcPr>
            <w:tcW w:w="2615" w:type="dxa"/>
            <w:vAlign w:val="top"/>
          </w:tcPr>
          <w:p>
            <w:pPr>
              <w:pStyle w:val="7"/>
              <w:spacing w:before="126" w:line="224" w:lineRule="auto"/>
              <w:ind w:left="115" w:right="116" w:hanging="6"/>
            </w:pPr>
            <w:r>
              <w:rPr>
                <w:spacing w:val="13"/>
              </w:rPr>
              <w:t>停止从事司法鉴定业务三至六</w:t>
            </w:r>
            <w:r>
              <w:rPr>
                <w:spacing w:val="3"/>
              </w:rPr>
              <w:t xml:space="preserve"> </w:t>
            </w:r>
            <w:r>
              <w:rPr>
                <w:spacing w:val="9"/>
              </w:rPr>
              <w:t>个月的处罚。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76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49" w:type="dxa"/>
            <w:vAlign w:val="top"/>
          </w:tcPr>
          <w:p>
            <w:pPr>
              <w:pStyle w:val="7"/>
              <w:spacing w:before="227" w:line="230" w:lineRule="auto"/>
              <w:ind w:left="556"/>
            </w:pPr>
            <w:r>
              <w:rPr>
                <w:spacing w:val="3"/>
              </w:rPr>
              <w:t>一般</w:t>
            </w:r>
          </w:p>
        </w:tc>
        <w:tc>
          <w:tcPr>
            <w:tcW w:w="4609" w:type="dxa"/>
            <w:vAlign w:val="top"/>
          </w:tcPr>
          <w:p>
            <w:pPr>
              <w:pStyle w:val="7"/>
              <w:spacing w:before="115" w:line="244" w:lineRule="auto"/>
              <w:ind w:left="111" w:right="84" w:firstLine="9"/>
            </w:pPr>
            <w:r>
              <w:rPr>
                <w:spacing w:val="13"/>
              </w:rPr>
              <w:t>给当事人造成损失三万元以上五万元以下的；拒绝或阻</w:t>
            </w:r>
            <w:r>
              <w:rPr>
                <w:spacing w:val="5"/>
              </w:rPr>
              <w:t xml:space="preserve"> </w:t>
            </w:r>
            <w:r>
              <w:rPr>
                <w:spacing w:val="12"/>
              </w:rPr>
              <w:t>碍行政执法人员依法执行公务的。</w:t>
            </w:r>
          </w:p>
        </w:tc>
        <w:tc>
          <w:tcPr>
            <w:tcW w:w="2615" w:type="dxa"/>
            <w:vAlign w:val="top"/>
          </w:tcPr>
          <w:p>
            <w:pPr>
              <w:pStyle w:val="7"/>
              <w:spacing w:before="129" w:line="222" w:lineRule="auto"/>
              <w:ind w:left="125" w:right="114" w:hanging="16"/>
            </w:pPr>
            <w:r>
              <w:rPr>
                <w:spacing w:val="13"/>
              </w:rPr>
              <w:t>停止从事司法鉴定业务七个月</w:t>
            </w:r>
            <w:r>
              <w:rPr>
                <w:spacing w:val="5"/>
              </w:rPr>
              <w:t xml:space="preserve"> </w:t>
            </w:r>
            <w:r>
              <w:rPr>
                <w:spacing w:val="8"/>
              </w:rPr>
              <w:t>至一年的处罚。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76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tcBorders>
            <w:vAlign w:val="top"/>
          </w:tcPr>
          <w:p>
            <w:pPr>
              <w:rPr>
                <w:rFonts w:ascii="Arial"/>
                <w:sz w:val="21"/>
              </w:rPr>
            </w:pPr>
          </w:p>
        </w:tc>
        <w:tc>
          <w:tcPr>
            <w:tcW w:w="1449" w:type="dxa"/>
            <w:vAlign w:val="top"/>
          </w:tcPr>
          <w:p>
            <w:pPr>
              <w:pStyle w:val="7"/>
              <w:spacing w:before="270" w:line="229" w:lineRule="auto"/>
              <w:ind w:left="541"/>
            </w:pPr>
            <w:r>
              <w:rPr>
                <w:spacing w:val="10"/>
              </w:rPr>
              <w:t>严重</w:t>
            </w:r>
          </w:p>
        </w:tc>
        <w:tc>
          <w:tcPr>
            <w:tcW w:w="4609" w:type="dxa"/>
            <w:vAlign w:val="top"/>
          </w:tcPr>
          <w:p>
            <w:pPr>
              <w:pStyle w:val="7"/>
              <w:spacing w:before="155" w:line="244" w:lineRule="auto"/>
              <w:ind w:left="114" w:right="83" w:firstLine="6"/>
            </w:pPr>
            <w:r>
              <w:rPr>
                <w:spacing w:val="13"/>
              </w:rPr>
              <w:t>给当事人造成损失五万元以上的；拒绝或阻碍行政执法</w:t>
            </w:r>
            <w:r>
              <w:rPr>
                <w:spacing w:val="6"/>
              </w:rPr>
              <w:t xml:space="preserve"> </w:t>
            </w:r>
            <w:r>
              <w:rPr>
                <w:spacing w:val="12"/>
              </w:rPr>
              <w:t>人员依法执行公务，后果严重的。</w:t>
            </w:r>
          </w:p>
        </w:tc>
        <w:tc>
          <w:tcPr>
            <w:tcW w:w="2615" w:type="dxa"/>
            <w:vAlign w:val="top"/>
          </w:tcPr>
          <w:p>
            <w:pPr>
              <w:pStyle w:val="7"/>
              <w:spacing w:before="269" w:line="228" w:lineRule="auto"/>
              <w:ind w:left="116"/>
            </w:pPr>
            <w:r>
              <w:rPr>
                <w:spacing w:val="10"/>
              </w:rPr>
              <w:t>撤销登记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76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7"/>
              <w:spacing w:before="55" w:line="220" w:lineRule="auto"/>
              <w:ind w:left="118" w:right="107" w:firstLine="90"/>
              <w:jc w:val="both"/>
            </w:pPr>
            <w:r>
              <w:rPr>
                <w:spacing w:val="4"/>
              </w:rPr>
              <w:t>(三)提供虚假</w:t>
            </w:r>
            <w:r>
              <w:rPr>
                <w:spacing w:val="5"/>
              </w:rPr>
              <w:t xml:space="preserve"> </w:t>
            </w:r>
            <w:r>
              <w:rPr>
                <w:spacing w:val="20"/>
              </w:rPr>
              <w:t>证明文件或采</w:t>
            </w:r>
            <w:r>
              <w:rPr>
                <w:spacing w:val="3"/>
              </w:rPr>
              <w:t xml:space="preserve"> </w:t>
            </w:r>
            <w:r>
              <w:rPr>
                <w:spacing w:val="20"/>
              </w:rPr>
              <w:t>取其他欺诈手</w:t>
            </w:r>
            <w:r>
              <w:rPr>
                <w:spacing w:val="3"/>
              </w:rPr>
              <w:t xml:space="preserve"> </w:t>
            </w:r>
            <w:r>
              <w:rPr>
                <w:spacing w:val="1"/>
              </w:rPr>
              <w:t>段，骗取登记的</w:t>
            </w:r>
          </w:p>
        </w:tc>
        <w:tc>
          <w:tcPr>
            <w:tcW w:w="1449" w:type="dxa"/>
            <w:vAlign w:val="top"/>
          </w:tcPr>
          <w:p>
            <w:pPr>
              <w:spacing w:line="295" w:lineRule="auto"/>
              <w:rPr>
                <w:rFonts w:ascii="Arial"/>
                <w:sz w:val="21"/>
              </w:rPr>
            </w:pPr>
          </w:p>
          <w:p>
            <w:pPr>
              <w:pStyle w:val="7"/>
              <w:spacing w:before="56" w:line="228" w:lineRule="auto"/>
              <w:ind w:left="553"/>
            </w:pPr>
            <w:r>
              <w:rPr>
                <w:spacing w:val="4"/>
              </w:rPr>
              <w:t>轻微</w:t>
            </w:r>
          </w:p>
        </w:tc>
        <w:tc>
          <w:tcPr>
            <w:tcW w:w="4609" w:type="dxa"/>
            <w:vAlign w:val="top"/>
          </w:tcPr>
          <w:p>
            <w:pPr>
              <w:pStyle w:val="7"/>
              <w:spacing w:before="117" w:line="250" w:lineRule="auto"/>
              <w:ind w:left="112" w:right="83" w:hanging="1"/>
              <w:jc w:val="both"/>
            </w:pPr>
            <w:r>
              <w:rPr>
                <w:spacing w:val="13"/>
              </w:rPr>
              <w:t>提供虚假证明文件一份或采取伪造、变造等欺诈手段隐</w:t>
            </w:r>
            <w:r>
              <w:rPr>
                <w:spacing w:val="15"/>
              </w:rPr>
              <w:t xml:space="preserve"> </w:t>
            </w:r>
            <w:r>
              <w:rPr>
                <w:spacing w:val="13"/>
              </w:rPr>
              <w:t xml:space="preserve">瞒与登记事项有关的重要事实一项，配合司法行政部门 </w:t>
            </w:r>
            <w:r>
              <w:rPr>
                <w:spacing w:val="11"/>
              </w:rPr>
              <w:t>查处，积极纠正错误的。</w:t>
            </w:r>
          </w:p>
        </w:tc>
        <w:tc>
          <w:tcPr>
            <w:tcW w:w="2615" w:type="dxa"/>
            <w:vAlign w:val="top"/>
          </w:tcPr>
          <w:p>
            <w:pPr>
              <w:pStyle w:val="7"/>
              <w:spacing w:before="251" w:line="223" w:lineRule="auto"/>
              <w:ind w:left="115" w:right="116" w:hanging="6"/>
            </w:pPr>
            <w:r>
              <w:rPr>
                <w:spacing w:val="13"/>
              </w:rPr>
              <w:t>停止从事司法鉴定业务三至六</w:t>
            </w:r>
            <w:r>
              <w:rPr>
                <w:spacing w:val="3"/>
              </w:rPr>
              <w:t xml:space="preserve"> </w:t>
            </w:r>
            <w:r>
              <w:rPr>
                <w:spacing w:val="9"/>
              </w:rPr>
              <w:t>个月的处罚。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76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49" w:type="dxa"/>
            <w:vAlign w:val="top"/>
          </w:tcPr>
          <w:p>
            <w:pPr>
              <w:spacing w:line="282" w:lineRule="auto"/>
              <w:rPr>
                <w:rFonts w:ascii="Arial"/>
                <w:sz w:val="21"/>
              </w:rPr>
            </w:pPr>
          </w:p>
          <w:p>
            <w:pPr>
              <w:pStyle w:val="7"/>
              <w:spacing w:before="55" w:line="230" w:lineRule="auto"/>
              <w:ind w:left="556"/>
            </w:pPr>
            <w:r>
              <w:rPr>
                <w:spacing w:val="3"/>
              </w:rPr>
              <w:t>一般</w:t>
            </w:r>
          </w:p>
        </w:tc>
        <w:tc>
          <w:tcPr>
            <w:tcW w:w="4609" w:type="dxa"/>
            <w:vAlign w:val="top"/>
          </w:tcPr>
          <w:p>
            <w:pPr>
              <w:pStyle w:val="7"/>
              <w:spacing w:before="105" w:line="250" w:lineRule="auto"/>
              <w:ind w:left="118" w:right="84" w:hanging="7"/>
              <w:jc w:val="both"/>
            </w:pPr>
            <w:r>
              <w:rPr>
                <w:spacing w:val="13"/>
              </w:rPr>
              <w:t>提供虚假证明文件两份以上或采取伪造、变造等欺诈手</w:t>
            </w:r>
            <w:r>
              <w:rPr>
                <w:spacing w:val="12"/>
              </w:rPr>
              <w:t xml:space="preserve"> </w:t>
            </w:r>
            <w:r>
              <w:rPr>
                <w:spacing w:val="13"/>
              </w:rPr>
              <w:t>段隐瞒与登记事项有关的重要事实两项以上的；拒绝或</w:t>
            </w:r>
            <w:r>
              <w:rPr>
                <w:spacing w:val="8"/>
              </w:rPr>
              <w:t xml:space="preserve"> </w:t>
            </w:r>
            <w:r>
              <w:rPr>
                <w:spacing w:val="12"/>
              </w:rPr>
              <w:t>阻碍行政执法人员依法执行公务的。</w:t>
            </w:r>
          </w:p>
        </w:tc>
        <w:tc>
          <w:tcPr>
            <w:tcW w:w="2615" w:type="dxa"/>
            <w:vAlign w:val="top"/>
          </w:tcPr>
          <w:p>
            <w:pPr>
              <w:pStyle w:val="7"/>
              <w:spacing w:before="239" w:line="223" w:lineRule="auto"/>
              <w:ind w:left="125" w:right="114" w:hanging="16"/>
            </w:pPr>
            <w:r>
              <w:rPr>
                <w:spacing w:val="13"/>
              </w:rPr>
              <w:t>停止从事司法鉴定业务七个月</w:t>
            </w:r>
            <w:r>
              <w:rPr>
                <w:spacing w:val="5"/>
              </w:rPr>
              <w:t xml:space="preserve"> </w:t>
            </w:r>
            <w:r>
              <w:rPr>
                <w:spacing w:val="8"/>
              </w:rPr>
              <w:t>至一年的处罚。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76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tcBorders>
            <w:vAlign w:val="top"/>
          </w:tcPr>
          <w:p>
            <w:pPr>
              <w:rPr>
                <w:rFonts w:ascii="Arial"/>
                <w:sz w:val="21"/>
              </w:rPr>
            </w:pPr>
          </w:p>
        </w:tc>
        <w:tc>
          <w:tcPr>
            <w:tcW w:w="1449" w:type="dxa"/>
            <w:vAlign w:val="top"/>
          </w:tcPr>
          <w:p>
            <w:pPr>
              <w:pStyle w:val="7"/>
              <w:spacing w:before="230" w:line="229" w:lineRule="auto"/>
              <w:ind w:left="541"/>
            </w:pPr>
            <w:r>
              <w:rPr>
                <w:spacing w:val="10"/>
              </w:rPr>
              <w:t>严重</w:t>
            </w:r>
          </w:p>
        </w:tc>
        <w:tc>
          <w:tcPr>
            <w:tcW w:w="4609" w:type="dxa"/>
            <w:vAlign w:val="top"/>
          </w:tcPr>
          <w:p>
            <w:pPr>
              <w:pStyle w:val="7"/>
              <w:spacing w:before="236" w:line="227" w:lineRule="auto"/>
              <w:ind w:left="117"/>
            </w:pPr>
            <w:r>
              <w:rPr>
                <w:spacing w:val="12"/>
              </w:rPr>
              <w:t>拒绝或阻碍行政执法人员依法执行公务，后果严重的。</w:t>
            </w:r>
          </w:p>
        </w:tc>
        <w:tc>
          <w:tcPr>
            <w:tcW w:w="2615" w:type="dxa"/>
            <w:vAlign w:val="top"/>
          </w:tcPr>
          <w:p>
            <w:pPr>
              <w:pStyle w:val="7"/>
              <w:spacing w:before="229" w:line="228" w:lineRule="auto"/>
              <w:ind w:left="116"/>
            </w:pPr>
            <w:r>
              <w:rPr>
                <w:spacing w:val="10"/>
              </w:rPr>
              <w:t>撤销登记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76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restart"/>
            <w:tcBorders>
              <w:bottom w:val="nil"/>
            </w:tcBorders>
            <w:vAlign w:val="top"/>
          </w:tcPr>
          <w:p>
            <w:pPr>
              <w:rPr>
                <w:rFonts w:ascii="Arial"/>
                <w:sz w:val="21"/>
              </w:rPr>
            </w:pPr>
          </w:p>
          <w:p>
            <w:pPr>
              <w:rPr>
                <w:rFonts w:ascii="Arial"/>
                <w:sz w:val="21"/>
              </w:rPr>
            </w:pPr>
          </w:p>
          <w:p>
            <w:pPr>
              <w:pStyle w:val="7"/>
              <w:spacing w:before="55" w:line="219" w:lineRule="auto"/>
              <w:ind w:left="208"/>
            </w:pPr>
            <w:r>
              <w:rPr>
                <w:spacing w:val="4"/>
              </w:rPr>
              <w:t>(四)经人民法</w:t>
            </w:r>
          </w:p>
          <w:p>
            <w:pPr>
              <w:pStyle w:val="7"/>
              <w:spacing w:line="216" w:lineRule="auto"/>
              <w:ind w:left="125"/>
            </w:pPr>
            <w:r>
              <w:rPr>
                <w:spacing w:val="1"/>
              </w:rPr>
              <w:t>院依法通知，非</w:t>
            </w:r>
          </w:p>
          <w:p>
            <w:pPr>
              <w:pStyle w:val="7"/>
              <w:spacing w:line="216" w:lineRule="auto"/>
              <w:ind w:left="176"/>
            </w:pPr>
            <w:r>
              <w:rPr>
                <w:spacing w:val="11"/>
              </w:rPr>
              <w:t>法定事由拒绝</w:t>
            </w:r>
          </w:p>
          <w:p>
            <w:pPr>
              <w:pStyle w:val="7"/>
              <w:spacing w:line="225" w:lineRule="auto"/>
              <w:ind w:left="284"/>
            </w:pPr>
            <w:r>
              <w:rPr>
                <w:spacing w:val="7"/>
              </w:rPr>
              <w:t>出庭作证的</w:t>
            </w:r>
          </w:p>
        </w:tc>
        <w:tc>
          <w:tcPr>
            <w:tcW w:w="1449" w:type="dxa"/>
            <w:vAlign w:val="top"/>
          </w:tcPr>
          <w:p>
            <w:pPr>
              <w:pStyle w:val="7"/>
              <w:spacing w:before="229" w:line="228" w:lineRule="auto"/>
              <w:ind w:left="553"/>
            </w:pPr>
            <w:r>
              <w:rPr>
                <w:spacing w:val="4"/>
              </w:rPr>
              <w:t>轻微</w:t>
            </w:r>
          </w:p>
        </w:tc>
        <w:tc>
          <w:tcPr>
            <w:tcW w:w="4609" w:type="dxa"/>
            <w:vAlign w:val="top"/>
          </w:tcPr>
          <w:p>
            <w:pPr>
              <w:pStyle w:val="7"/>
              <w:spacing w:before="116" w:line="245" w:lineRule="auto"/>
              <w:ind w:left="121" w:right="110" w:firstLine="14"/>
            </w:pPr>
            <w:r>
              <w:rPr>
                <w:spacing w:val="11"/>
              </w:rPr>
              <w:t>因非法定事由，经人民法院依法通知，拒绝出庭作证，</w:t>
            </w:r>
            <w:r>
              <w:rPr>
                <w:spacing w:val="13"/>
              </w:rPr>
              <w:t xml:space="preserve"> </w:t>
            </w:r>
            <w:r>
              <w:rPr>
                <w:spacing w:val="11"/>
              </w:rPr>
              <w:t>给当事人造成损失三万元以下的。</w:t>
            </w:r>
          </w:p>
        </w:tc>
        <w:tc>
          <w:tcPr>
            <w:tcW w:w="2615" w:type="dxa"/>
            <w:vAlign w:val="top"/>
          </w:tcPr>
          <w:p>
            <w:pPr>
              <w:pStyle w:val="7"/>
              <w:spacing w:before="131" w:line="222" w:lineRule="auto"/>
              <w:ind w:left="129" w:right="114" w:hanging="20"/>
            </w:pPr>
            <w:r>
              <w:rPr>
                <w:spacing w:val="13"/>
              </w:rPr>
              <w:t>停止从事司法鉴定业务六个月</w:t>
            </w:r>
            <w:r>
              <w:rPr>
                <w:spacing w:val="5"/>
              </w:rPr>
              <w:t xml:space="preserve"> </w:t>
            </w:r>
            <w:r>
              <w:rPr>
                <w:spacing w:val="3"/>
              </w:rPr>
              <w:t>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69"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1449" w:type="dxa"/>
            <w:vAlign w:val="top"/>
          </w:tcPr>
          <w:p>
            <w:pPr>
              <w:pStyle w:val="7"/>
              <w:spacing w:before="276" w:line="230" w:lineRule="auto"/>
              <w:ind w:left="556"/>
            </w:pPr>
            <w:r>
              <w:rPr>
                <w:spacing w:val="3"/>
              </w:rPr>
              <w:t>一般</w:t>
            </w:r>
          </w:p>
        </w:tc>
        <w:tc>
          <w:tcPr>
            <w:tcW w:w="4609" w:type="dxa"/>
            <w:vAlign w:val="top"/>
          </w:tcPr>
          <w:p>
            <w:pPr>
              <w:pStyle w:val="7"/>
              <w:spacing w:before="43" w:line="243" w:lineRule="auto"/>
              <w:ind w:left="119" w:right="84" w:firstLine="15"/>
              <w:jc w:val="both"/>
            </w:pPr>
            <w:r>
              <w:rPr>
                <w:spacing w:val="12"/>
              </w:rPr>
              <w:t>因违反该行为，给当事人合法权益造成损失三万元以上</w:t>
            </w:r>
            <w:r>
              <w:rPr>
                <w:spacing w:val="15"/>
              </w:rPr>
              <w:t xml:space="preserve"> </w:t>
            </w:r>
            <w:r>
              <w:rPr>
                <w:spacing w:val="13"/>
              </w:rPr>
              <w:t>五万元以下的；拒绝或阻碍行政执法人员依法执行公务</w:t>
            </w:r>
            <w:r>
              <w:rPr>
                <w:spacing w:val="7"/>
              </w:rPr>
              <w:t xml:space="preserve"> </w:t>
            </w:r>
            <w:r>
              <w:rPr>
                <w:spacing w:val="-2"/>
              </w:rPr>
              <w:t>的。</w:t>
            </w:r>
          </w:p>
        </w:tc>
        <w:tc>
          <w:tcPr>
            <w:tcW w:w="2615" w:type="dxa"/>
            <w:vAlign w:val="top"/>
          </w:tcPr>
          <w:p>
            <w:pPr>
              <w:pStyle w:val="7"/>
              <w:spacing w:before="176" w:line="222" w:lineRule="auto"/>
              <w:ind w:left="125" w:right="114" w:hanging="16"/>
            </w:pPr>
            <w:r>
              <w:rPr>
                <w:spacing w:val="13"/>
              </w:rPr>
              <w:t>停止从事司法鉴定业务七个月</w:t>
            </w:r>
            <w:r>
              <w:rPr>
                <w:spacing w:val="5"/>
              </w:rPr>
              <w:t xml:space="preserve"> </w:t>
            </w:r>
            <w:r>
              <w:rPr>
                <w:spacing w:val="8"/>
              </w:rPr>
              <w:t>至一年的处罚。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69" w:type="dxa"/>
            <w:vMerge w:val="continue"/>
            <w:tcBorders>
              <w:top w:val="nil"/>
            </w:tcBorders>
            <w:vAlign w:val="top"/>
          </w:tcPr>
          <w:p>
            <w:pPr>
              <w:rPr>
                <w:rFonts w:ascii="Arial"/>
                <w:sz w:val="21"/>
              </w:rPr>
            </w:pPr>
          </w:p>
        </w:tc>
        <w:tc>
          <w:tcPr>
            <w:tcW w:w="3312" w:type="dxa"/>
            <w:vMerge w:val="continue"/>
            <w:tcBorders>
              <w:top w:val="nil"/>
            </w:tcBorders>
            <w:vAlign w:val="top"/>
          </w:tcPr>
          <w:p>
            <w:pPr>
              <w:rPr>
                <w:rFonts w:ascii="Arial"/>
                <w:sz w:val="21"/>
              </w:rPr>
            </w:pPr>
          </w:p>
        </w:tc>
        <w:tc>
          <w:tcPr>
            <w:tcW w:w="1433" w:type="dxa"/>
            <w:vMerge w:val="continue"/>
            <w:tcBorders>
              <w:top w:val="nil"/>
            </w:tcBorders>
            <w:vAlign w:val="top"/>
          </w:tcPr>
          <w:p>
            <w:pPr>
              <w:rPr>
                <w:rFonts w:ascii="Arial"/>
                <w:sz w:val="21"/>
              </w:rPr>
            </w:pPr>
          </w:p>
        </w:tc>
        <w:tc>
          <w:tcPr>
            <w:tcW w:w="1449" w:type="dxa"/>
            <w:vAlign w:val="top"/>
          </w:tcPr>
          <w:p>
            <w:pPr>
              <w:pStyle w:val="7"/>
              <w:spacing w:before="156" w:line="229" w:lineRule="auto"/>
              <w:ind w:left="541"/>
            </w:pPr>
            <w:r>
              <w:rPr>
                <w:spacing w:val="10"/>
              </w:rPr>
              <w:t>严重</w:t>
            </w:r>
          </w:p>
        </w:tc>
        <w:tc>
          <w:tcPr>
            <w:tcW w:w="4609" w:type="dxa"/>
            <w:vAlign w:val="top"/>
          </w:tcPr>
          <w:p>
            <w:pPr>
              <w:pStyle w:val="7"/>
              <w:spacing w:before="44" w:line="235" w:lineRule="auto"/>
              <w:ind w:left="128" w:right="84" w:firstLine="6"/>
            </w:pPr>
            <w:r>
              <w:rPr>
                <w:spacing w:val="12"/>
              </w:rPr>
              <w:t>因违反该行为，给当事人合法权益造成损失五万元以上</w:t>
            </w:r>
            <w:r>
              <w:rPr>
                <w:spacing w:val="15"/>
              </w:rPr>
              <w:t xml:space="preserve"> </w:t>
            </w:r>
            <w:r>
              <w:rPr>
                <w:spacing w:val="13"/>
              </w:rPr>
              <w:t>的；拒绝或阻碍行政执法人员依法执行公务，后果</w:t>
            </w:r>
            <w:r>
              <w:rPr>
                <w:spacing w:val="12"/>
              </w:rPr>
              <w:t>严重</w:t>
            </w:r>
          </w:p>
        </w:tc>
        <w:tc>
          <w:tcPr>
            <w:tcW w:w="2615" w:type="dxa"/>
            <w:vAlign w:val="top"/>
          </w:tcPr>
          <w:p>
            <w:pPr>
              <w:pStyle w:val="7"/>
              <w:spacing w:before="156" w:line="228" w:lineRule="auto"/>
              <w:ind w:left="116"/>
            </w:pPr>
            <w:r>
              <w:rPr>
                <w:spacing w:val="10"/>
              </w:rPr>
              <w:t>撤销登记</w:t>
            </w:r>
          </w:p>
        </w:tc>
      </w:tr>
    </w:tbl>
    <w:p>
      <w:pPr>
        <w:rPr>
          <w:rFonts w:ascii="Arial"/>
          <w:sz w:val="21"/>
        </w:rPr>
      </w:pPr>
    </w:p>
    <w:p>
      <w:pPr>
        <w:rPr>
          <w:rFonts w:ascii="Arial" w:hAnsi="Arial" w:eastAsia="Arial" w:cs="Arial"/>
          <w:sz w:val="21"/>
          <w:szCs w:val="21"/>
        </w:rPr>
        <w:sectPr>
          <w:footerReference r:id="rId68" w:type="default"/>
          <w:pgSz w:w="16838" w:h="11906"/>
          <w:pgMar w:top="400" w:right="1322" w:bottom="1115" w:left="1323" w:header="0" w:footer="836" w:gutter="0"/>
          <w:pgNumType w:fmt="numberInDash"/>
          <w:cols w:space="720" w:num="1"/>
        </w:sectPr>
      </w:pPr>
    </w:p>
    <w:p>
      <w:pPr>
        <w:spacing w:before="38"/>
      </w:pPr>
    </w:p>
    <w:p>
      <w:pPr>
        <w:spacing w:before="38"/>
      </w:pPr>
    </w:p>
    <w:p>
      <w:pPr>
        <w:spacing w:before="38"/>
      </w:pPr>
    </w:p>
    <w:p>
      <w:pPr>
        <w:spacing w:before="38"/>
      </w:pPr>
    </w:p>
    <w:p>
      <w:pPr>
        <w:spacing w:before="37"/>
      </w:pPr>
    </w:p>
    <w:tbl>
      <w:tblPr>
        <w:tblStyle w:val="6"/>
        <w:tblW w:w="141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3312"/>
        <w:gridCol w:w="1434"/>
        <w:gridCol w:w="1450"/>
        <w:gridCol w:w="4608"/>
        <w:gridCol w:w="2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68" w:type="dxa"/>
            <w:vAlign w:val="top"/>
          </w:tcPr>
          <w:p>
            <w:pPr>
              <w:spacing w:before="84" w:line="231" w:lineRule="auto"/>
              <w:ind w:left="152"/>
              <w:rPr>
                <w:rFonts w:ascii="SimHei" w:hAnsi="SimHei" w:eastAsia="SimHei" w:cs="SimHei"/>
                <w:sz w:val="23"/>
                <w:szCs w:val="23"/>
              </w:rPr>
            </w:pPr>
            <w:r>
              <w:rPr>
                <w:rFonts w:ascii="SimHei" w:hAnsi="SimHei" w:eastAsia="SimHei" w:cs="SimHei"/>
                <w:spacing w:val="7"/>
                <w:sz w:val="23"/>
                <w:szCs w:val="23"/>
              </w:rPr>
              <w:t>序号</w:t>
            </w:r>
          </w:p>
        </w:tc>
        <w:tc>
          <w:tcPr>
            <w:tcW w:w="3312" w:type="dxa"/>
            <w:vAlign w:val="top"/>
          </w:tcPr>
          <w:p>
            <w:pPr>
              <w:spacing w:before="84" w:line="230" w:lineRule="auto"/>
              <w:ind w:left="1173"/>
              <w:rPr>
                <w:rFonts w:ascii="SimHei" w:hAnsi="SimHei" w:eastAsia="SimHei" w:cs="SimHei"/>
                <w:sz w:val="23"/>
                <w:szCs w:val="23"/>
              </w:rPr>
            </w:pPr>
            <w:r>
              <w:rPr>
                <w:rFonts w:ascii="SimHei" w:hAnsi="SimHei" w:eastAsia="SimHei" w:cs="SimHei"/>
                <w:spacing w:val="10"/>
                <w:sz w:val="23"/>
                <w:szCs w:val="23"/>
              </w:rPr>
              <w:t>处罚依据</w:t>
            </w:r>
          </w:p>
        </w:tc>
        <w:tc>
          <w:tcPr>
            <w:tcW w:w="1434" w:type="dxa"/>
            <w:vAlign w:val="top"/>
          </w:tcPr>
          <w:p>
            <w:pPr>
              <w:spacing w:before="84" w:line="230" w:lineRule="auto"/>
              <w:ind w:left="236"/>
              <w:rPr>
                <w:rFonts w:ascii="SimHei" w:hAnsi="SimHei" w:eastAsia="SimHei" w:cs="SimHei"/>
                <w:sz w:val="23"/>
                <w:szCs w:val="23"/>
              </w:rPr>
            </w:pPr>
            <w:r>
              <w:rPr>
                <w:rFonts w:ascii="SimHei" w:hAnsi="SimHei" w:eastAsia="SimHei" w:cs="SimHei"/>
                <w:spacing w:val="10"/>
                <w:sz w:val="23"/>
                <w:szCs w:val="23"/>
              </w:rPr>
              <w:t>违法行为</w:t>
            </w:r>
          </w:p>
        </w:tc>
        <w:tc>
          <w:tcPr>
            <w:tcW w:w="1450" w:type="dxa"/>
            <w:vAlign w:val="top"/>
          </w:tcPr>
          <w:p>
            <w:pPr>
              <w:spacing w:before="84" w:line="229" w:lineRule="auto"/>
              <w:ind w:left="248"/>
              <w:rPr>
                <w:rFonts w:ascii="SimHei" w:hAnsi="SimHei" w:eastAsia="SimHei" w:cs="SimHei"/>
                <w:sz w:val="23"/>
                <w:szCs w:val="23"/>
              </w:rPr>
            </w:pPr>
            <w:r>
              <w:rPr>
                <w:rFonts w:ascii="SimHei" w:hAnsi="SimHei" w:eastAsia="SimHei" w:cs="SimHei"/>
                <w:spacing w:val="10"/>
                <w:sz w:val="23"/>
                <w:szCs w:val="23"/>
              </w:rPr>
              <w:t>裁量阶次</w:t>
            </w:r>
          </w:p>
        </w:tc>
        <w:tc>
          <w:tcPr>
            <w:tcW w:w="4608" w:type="dxa"/>
            <w:vAlign w:val="top"/>
          </w:tcPr>
          <w:p>
            <w:pPr>
              <w:spacing w:before="84" w:line="230" w:lineRule="auto"/>
              <w:ind w:left="1832"/>
              <w:rPr>
                <w:rFonts w:ascii="SimHei" w:hAnsi="SimHei" w:eastAsia="SimHei" w:cs="SimHei"/>
                <w:sz w:val="23"/>
                <w:szCs w:val="23"/>
              </w:rPr>
            </w:pPr>
            <w:r>
              <w:rPr>
                <w:rFonts w:ascii="SimHei" w:hAnsi="SimHei" w:eastAsia="SimHei" w:cs="SimHei"/>
                <w:spacing w:val="9"/>
                <w:sz w:val="23"/>
                <w:szCs w:val="23"/>
              </w:rPr>
              <w:t>表现情形</w:t>
            </w:r>
          </w:p>
        </w:tc>
        <w:tc>
          <w:tcPr>
            <w:tcW w:w="2615" w:type="dxa"/>
            <w:vAlign w:val="top"/>
          </w:tcPr>
          <w:p>
            <w:pPr>
              <w:spacing w:before="84" w:line="230" w:lineRule="auto"/>
              <w:ind w:left="826"/>
              <w:rPr>
                <w:rFonts w:ascii="SimHei" w:hAnsi="SimHei" w:eastAsia="SimHei" w:cs="SimHei"/>
                <w:sz w:val="23"/>
                <w:szCs w:val="23"/>
              </w:rPr>
            </w:pPr>
            <w:r>
              <w:rPr>
                <w:rFonts w:ascii="SimHei" w:hAnsi="SimHei" w:eastAsia="SimHei" w:cs="SimHei"/>
                <w:spacing w:val="10"/>
                <w:sz w:val="23"/>
                <w:szCs w:val="23"/>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768" w:type="dxa"/>
            <w:vMerge w:val="restart"/>
            <w:tcBorders>
              <w:bottom w:val="nil"/>
            </w:tcBorders>
            <w:vAlign w:val="top"/>
          </w:tcPr>
          <w:p>
            <w:pPr>
              <w:rPr>
                <w:rFonts w:ascii="Arial"/>
                <w:sz w:val="21"/>
              </w:rPr>
            </w:pPr>
          </w:p>
        </w:tc>
        <w:tc>
          <w:tcPr>
            <w:tcW w:w="3312" w:type="dxa"/>
            <w:vMerge w:val="restart"/>
            <w:tcBorders>
              <w:bottom w:val="nil"/>
            </w:tcBorders>
            <w:vAlign w:val="top"/>
          </w:tcPr>
          <w:p>
            <w:pPr>
              <w:rPr>
                <w:rFonts w:ascii="Arial"/>
                <w:sz w:val="21"/>
              </w:rPr>
            </w:pPr>
          </w:p>
        </w:tc>
        <w:tc>
          <w:tcPr>
            <w:tcW w:w="1434" w:type="dxa"/>
            <w:vAlign w:val="top"/>
          </w:tcPr>
          <w:p>
            <w:pPr>
              <w:rPr>
                <w:rFonts w:ascii="Arial"/>
                <w:sz w:val="21"/>
              </w:rPr>
            </w:pPr>
          </w:p>
        </w:tc>
        <w:tc>
          <w:tcPr>
            <w:tcW w:w="1450" w:type="dxa"/>
            <w:vAlign w:val="top"/>
          </w:tcPr>
          <w:p>
            <w:pPr>
              <w:rPr>
                <w:rFonts w:ascii="Arial"/>
                <w:sz w:val="21"/>
              </w:rPr>
            </w:pPr>
          </w:p>
        </w:tc>
        <w:tc>
          <w:tcPr>
            <w:tcW w:w="4608" w:type="dxa"/>
            <w:vAlign w:val="top"/>
          </w:tcPr>
          <w:p>
            <w:pPr>
              <w:pStyle w:val="7"/>
              <w:spacing w:before="39" w:line="232" w:lineRule="auto"/>
              <w:ind w:left="127"/>
            </w:pPr>
            <w:r>
              <w:rPr>
                <w:spacing w:val="-7"/>
              </w:rPr>
              <w:t>的。</w:t>
            </w:r>
          </w:p>
        </w:tc>
        <w:tc>
          <w:tcPr>
            <w:tcW w:w="26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68"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4" w:type="dxa"/>
            <w:vMerge w:val="restart"/>
            <w:tcBorders>
              <w:bottom w:val="nil"/>
            </w:tcBorders>
            <w:vAlign w:val="top"/>
          </w:tcPr>
          <w:p>
            <w:pPr>
              <w:spacing w:line="353" w:lineRule="auto"/>
              <w:rPr>
                <w:rFonts w:ascii="Arial"/>
                <w:sz w:val="21"/>
              </w:rPr>
            </w:pPr>
          </w:p>
          <w:p>
            <w:pPr>
              <w:spacing w:line="353" w:lineRule="auto"/>
              <w:rPr>
                <w:rFonts w:ascii="Arial"/>
                <w:sz w:val="21"/>
              </w:rPr>
            </w:pPr>
          </w:p>
          <w:p>
            <w:pPr>
              <w:pStyle w:val="7"/>
              <w:spacing w:before="55" w:line="221" w:lineRule="auto"/>
              <w:ind w:left="348" w:right="117" w:hanging="185"/>
            </w:pPr>
            <w:r>
              <w:rPr>
                <w:spacing w:val="2"/>
              </w:rPr>
              <w:t>(五)</w:t>
            </w:r>
            <w:r>
              <w:rPr>
                <w:spacing w:val="28"/>
              </w:rPr>
              <w:t xml:space="preserve"> </w:t>
            </w:r>
            <w:r>
              <w:rPr>
                <w:spacing w:val="2"/>
              </w:rPr>
              <w:t>故意作虚</w:t>
            </w:r>
            <w:r>
              <w:t xml:space="preserve"> </w:t>
            </w:r>
            <w:r>
              <w:rPr>
                <w:spacing w:val="12"/>
              </w:rPr>
              <w:t>假鉴定的</w:t>
            </w:r>
          </w:p>
        </w:tc>
        <w:tc>
          <w:tcPr>
            <w:tcW w:w="1450" w:type="dxa"/>
            <w:vAlign w:val="top"/>
          </w:tcPr>
          <w:p>
            <w:pPr>
              <w:pStyle w:val="7"/>
              <w:spacing w:before="226" w:line="228" w:lineRule="auto"/>
              <w:ind w:left="553"/>
            </w:pPr>
            <w:r>
              <w:rPr>
                <w:spacing w:val="4"/>
              </w:rPr>
              <w:t>轻微</w:t>
            </w:r>
          </w:p>
        </w:tc>
        <w:tc>
          <w:tcPr>
            <w:tcW w:w="4608" w:type="dxa"/>
            <w:vAlign w:val="top"/>
          </w:tcPr>
          <w:p>
            <w:pPr>
              <w:pStyle w:val="7"/>
              <w:spacing w:before="128" w:line="221" w:lineRule="auto"/>
              <w:ind w:left="120" w:right="105"/>
            </w:pPr>
            <w:r>
              <w:rPr>
                <w:spacing w:val="12"/>
              </w:rPr>
              <w:t>主动纠正错误，给当事人合法权益尚未造成损失，积极</w:t>
            </w:r>
            <w:r>
              <w:rPr>
                <w:spacing w:val="8"/>
              </w:rPr>
              <w:t xml:space="preserve"> </w:t>
            </w:r>
            <w:r>
              <w:rPr>
                <w:spacing w:val="11"/>
              </w:rPr>
              <w:t>配合司法行政机关调查的。</w:t>
            </w:r>
          </w:p>
        </w:tc>
        <w:tc>
          <w:tcPr>
            <w:tcW w:w="2615" w:type="dxa"/>
            <w:vAlign w:val="top"/>
          </w:tcPr>
          <w:p>
            <w:pPr>
              <w:pStyle w:val="7"/>
              <w:spacing w:before="126" w:line="223" w:lineRule="auto"/>
              <w:ind w:left="129" w:right="114" w:hanging="20"/>
            </w:pPr>
            <w:r>
              <w:rPr>
                <w:spacing w:val="13"/>
              </w:rPr>
              <w:t>停止从事司法鉴定业务六个月</w:t>
            </w:r>
            <w:r>
              <w:rPr>
                <w:spacing w:val="5"/>
              </w:rPr>
              <w:t xml:space="preserve"> </w:t>
            </w:r>
            <w:r>
              <w:rPr>
                <w:spacing w:val="3"/>
              </w:rPr>
              <w:t>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68" w:type="dxa"/>
            <w:vMerge w:val="continue"/>
            <w:tcBorders>
              <w:top w:val="nil"/>
              <w:bottom w:val="nil"/>
            </w:tcBorders>
            <w:vAlign w:val="top"/>
          </w:tcPr>
          <w:p>
            <w:pPr>
              <w:rPr>
                <w:rFonts w:ascii="Arial"/>
                <w:sz w:val="21"/>
              </w:rPr>
            </w:pPr>
          </w:p>
        </w:tc>
        <w:tc>
          <w:tcPr>
            <w:tcW w:w="3312" w:type="dxa"/>
            <w:vMerge w:val="continue"/>
            <w:tcBorders>
              <w:top w:val="nil"/>
              <w:bottom w:val="nil"/>
            </w:tcBorders>
            <w:vAlign w:val="top"/>
          </w:tcPr>
          <w:p>
            <w:pPr>
              <w:rPr>
                <w:rFonts w:ascii="Arial"/>
                <w:sz w:val="21"/>
              </w:rPr>
            </w:pPr>
          </w:p>
        </w:tc>
        <w:tc>
          <w:tcPr>
            <w:tcW w:w="1434" w:type="dxa"/>
            <w:vMerge w:val="continue"/>
            <w:tcBorders>
              <w:top w:val="nil"/>
              <w:bottom w:val="nil"/>
            </w:tcBorders>
            <w:vAlign w:val="top"/>
          </w:tcPr>
          <w:p>
            <w:pPr>
              <w:rPr>
                <w:rFonts w:ascii="Arial"/>
                <w:sz w:val="21"/>
              </w:rPr>
            </w:pPr>
          </w:p>
        </w:tc>
        <w:tc>
          <w:tcPr>
            <w:tcW w:w="1450" w:type="dxa"/>
            <w:vAlign w:val="top"/>
          </w:tcPr>
          <w:p>
            <w:pPr>
              <w:pStyle w:val="7"/>
              <w:spacing w:before="228" w:line="230" w:lineRule="auto"/>
              <w:ind w:left="556"/>
            </w:pPr>
            <w:r>
              <w:rPr>
                <w:spacing w:val="3"/>
              </w:rPr>
              <w:t>一般</w:t>
            </w:r>
          </w:p>
        </w:tc>
        <w:tc>
          <w:tcPr>
            <w:tcW w:w="4608" w:type="dxa"/>
            <w:vAlign w:val="top"/>
          </w:tcPr>
          <w:p>
            <w:pPr>
              <w:pStyle w:val="7"/>
              <w:spacing w:before="127" w:line="222" w:lineRule="auto"/>
              <w:ind w:left="114" w:right="105" w:firstLine="2"/>
            </w:pPr>
            <w:r>
              <w:rPr>
                <w:spacing w:val="12"/>
              </w:rPr>
              <w:t xml:space="preserve">拒不配合司法行政机关调查处理的；给当事人合法权益 </w:t>
            </w:r>
            <w:r>
              <w:rPr>
                <w:spacing w:val="10"/>
              </w:rPr>
              <w:t>造成较大危害的；</w:t>
            </w:r>
          </w:p>
        </w:tc>
        <w:tc>
          <w:tcPr>
            <w:tcW w:w="2615" w:type="dxa"/>
            <w:vAlign w:val="top"/>
          </w:tcPr>
          <w:p>
            <w:pPr>
              <w:pStyle w:val="7"/>
              <w:spacing w:before="128" w:line="222" w:lineRule="auto"/>
              <w:ind w:left="125" w:right="114" w:hanging="16"/>
            </w:pPr>
            <w:r>
              <w:rPr>
                <w:spacing w:val="13"/>
              </w:rPr>
              <w:t>停止从事司法鉴定业务七个月</w:t>
            </w:r>
            <w:r>
              <w:rPr>
                <w:spacing w:val="5"/>
              </w:rPr>
              <w:t xml:space="preserve"> </w:t>
            </w:r>
            <w:r>
              <w:rPr>
                <w:spacing w:val="8"/>
              </w:rPr>
              <w:t>至一年的处罚。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768" w:type="dxa"/>
            <w:vMerge w:val="continue"/>
            <w:tcBorders>
              <w:top w:val="nil"/>
            </w:tcBorders>
            <w:vAlign w:val="top"/>
          </w:tcPr>
          <w:p>
            <w:pPr>
              <w:rPr>
                <w:rFonts w:ascii="Arial"/>
                <w:sz w:val="21"/>
              </w:rPr>
            </w:pPr>
          </w:p>
        </w:tc>
        <w:tc>
          <w:tcPr>
            <w:tcW w:w="3312" w:type="dxa"/>
            <w:vMerge w:val="continue"/>
            <w:tcBorders>
              <w:top w:val="nil"/>
            </w:tcBorders>
            <w:vAlign w:val="top"/>
          </w:tcPr>
          <w:p>
            <w:pPr>
              <w:rPr>
                <w:rFonts w:ascii="Arial"/>
                <w:sz w:val="21"/>
              </w:rPr>
            </w:pPr>
          </w:p>
        </w:tc>
        <w:tc>
          <w:tcPr>
            <w:tcW w:w="1434" w:type="dxa"/>
            <w:vMerge w:val="continue"/>
            <w:tcBorders>
              <w:top w:val="nil"/>
            </w:tcBorders>
            <w:vAlign w:val="top"/>
          </w:tcPr>
          <w:p>
            <w:pPr>
              <w:rPr>
                <w:rFonts w:ascii="Arial"/>
                <w:sz w:val="21"/>
              </w:rPr>
            </w:pPr>
          </w:p>
        </w:tc>
        <w:tc>
          <w:tcPr>
            <w:tcW w:w="1450" w:type="dxa"/>
            <w:vAlign w:val="top"/>
          </w:tcPr>
          <w:p>
            <w:pPr>
              <w:pStyle w:val="7"/>
              <w:spacing w:before="229" w:line="229" w:lineRule="auto"/>
              <w:ind w:left="541"/>
            </w:pPr>
            <w:r>
              <w:rPr>
                <w:spacing w:val="10"/>
              </w:rPr>
              <w:t>严重</w:t>
            </w:r>
          </w:p>
        </w:tc>
        <w:tc>
          <w:tcPr>
            <w:tcW w:w="4608" w:type="dxa"/>
            <w:vAlign w:val="top"/>
          </w:tcPr>
          <w:p>
            <w:pPr>
              <w:pStyle w:val="7"/>
              <w:spacing w:before="129" w:line="223" w:lineRule="auto"/>
              <w:ind w:left="113" w:right="108" w:firstLine="2"/>
            </w:pPr>
            <w:r>
              <w:rPr>
                <w:spacing w:val="12"/>
              </w:rPr>
              <w:t>拒不配合司法行政机关调查处理且后果严重的；给当事</w:t>
            </w:r>
            <w:r>
              <w:rPr>
                <w:spacing w:val="9"/>
              </w:rPr>
              <w:t xml:space="preserve"> </w:t>
            </w:r>
            <w:r>
              <w:rPr>
                <w:spacing w:val="11"/>
              </w:rPr>
              <w:t>人合法权益造成严重危害的。</w:t>
            </w:r>
          </w:p>
        </w:tc>
        <w:tc>
          <w:tcPr>
            <w:tcW w:w="2615" w:type="dxa"/>
            <w:vAlign w:val="top"/>
          </w:tcPr>
          <w:p>
            <w:pPr>
              <w:pStyle w:val="7"/>
              <w:spacing w:before="229" w:line="228" w:lineRule="auto"/>
              <w:ind w:left="116"/>
            </w:pPr>
            <w:r>
              <w:rPr>
                <w:spacing w:val="10"/>
              </w:rPr>
              <w:t>撤销登记</w:t>
            </w:r>
          </w:p>
        </w:tc>
      </w:tr>
    </w:tbl>
    <w:p>
      <w:pPr>
        <w:rPr>
          <w:rFonts w:ascii="Arial"/>
          <w:sz w:val="21"/>
        </w:rPr>
      </w:pPr>
    </w:p>
    <w:p>
      <w:pPr>
        <w:rPr>
          <w:rFonts w:ascii="Arial" w:hAnsi="Arial" w:eastAsia="Arial" w:cs="Arial"/>
          <w:sz w:val="21"/>
          <w:szCs w:val="21"/>
        </w:rPr>
        <w:sectPr>
          <w:footerReference r:id="rId69" w:type="default"/>
          <w:pgSz w:w="16838" w:h="11906"/>
          <w:pgMar w:top="400" w:right="1322" w:bottom="1115" w:left="1323" w:header="0" w:footer="836" w:gutter="0"/>
          <w:pgNumType w:fmt="numberInDash"/>
          <w:cols w:space="720" w:num="1"/>
        </w:sectPr>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
    <w:p/>
    <w:p/>
    <w:p/>
    <w:p/>
    <w:p/>
    <w:p/>
    <w:p/>
    <w:p/>
    <w:p/>
    <w:p/>
    <w:p/>
    <w:p/>
    <w:p/>
    <w:p/>
    <w:p/>
    <w:tbl>
      <w:tblPr>
        <w:tblStyle w:val="6"/>
        <w:tblW w:w="902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262"/>
        <w:gridCol w:w="476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4" w:hRule="atLeast"/>
        </w:trPr>
        <w:tc>
          <w:tcPr>
            <w:tcW w:w="4262" w:type="dxa"/>
            <w:tcBorders>
              <w:top w:val="single" w:color="000000" w:sz="8" w:space="0"/>
              <w:bottom w:val="single" w:color="000000" w:sz="8" w:space="0"/>
            </w:tcBorders>
            <w:vAlign w:val="top"/>
          </w:tcPr>
          <w:p>
            <w:pPr>
              <w:pStyle w:val="7"/>
              <w:spacing w:before="182" w:line="218" w:lineRule="auto"/>
              <w:ind w:left="175"/>
              <w:rPr>
                <w:sz w:val="28"/>
                <w:szCs w:val="28"/>
              </w:rPr>
            </w:pPr>
            <w:r>
              <w:rPr>
                <w:spacing w:val="-7"/>
                <w:sz w:val="28"/>
                <w:szCs w:val="28"/>
              </w:rPr>
              <w:t>自治区司法厅办公室</w:t>
            </w:r>
          </w:p>
        </w:tc>
        <w:tc>
          <w:tcPr>
            <w:tcW w:w="4767" w:type="dxa"/>
            <w:tcBorders>
              <w:top w:val="single" w:color="000000" w:sz="8" w:space="0"/>
              <w:bottom w:val="single" w:color="000000" w:sz="8" w:space="0"/>
            </w:tcBorders>
            <w:vAlign w:val="top"/>
          </w:tcPr>
          <w:p>
            <w:pPr>
              <w:pStyle w:val="7"/>
              <w:spacing w:before="182" w:line="217" w:lineRule="auto"/>
              <w:ind w:left="1754"/>
              <w:rPr>
                <w:sz w:val="28"/>
                <w:szCs w:val="28"/>
              </w:rPr>
            </w:pPr>
            <w:r>
              <w:rPr>
                <w:spacing w:val="-12"/>
                <w:sz w:val="28"/>
                <w:szCs w:val="28"/>
              </w:rPr>
              <w:t>2023</w:t>
            </w:r>
            <w:r>
              <w:rPr>
                <w:spacing w:val="-43"/>
                <w:sz w:val="28"/>
                <w:szCs w:val="28"/>
              </w:rPr>
              <w:t xml:space="preserve"> </w:t>
            </w:r>
            <w:r>
              <w:rPr>
                <w:spacing w:val="-12"/>
                <w:sz w:val="28"/>
                <w:szCs w:val="28"/>
              </w:rPr>
              <w:t>年</w:t>
            </w:r>
            <w:r>
              <w:rPr>
                <w:spacing w:val="-42"/>
                <w:sz w:val="28"/>
                <w:szCs w:val="28"/>
              </w:rPr>
              <w:t xml:space="preserve"> </w:t>
            </w:r>
            <w:r>
              <w:rPr>
                <w:spacing w:val="-12"/>
                <w:sz w:val="28"/>
                <w:szCs w:val="28"/>
              </w:rPr>
              <w:t>12</w:t>
            </w:r>
            <w:r>
              <w:rPr>
                <w:spacing w:val="-47"/>
                <w:sz w:val="28"/>
                <w:szCs w:val="28"/>
              </w:rPr>
              <w:t xml:space="preserve"> </w:t>
            </w:r>
            <w:r>
              <w:rPr>
                <w:spacing w:val="-12"/>
                <w:sz w:val="28"/>
                <w:szCs w:val="28"/>
              </w:rPr>
              <w:t>月</w:t>
            </w:r>
            <w:r>
              <w:rPr>
                <w:spacing w:val="-48"/>
                <w:sz w:val="28"/>
                <w:szCs w:val="28"/>
              </w:rPr>
              <w:t xml:space="preserve"> </w:t>
            </w:r>
            <w:r>
              <w:rPr>
                <w:spacing w:val="-12"/>
                <w:sz w:val="28"/>
                <w:szCs w:val="28"/>
              </w:rPr>
              <w:t>21 日印发</w:t>
            </w:r>
          </w:p>
        </w:tc>
      </w:tr>
    </w:tbl>
    <w:p>
      <w:pPr>
        <w:rPr>
          <w:rFonts w:ascii="Arial"/>
          <w:sz w:val="21"/>
        </w:rPr>
      </w:pPr>
    </w:p>
    <w:sectPr>
      <w:footerReference r:id="rId70" w:type="default"/>
      <w:pgSz w:w="11906" w:h="16838"/>
      <w:pgMar w:top="400" w:right="1403" w:bottom="1115" w:left="1471" w:header="0" w:footer="837"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angSong">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Microsoft YaHei">
    <w:altName w:val="黑体"/>
    <w:panose1 w:val="00000000000000000000"/>
    <w:charset w:val="00"/>
    <w:family w:val="auto"/>
    <w:pitch w:val="default"/>
    <w:sig w:usb0="00000000" w:usb1="00000000" w:usb2="00000000" w:usb3="00000000" w:csb0="00000000" w:csb1="00000000"/>
  </w:font>
  <w:font w:name="SimHei">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jc w:val="right"/>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239"/>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2"/>
        <w:sz w:val="28"/>
        <w:szCs w:val="28"/>
      </w:rPr>
      <w:t xml:space="preserve"> </w:t>
    </w:r>
    <w:r>
      <w:rPr>
        <w:rFonts w:ascii="宋体" w:hAnsi="宋体" w:eastAsia="宋体" w:cs="宋体"/>
        <w:spacing w:val="-11"/>
        <w:sz w:val="28"/>
        <w:szCs w:val="28"/>
      </w:rPr>
      <w:t>15</w:t>
    </w:r>
    <w:r>
      <w:rPr>
        <w:rFonts w:ascii="宋体" w:hAnsi="宋体" w:eastAsia="宋体" w:cs="宋体"/>
        <w:spacing w:val="9"/>
        <w:sz w:val="28"/>
        <w:szCs w:val="28"/>
      </w:rPr>
      <w:t xml:space="preserve"> </w:t>
    </w:r>
    <w:r>
      <w:rPr>
        <w:rFonts w:ascii="宋体" w:hAnsi="宋体" w:eastAsia="宋体" w:cs="宋体"/>
        <w:spacing w:val="-11"/>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1"/>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4"/>
        <w:sz w:val="28"/>
        <w:szCs w:val="28"/>
      </w:rPr>
      <w:t xml:space="preserve"> </w:t>
    </w:r>
    <w:r>
      <w:rPr>
        <w:rFonts w:ascii="宋体" w:hAnsi="宋体" w:eastAsia="宋体" w:cs="宋体"/>
        <w:spacing w:val="-11"/>
        <w:sz w:val="28"/>
        <w:szCs w:val="28"/>
      </w:rPr>
      <w:t>16</w:t>
    </w:r>
    <w:r>
      <w:rPr>
        <w:rFonts w:ascii="宋体" w:hAnsi="宋体" w:eastAsia="宋体" w:cs="宋体"/>
        <w:spacing w:val="9"/>
        <w:sz w:val="28"/>
        <w:szCs w:val="28"/>
      </w:rPr>
      <w:t xml:space="preserve"> </w:t>
    </w:r>
    <w:r>
      <w:rPr>
        <w:rFonts w:ascii="宋体" w:hAnsi="宋体" w:eastAsia="宋体" w:cs="宋体"/>
        <w:spacing w:val="-11"/>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239"/>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2"/>
        <w:sz w:val="28"/>
        <w:szCs w:val="28"/>
      </w:rPr>
      <w:t xml:space="preserve"> </w:t>
    </w:r>
    <w:r>
      <w:rPr>
        <w:rFonts w:ascii="宋体" w:hAnsi="宋体" w:eastAsia="宋体" w:cs="宋体"/>
        <w:spacing w:val="-11"/>
        <w:sz w:val="28"/>
        <w:szCs w:val="28"/>
      </w:rPr>
      <w:t>17</w:t>
    </w:r>
    <w:r>
      <w:rPr>
        <w:rFonts w:ascii="宋体" w:hAnsi="宋体" w:eastAsia="宋体" w:cs="宋体"/>
        <w:spacing w:val="9"/>
        <w:sz w:val="28"/>
        <w:szCs w:val="28"/>
      </w:rPr>
      <w:t xml:space="preserve"> </w:t>
    </w:r>
    <w:r>
      <w:rPr>
        <w:rFonts w:ascii="宋体" w:hAnsi="宋体" w:eastAsia="宋体" w:cs="宋体"/>
        <w:spacing w:val="-11"/>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1"/>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4"/>
        <w:sz w:val="28"/>
        <w:szCs w:val="28"/>
      </w:rPr>
      <w:t xml:space="preserve"> </w:t>
    </w:r>
    <w:r>
      <w:rPr>
        <w:rFonts w:ascii="宋体" w:hAnsi="宋体" w:eastAsia="宋体" w:cs="宋体"/>
        <w:spacing w:val="-11"/>
        <w:sz w:val="28"/>
        <w:szCs w:val="28"/>
      </w:rPr>
      <w:t>18</w:t>
    </w:r>
    <w:r>
      <w:rPr>
        <w:rFonts w:ascii="宋体" w:hAnsi="宋体" w:eastAsia="宋体" w:cs="宋体"/>
        <w:spacing w:val="9"/>
        <w:sz w:val="28"/>
        <w:szCs w:val="28"/>
      </w:rPr>
      <w:t xml:space="preserve"> </w:t>
    </w:r>
    <w:r>
      <w:rPr>
        <w:rFonts w:ascii="宋体" w:hAnsi="宋体" w:eastAsia="宋体" w:cs="宋体"/>
        <w:spacing w:val="-11"/>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239"/>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2"/>
        <w:sz w:val="28"/>
        <w:szCs w:val="28"/>
      </w:rPr>
      <w:t xml:space="preserve"> </w:t>
    </w:r>
    <w:r>
      <w:rPr>
        <w:rFonts w:ascii="宋体" w:hAnsi="宋体" w:eastAsia="宋体" w:cs="宋体"/>
        <w:spacing w:val="-11"/>
        <w:sz w:val="28"/>
        <w:szCs w:val="28"/>
      </w:rPr>
      <w:t>19</w:t>
    </w:r>
    <w:r>
      <w:rPr>
        <w:rFonts w:ascii="宋体" w:hAnsi="宋体" w:eastAsia="宋体" w:cs="宋体"/>
        <w:spacing w:val="9"/>
        <w:sz w:val="28"/>
        <w:szCs w:val="28"/>
      </w:rPr>
      <w:t xml:space="preserve"> </w:t>
    </w:r>
    <w:r>
      <w:rPr>
        <w:rFonts w:ascii="宋体" w:hAnsi="宋体" w:eastAsia="宋体" w:cs="宋体"/>
        <w:spacing w:val="-11"/>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1"/>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20</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239"/>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2"/>
        <w:sz w:val="28"/>
        <w:szCs w:val="28"/>
      </w:rPr>
      <w:t xml:space="preserve"> </w:t>
    </w:r>
    <w:r>
      <w:rPr>
        <w:rFonts w:ascii="宋体" w:hAnsi="宋体" w:eastAsia="宋体" w:cs="宋体"/>
        <w:spacing w:val="-6"/>
        <w:sz w:val="28"/>
        <w:szCs w:val="28"/>
      </w:rPr>
      <w:t>21</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1"/>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22</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239"/>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2"/>
        <w:sz w:val="28"/>
        <w:szCs w:val="28"/>
      </w:rPr>
      <w:t xml:space="preserve"> </w:t>
    </w:r>
    <w:r>
      <w:rPr>
        <w:rFonts w:ascii="宋体" w:hAnsi="宋体" w:eastAsia="宋体" w:cs="宋体"/>
        <w:spacing w:val="-6"/>
        <w:sz w:val="28"/>
        <w:szCs w:val="28"/>
      </w:rPr>
      <w:t>23</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1"/>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24</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jc w:val="right"/>
      <w:rPr>
        <w:rFonts w:ascii="宋体" w:hAnsi="宋体" w:eastAsia="宋体" w:cs="宋体"/>
        <w:sz w:val="28"/>
        <w:szCs w:val="28"/>
      </w:rPr>
    </w:pPr>
    <w:r>
      <w:rPr>
        <w:sz w:val="28"/>
      </w:rPr>
      <mc:AlternateContent>
        <mc:Choice Requires="wps">
          <w:drawing>
            <wp:anchor distT="0" distB="0" distL="114300" distR="114300" simplePos="0" relativeHeight="2517237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37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TzxWu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PPFa4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239"/>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2"/>
        <w:sz w:val="28"/>
        <w:szCs w:val="28"/>
      </w:rPr>
      <w:t xml:space="preserve"> </w:t>
    </w:r>
    <w:r>
      <w:rPr>
        <w:rFonts w:ascii="宋体" w:hAnsi="宋体" w:eastAsia="宋体" w:cs="宋体"/>
        <w:spacing w:val="-6"/>
        <w:sz w:val="28"/>
        <w:szCs w:val="28"/>
      </w:rPr>
      <w:t>25</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1"/>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26</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239"/>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2"/>
        <w:sz w:val="28"/>
        <w:szCs w:val="28"/>
      </w:rPr>
      <w:t xml:space="preserve"> </w:t>
    </w:r>
    <w:r>
      <w:rPr>
        <w:rFonts w:ascii="宋体" w:hAnsi="宋体" w:eastAsia="宋体" w:cs="宋体"/>
        <w:spacing w:val="-6"/>
        <w:sz w:val="28"/>
        <w:szCs w:val="28"/>
      </w:rPr>
      <w:t>27</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1"/>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28</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239"/>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2"/>
        <w:sz w:val="28"/>
        <w:szCs w:val="28"/>
      </w:rPr>
      <w:t xml:space="preserve"> </w:t>
    </w:r>
    <w:r>
      <w:rPr>
        <w:rFonts w:ascii="宋体" w:hAnsi="宋体" w:eastAsia="宋体" w:cs="宋体"/>
        <w:spacing w:val="-6"/>
        <w:sz w:val="28"/>
        <w:szCs w:val="28"/>
      </w:rPr>
      <w:t>29</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1"/>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30</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239"/>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6"/>
        <w:sz w:val="28"/>
        <w:szCs w:val="28"/>
      </w:rPr>
      <w:t xml:space="preserve"> </w:t>
    </w:r>
    <w:r>
      <w:rPr>
        <w:rFonts w:ascii="宋体" w:hAnsi="宋体" w:eastAsia="宋体" w:cs="宋体"/>
        <w:spacing w:val="-7"/>
        <w:sz w:val="28"/>
        <w:szCs w:val="28"/>
      </w:rPr>
      <w:t>31</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1"/>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32</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239"/>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6"/>
        <w:sz w:val="28"/>
        <w:szCs w:val="28"/>
      </w:rPr>
      <w:t xml:space="preserve"> </w:t>
    </w:r>
    <w:r>
      <w:rPr>
        <w:rFonts w:ascii="宋体" w:hAnsi="宋体" w:eastAsia="宋体" w:cs="宋体"/>
        <w:spacing w:val="-7"/>
        <w:sz w:val="28"/>
        <w:szCs w:val="28"/>
      </w:rPr>
      <w:t>33</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1"/>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34</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1"/>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9525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0.75pt;margin-top:0.75pt;height:144pt;width:144pt;mso-position-horizontal-relative:margin;mso-wrap-style:none;z-index:251659264;mso-width-relative:page;mso-height-relative:page;" filled="f" stroked="f" coordsize="21600,21600" o:gfxdata="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P/fb5jQAAAABw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239"/>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6"/>
        <w:sz w:val="28"/>
        <w:szCs w:val="28"/>
      </w:rPr>
      <w:t xml:space="preserve"> </w:t>
    </w:r>
    <w:r>
      <w:rPr>
        <w:rFonts w:ascii="宋体" w:hAnsi="宋体" w:eastAsia="宋体" w:cs="宋体"/>
        <w:spacing w:val="-7"/>
        <w:sz w:val="28"/>
        <w:szCs w:val="28"/>
      </w:rPr>
      <w:t>35</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1"/>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36</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239"/>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6"/>
        <w:sz w:val="28"/>
        <w:szCs w:val="28"/>
      </w:rPr>
      <w:t xml:space="preserve"> </w:t>
    </w:r>
    <w:r>
      <w:rPr>
        <w:rFonts w:ascii="宋体" w:hAnsi="宋体" w:eastAsia="宋体" w:cs="宋体"/>
        <w:spacing w:val="-7"/>
        <w:sz w:val="28"/>
        <w:szCs w:val="28"/>
      </w:rPr>
      <w:t>37</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1"/>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38</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239"/>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6"/>
        <w:sz w:val="28"/>
        <w:szCs w:val="28"/>
      </w:rPr>
      <w:t xml:space="preserve"> </w:t>
    </w:r>
    <w:r>
      <w:rPr>
        <w:rFonts w:ascii="宋体" w:hAnsi="宋体" w:eastAsia="宋体" w:cs="宋体"/>
        <w:spacing w:val="-7"/>
        <w:sz w:val="28"/>
        <w:szCs w:val="28"/>
      </w:rPr>
      <w:t>39</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1"/>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0"/>
        <w:sz w:val="28"/>
        <w:szCs w:val="28"/>
      </w:rPr>
      <w:t xml:space="preserve"> </w:t>
    </w:r>
    <w:r>
      <w:rPr>
        <w:rFonts w:ascii="宋体" w:hAnsi="宋体" w:eastAsia="宋体" w:cs="宋体"/>
        <w:spacing w:val="-5"/>
        <w:sz w:val="28"/>
        <w:szCs w:val="28"/>
      </w:rPr>
      <w:t>40</w:t>
    </w:r>
    <w:r>
      <w:rPr>
        <w:rFonts w:ascii="宋体" w:hAnsi="宋体" w:eastAsia="宋体" w:cs="宋体"/>
        <w:spacing w:val="9"/>
        <w:sz w:val="28"/>
        <w:szCs w:val="28"/>
      </w:rPr>
      <w:t xml:space="preserve"> </w:t>
    </w:r>
    <w:r>
      <w:rPr>
        <w:rFonts w:ascii="宋体" w:hAnsi="宋体" w:eastAsia="宋体" w:cs="宋体"/>
        <w:spacing w:val="-5"/>
        <w:sz w:val="28"/>
        <w:szCs w:val="2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239"/>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8"/>
        <w:sz w:val="28"/>
        <w:szCs w:val="28"/>
      </w:rPr>
      <w:t xml:space="preserve"> </w:t>
    </w:r>
    <w:r>
      <w:rPr>
        <w:rFonts w:ascii="宋体" w:hAnsi="宋体" w:eastAsia="宋体" w:cs="宋体"/>
        <w:spacing w:val="-5"/>
        <w:sz w:val="28"/>
        <w:szCs w:val="28"/>
      </w:rPr>
      <w:t>41</w:t>
    </w:r>
    <w:r>
      <w:rPr>
        <w:rFonts w:ascii="宋体" w:hAnsi="宋体" w:eastAsia="宋体" w:cs="宋体"/>
        <w:spacing w:val="9"/>
        <w:sz w:val="28"/>
        <w:szCs w:val="28"/>
      </w:rPr>
      <w:t xml:space="preserve"> </w:t>
    </w:r>
    <w:r>
      <w:rPr>
        <w:rFonts w:ascii="宋体" w:hAnsi="宋体" w:eastAsia="宋体" w:cs="宋体"/>
        <w:spacing w:val="-5"/>
        <w:sz w:val="28"/>
        <w:szCs w:val="2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1"/>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0"/>
        <w:sz w:val="28"/>
        <w:szCs w:val="28"/>
      </w:rPr>
      <w:t xml:space="preserve"> </w:t>
    </w:r>
    <w:r>
      <w:rPr>
        <w:rFonts w:ascii="宋体" w:hAnsi="宋体" w:eastAsia="宋体" w:cs="宋体"/>
        <w:spacing w:val="-5"/>
        <w:sz w:val="28"/>
        <w:szCs w:val="28"/>
      </w:rPr>
      <w:t>42</w:t>
    </w:r>
    <w:r>
      <w:rPr>
        <w:rFonts w:ascii="宋体" w:hAnsi="宋体" w:eastAsia="宋体" w:cs="宋体"/>
        <w:spacing w:val="9"/>
        <w:sz w:val="28"/>
        <w:szCs w:val="28"/>
      </w:rPr>
      <w:t xml:space="preserve"> </w:t>
    </w:r>
    <w:r>
      <w:rPr>
        <w:rFonts w:ascii="宋体" w:hAnsi="宋体" w:eastAsia="宋体" w:cs="宋体"/>
        <w:spacing w:val="-5"/>
        <w:sz w:val="28"/>
        <w:szCs w:val="2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239"/>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8"/>
        <w:sz w:val="28"/>
        <w:szCs w:val="28"/>
      </w:rPr>
      <w:t xml:space="preserve"> </w:t>
    </w:r>
    <w:r>
      <w:rPr>
        <w:rFonts w:ascii="宋体" w:hAnsi="宋体" w:eastAsia="宋体" w:cs="宋体"/>
        <w:spacing w:val="-5"/>
        <w:sz w:val="28"/>
        <w:szCs w:val="28"/>
      </w:rPr>
      <w:t>43</w:t>
    </w:r>
    <w:r>
      <w:rPr>
        <w:rFonts w:ascii="宋体" w:hAnsi="宋体" w:eastAsia="宋体" w:cs="宋体"/>
        <w:spacing w:val="9"/>
        <w:sz w:val="28"/>
        <w:szCs w:val="28"/>
      </w:rPr>
      <w:t xml:space="preserve"> </w:t>
    </w:r>
    <w:r>
      <w:rPr>
        <w:rFonts w:ascii="宋体" w:hAnsi="宋体" w:eastAsia="宋体" w:cs="宋体"/>
        <w:spacing w:val="-5"/>
        <w:sz w:val="28"/>
        <w:szCs w:val="2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1"/>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0"/>
        <w:sz w:val="28"/>
        <w:szCs w:val="28"/>
      </w:rPr>
      <w:t xml:space="preserve"> </w:t>
    </w:r>
    <w:r>
      <w:rPr>
        <w:rFonts w:ascii="宋体" w:hAnsi="宋体" w:eastAsia="宋体" w:cs="宋体"/>
        <w:spacing w:val="-5"/>
        <w:sz w:val="28"/>
        <w:szCs w:val="28"/>
      </w:rPr>
      <w:t>44</w:t>
    </w:r>
    <w:r>
      <w:rPr>
        <w:rFonts w:ascii="宋体" w:hAnsi="宋体" w:eastAsia="宋体" w:cs="宋体"/>
        <w:spacing w:val="9"/>
        <w:sz w:val="28"/>
        <w:szCs w:val="28"/>
      </w:rPr>
      <w:t xml:space="preserve"> </w:t>
    </w:r>
    <w:r>
      <w:rPr>
        <w:rFonts w:ascii="宋体" w:hAnsi="宋体" w:eastAsia="宋体" w:cs="宋体"/>
        <w:spacing w:val="-5"/>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378"/>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2"/>
        <w:sz w:val="28"/>
        <w:szCs w:val="28"/>
      </w:rPr>
      <w:t xml:space="preserve"> </w:t>
    </w:r>
    <w:r>
      <w:rPr>
        <w:rFonts w:ascii="宋体" w:hAnsi="宋体" w:eastAsia="宋体" w:cs="宋体"/>
        <w:spacing w:val="-7"/>
        <w:sz w:val="28"/>
        <w:szCs w:val="28"/>
      </w:rPr>
      <w:t>9</w:t>
    </w:r>
    <w:r>
      <w:rPr>
        <w:rFonts w:ascii="宋体" w:hAnsi="宋体" w:eastAsia="宋体" w:cs="宋体"/>
        <w:spacing w:val="7"/>
        <w:sz w:val="28"/>
        <w:szCs w:val="28"/>
      </w:rPr>
      <w:t xml:space="preserve"> </w:t>
    </w:r>
    <w:r>
      <w:rPr>
        <w:rFonts w:ascii="宋体" w:hAnsi="宋体" w:eastAsia="宋体" w:cs="宋体"/>
        <w:spacing w:val="-7"/>
        <w:sz w:val="28"/>
        <w:szCs w:val="2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239"/>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8"/>
        <w:sz w:val="28"/>
        <w:szCs w:val="28"/>
      </w:rPr>
      <w:t xml:space="preserve"> </w:t>
    </w:r>
    <w:r>
      <w:rPr>
        <w:rFonts w:ascii="宋体" w:hAnsi="宋体" w:eastAsia="宋体" w:cs="宋体"/>
        <w:spacing w:val="-5"/>
        <w:sz w:val="28"/>
        <w:szCs w:val="28"/>
      </w:rPr>
      <w:t>45</w:t>
    </w:r>
    <w:r>
      <w:rPr>
        <w:rFonts w:ascii="宋体" w:hAnsi="宋体" w:eastAsia="宋体" w:cs="宋体"/>
        <w:spacing w:val="9"/>
        <w:sz w:val="28"/>
        <w:szCs w:val="28"/>
      </w:rPr>
      <w:t xml:space="preserve"> </w:t>
    </w:r>
    <w:r>
      <w:rPr>
        <w:rFonts w:ascii="宋体" w:hAnsi="宋体" w:eastAsia="宋体" w:cs="宋体"/>
        <w:spacing w:val="-5"/>
        <w:sz w:val="28"/>
        <w:szCs w:val="2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1"/>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0"/>
        <w:sz w:val="28"/>
        <w:szCs w:val="28"/>
      </w:rPr>
      <w:t xml:space="preserve"> </w:t>
    </w:r>
    <w:r>
      <w:rPr>
        <w:rFonts w:ascii="宋体" w:hAnsi="宋体" w:eastAsia="宋体" w:cs="宋体"/>
        <w:spacing w:val="-5"/>
        <w:sz w:val="28"/>
        <w:szCs w:val="28"/>
      </w:rPr>
      <w:t>46</w:t>
    </w:r>
    <w:r>
      <w:rPr>
        <w:rFonts w:ascii="宋体" w:hAnsi="宋体" w:eastAsia="宋体" w:cs="宋体"/>
        <w:spacing w:val="9"/>
        <w:sz w:val="28"/>
        <w:szCs w:val="28"/>
      </w:rPr>
      <w:t xml:space="preserve"> </w:t>
    </w:r>
    <w:r>
      <w:rPr>
        <w:rFonts w:ascii="宋体" w:hAnsi="宋体" w:eastAsia="宋体" w:cs="宋体"/>
        <w:spacing w:val="-5"/>
        <w:sz w:val="28"/>
        <w:szCs w:val="2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239"/>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8"/>
        <w:sz w:val="28"/>
        <w:szCs w:val="28"/>
      </w:rPr>
      <w:t xml:space="preserve"> </w:t>
    </w:r>
    <w:r>
      <w:rPr>
        <w:rFonts w:ascii="宋体" w:hAnsi="宋体" w:eastAsia="宋体" w:cs="宋体"/>
        <w:spacing w:val="-5"/>
        <w:sz w:val="28"/>
        <w:szCs w:val="28"/>
      </w:rPr>
      <w:t>47</w:t>
    </w:r>
    <w:r>
      <w:rPr>
        <w:rFonts w:ascii="宋体" w:hAnsi="宋体" w:eastAsia="宋体" w:cs="宋体"/>
        <w:spacing w:val="9"/>
        <w:sz w:val="28"/>
        <w:szCs w:val="28"/>
      </w:rPr>
      <w:t xml:space="preserve"> </w:t>
    </w:r>
    <w:r>
      <w:rPr>
        <w:rFonts w:ascii="宋体" w:hAnsi="宋体" w:eastAsia="宋体" w:cs="宋体"/>
        <w:spacing w:val="-5"/>
        <w:sz w:val="28"/>
        <w:szCs w:val="2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1"/>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0"/>
        <w:sz w:val="28"/>
        <w:szCs w:val="28"/>
      </w:rPr>
      <w:t xml:space="preserve"> </w:t>
    </w:r>
    <w:r>
      <w:rPr>
        <w:rFonts w:ascii="宋体" w:hAnsi="宋体" w:eastAsia="宋体" w:cs="宋体"/>
        <w:spacing w:val="-5"/>
        <w:sz w:val="28"/>
        <w:szCs w:val="28"/>
      </w:rPr>
      <w:t>48</w:t>
    </w:r>
    <w:r>
      <w:rPr>
        <w:rFonts w:ascii="宋体" w:hAnsi="宋体" w:eastAsia="宋体" w:cs="宋体"/>
        <w:spacing w:val="9"/>
        <w:sz w:val="28"/>
        <w:szCs w:val="28"/>
      </w:rPr>
      <w:t xml:space="preserve"> </w:t>
    </w:r>
    <w:r>
      <w:rPr>
        <w:rFonts w:ascii="宋体" w:hAnsi="宋体" w:eastAsia="宋体" w:cs="宋体"/>
        <w:spacing w:val="-5"/>
        <w:sz w:val="28"/>
        <w:szCs w:val="2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239"/>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8"/>
        <w:sz w:val="28"/>
        <w:szCs w:val="28"/>
      </w:rPr>
      <w:t xml:space="preserve"> </w:t>
    </w:r>
    <w:r>
      <w:rPr>
        <w:rFonts w:ascii="宋体" w:hAnsi="宋体" w:eastAsia="宋体" w:cs="宋体"/>
        <w:spacing w:val="-5"/>
        <w:sz w:val="28"/>
        <w:szCs w:val="28"/>
      </w:rPr>
      <w:t>49</w:t>
    </w:r>
    <w:r>
      <w:rPr>
        <w:rFonts w:ascii="宋体" w:hAnsi="宋体" w:eastAsia="宋体" w:cs="宋体"/>
        <w:spacing w:val="9"/>
        <w:sz w:val="28"/>
        <w:szCs w:val="28"/>
      </w:rPr>
      <w:t xml:space="preserve"> </w:t>
    </w:r>
    <w:r>
      <w:rPr>
        <w:rFonts w:ascii="宋体" w:hAnsi="宋体" w:eastAsia="宋体" w:cs="宋体"/>
        <w:spacing w:val="-5"/>
        <w:sz w:val="28"/>
        <w:szCs w:val="2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1"/>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50</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239"/>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6"/>
        <w:sz w:val="28"/>
        <w:szCs w:val="28"/>
      </w:rPr>
      <w:t xml:space="preserve"> </w:t>
    </w:r>
    <w:r>
      <w:rPr>
        <w:rFonts w:ascii="宋体" w:hAnsi="宋体" w:eastAsia="宋体" w:cs="宋体"/>
        <w:spacing w:val="-7"/>
        <w:sz w:val="28"/>
        <w:szCs w:val="28"/>
      </w:rPr>
      <w:t>51</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1"/>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52</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239"/>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6"/>
        <w:sz w:val="28"/>
        <w:szCs w:val="28"/>
      </w:rPr>
      <w:t xml:space="preserve"> </w:t>
    </w:r>
    <w:r>
      <w:rPr>
        <w:rFonts w:ascii="宋体" w:hAnsi="宋体" w:eastAsia="宋体" w:cs="宋体"/>
        <w:spacing w:val="-7"/>
        <w:sz w:val="28"/>
        <w:szCs w:val="28"/>
      </w:rPr>
      <w:t>53</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1"/>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54</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1"/>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4"/>
        <w:sz w:val="28"/>
        <w:szCs w:val="28"/>
      </w:rPr>
      <w:t xml:space="preserve"> </w:t>
    </w:r>
    <w:r>
      <w:rPr>
        <w:rFonts w:ascii="宋体" w:hAnsi="宋体" w:eastAsia="宋体" w:cs="宋体"/>
        <w:spacing w:val="-11"/>
        <w:sz w:val="28"/>
        <w:szCs w:val="28"/>
      </w:rPr>
      <w:t>10</w:t>
    </w:r>
    <w:r>
      <w:rPr>
        <w:rFonts w:ascii="宋体" w:hAnsi="宋体" w:eastAsia="宋体" w:cs="宋体"/>
        <w:spacing w:val="9"/>
        <w:sz w:val="28"/>
        <w:szCs w:val="28"/>
      </w:rPr>
      <w:t xml:space="preserve"> </w:t>
    </w:r>
    <w:r>
      <w:rPr>
        <w:rFonts w:ascii="宋体" w:hAnsi="宋体" w:eastAsia="宋体" w:cs="宋体"/>
        <w:spacing w:val="-11"/>
        <w:sz w:val="28"/>
        <w:szCs w:val="2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13239"/>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6"/>
        <w:sz w:val="28"/>
        <w:szCs w:val="28"/>
      </w:rPr>
      <w:t xml:space="preserve"> </w:t>
    </w:r>
    <w:r>
      <w:rPr>
        <w:rFonts w:ascii="宋体" w:hAnsi="宋体" w:eastAsia="宋体" w:cs="宋体"/>
        <w:spacing w:val="-7"/>
        <w:sz w:val="28"/>
        <w:szCs w:val="28"/>
      </w:rPr>
      <w:t>55</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1"/>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56</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13239"/>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6"/>
        <w:sz w:val="28"/>
        <w:szCs w:val="28"/>
      </w:rPr>
      <w:t xml:space="preserve"> </w:t>
    </w:r>
    <w:r>
      <w:rPr>
        <w:rFonts w:ascii="宋体" w:hAnsi="宋体" w:eastAsia="宋体" w:cs="宋体"/>
        <w:spacing w:val="-7"/>
        <w:sz w:val="28"/>
        <w:szCs w:val="28"/>
      </w:rPr>
      <w:t>57</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1"/>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58</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239"/>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6"/>
        <w:sz w:val="28"/>
        <w:szCs w:val="28"/>
      </w:rPr>
      <w:t xml:space="preserve"> </w:t>
    </w:r>
    <w:r>
      <w:rPr>
        <w:rFonts w:ascii="宋体" w:hAnsi="宋体" w:eastAsia="宋体" w:cs="宋体"/>
        <w:spacing w:val="-7"/>
        <w:sz w:val="28"/>
        <w:szCs w:val="28"/>
      </w:rPr>
      <w:t>59</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1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60</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233"/>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2"/>
        <w:sz w:val="28"/>
        <w:szCs w:val="28"/>
      </w:rPr>
      <w:t xml:space="preserve"> </w:t>
    </w:r>
    <w:r>
      <w:rPr>
        <w:rFonts w:ascii="宋体" w:hAnsi="宋体" w:eastAsia="宋体" w:cs="宋体"/>
        <w:spacing w:val="-6"/>
        <w:sz w:val="28"/>
        <w:szCs w:val="28"/>
      </w:rPr>
      <w:t>61</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1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62</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233"/>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2"/>
        <w:sz w:val="28"/>
        <w:szCs w:val="28"/>
      </w:rPr>
      <w:t xml:space="preserve"> </w:t>
    </w:r>
    <w:r>
      <w:rPr>
        <w:rFonts w:ascii="宋体" w:hAnsi="宋体" w:eastAsia="宋体" w:cs="宋体"/>
        <w:spacing w:val="-6"/>
        <w:sz w:val="28"/>
        <w:szCs w:val="28"/>
      </w:rPr>
      <w:t>63</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1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64</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239"/>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2"/>
        <w:sz w:val="28"/>
        <w:szCs w:val="28"/>
      </w:rPr>
      <w:t xml:space="preserve"> </w:t>
    </w:r>
    <w:r>
      <w:rPr>
        <w:rFonts w:ascii="宋体" w:hAnsi="宋体" w:eastAsia="宋体" w:cs="宋体"/>
        <w:spacing w:val="-11"/>
        <w:sz w:val="28"/>
        <w:szCs w:val="28"/>
      </w:rPr>
      <w:t>11</w:t>
    </w:r>
    <w:r>
      <w:rPr>
        <w:rFonts w:ascii="宋体" w:hAnsi="宋体" w:eastAsia="宋体" w:cs="宋体"/>
        <w:spacing w:val="9"/>
        <w:sz w:val="28"/>
        <w:szCs w:val="28"/>
      </w:rPr>
      <w:t xml:space="preserve"> </w:t>
    </w:r>
    <w:r>
      <w:rPr>
        <w:rFonts w:ascii="宋体" w:hAnsi="宋体" w:eastAsia="宋体" w:cs="宋体"/>
        <w:spacing w:val="-11"/>
        <w:sz w:val="28"/>
        <w:szCs w:val="2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233"/>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2"/>
        <w:sz w:val="28"/>
        <w:szCs w:val="28"/>
      </w:rPr>
      <w:t xml:space="preserve"> </w:t>
    </w:r>
    <w:r>
      <w:rPr>
        <w:rFonts w:ascii="宋体" w:hAnsi="宋体" w:eastAsia="宋体" w:cs="宋体"/>
        <w:spacing w:val="-6"/>
        <w:sz w:val="28"/>
        <w:szCs w:val="28"/>
      </w:rPr>
      <w:t>65</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66</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243"/>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2"/>
        <w:sz w:val="28"/>
        <w:szCs w:val="28"/>
      </w:rPr>
      <w:t xml:space="preserve"> </w:t>
    </w:r>
    <w:r>
      <w:rPr>
        <w:rFonts w:ascii="宋体" w:hAnsi="宋体" w:eastAsia="宋体" w:cs="宋体"/>
        <w:spacing w:val="-6"/>
        <w:sz w:val="28"/>
        <w:szCs w:val="28"/>
      </w:rPr>
      <w:t>67</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68</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243"/>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2"/>
        <w:sz w:val="28"/>
        <w:szCs w:val="28"/>
      </w:rPr>
      <w:t xml:space="preserve"> </w:t>
    </w:r>
    <w:r>
      <w:rPr>
        <w:rFonts w:ascii="宋体" w:hAnsi="宋体" w:eastAsia="宋体" w:cs="宋体"/>
        <w:spacing w:val="-6"/>
        <w:sz w:val="28"/>
        <w:szCs w:val="28"/>
      </w:rPr>
      <w:t>69</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3"/>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70</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1"/>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4"/>
        <w:sz w:val="28"/>
        <w:szCs w:val="28"/>
      </w:rPr>
      <w:t xml:space="preserve"> </w:t>
    </w:r>
    <w:r>
      <w:rPr>
        <w:rFonts w:ascii="宋体" w:hAnsi="宋体" w:eastAsia="宋体" w:cs="宋体"/>
        <w:spacing w:val="-11"/>
        <w:sz w:val="28"/>
        <w:szCs w:val="28"/>
      </w:rPr>
      <w:t>12</w:t>
    </w:r>
    <w:r>
      <w:rPr>
        <w:rFonts w:ascii="宋体" w:hAnsi="宋体" w:eastAsia="宋体" w:cs="宋体"/>
        <w:spacing w:val="9"/>
        <w:sz w:val="28"/>
        <w:szCs w:val="28"/>
      </w:rPr>
      <w:t xml:space="preserve"> </w:t>
    </w:r>
    <w:r>
      <w:rPr>
        <w:rFonts w:ascii="宋体" w:hAnsi="宋体" w:eastAsia="宋体" w:cs="宋体"/>
        <w:spacing w:val="-11"/>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239"/>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2"/>
        <w:sz w:val="28"/>
        <w:szCs w:val="28"/>
      </w:rPr>
      <w:t xml:space="preserve"> </w:t>
    </w:r>
    <w:r>
      <w:rPr>
        <w:rFonts w:ascii="宋体" w:hAnsi="宋体" w:eastAsia="宋体" w:cs="宋体"/>
        <w:spacing w:val="-11"/>
        <w:sz w:val="28"/>
        <w:szCs w:val="28"/>
      </w:rPr>
      <w:t>13</w:t>
    </w:r>
    <w:r>
      <w:rPr>
        <w:rFonts w:ascii="宋体" w:hAnsi="宋体" w:eastAsia="宋体" w:cs="宋体"/>
        <w:spacing w:val="9"/>
        <w:sz w:val="28"/>
        <w:szCs w:val="28"/>
      </w:rPr>
      <w:t xml:space="preserve"> </w:t>
    </w:r>
    <w:r>
      <w:rPr>
        <w:rFonts w:ascii="宋体" w:hAnsi="宋体" w:eastAsia="宋体" w:cs="宋体"/>
        <w:spacing w:val="-11"/>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1"/>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4"/>
        <w:sz w:val="28"/>
        <w:szCs w:val="28"/>
      </w:rPr>
      <w:t xml:space="preserve"> </w:t>
    </w:r>
    <w:r>
      <w:rPr>
        <w:rFonts w:ascii="宋体" w:hAnsi="宋体" w:eastAsia="宋体" w:cs="宋体"/>
        <w:spacing w:val="-11"/>
        <w:sz w:val="28"/>
        <w:szCs w:val="28"/>
      </w:rPr>
      <w:t>14</w:t>
    </w:r>
    <w:r>
      <w:rPr>
        <w:rFonts w:ascii="宋体" w:hAnsi="宋体" w:eastAsia="宋体" w:cs="宋体"/>
        <w:spacing w:val="9"/>
        <w:sz w:val="28"/>
        <w:szCs w:val="28"/>
      </w:rPr>
      <w:t xml:space="preserve"> </w:t>
    </w:r>
    <w:r>
      <w:rPr>
        <w:rFonts w:ascii="宋体" w:hAnsi="宋体" w:eastAsia="宋体" w:cs="宋体"/>
        <w:spacing w:val="-11"/>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FFB45F5"/>
    <w:rsid w:val="2DF8617C"/>
    <w:rsid w:val="37BD23CD"/>
    <w:rsid w:val="57F38DFF"/>
    <w:rsid w:val="739E2D36"/>
    <w:rsid w:val="BB7F0F05"/>
    <w:rsid w:val="F5DFE703"/>
    <w:rsid w:val="FDFE121A"/>
    <w:rsid w:val="FFDFFBC2"/>
    <w:rsid w:val="FFFE0B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 w:hAnsi="FangSong" w:eastAsia="FangSong" w:cs="FangSong"/>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FangSong" w:hAnsi="FangSong" w:eastAsia="FangSong" w:cs="FangSong"/>
      <w:sz w:val="17"/>
      <w:szCs w:val="1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3" Type="http://schemas.openxmlformats.org/officeDocument/2006/relationships/fontTable" Target="fontTable.xml"/><Relationship Id="rId72" Type="http://schemas.openxmlformats.org/officeDocument/2006/relationships/customXml" Target="../customXml/item1.xml"/><Relationship Id="rId71" Type="http://schemas.openxmlformats.org/officeDocument/2006/relationships/theme" Target="theme/theme1.xml"/><Relationship Id="rId70" Type="http://schemas.openxmlformats.org/officeDocument/2006/relationships/footer" Target="footer65.xml"/><Relationship Id="rId7" Type="http://schemas.openxmlformats.org/officeDocument/2006/relationships/footer" Target="footer2.xml"/><Relationship Id="rId69" Type="http://schemas.openxmlformats.org/officeDocument/2006/relationships/footer" Target="footer64.xml"/><Relationship Id="rId68" Type="http://schemas.openxmlformats.org/officeDocument/2006/relationships/footer" Target="footer63.xml"/><Relationship Id="rId67" Type="http://schemas.openxmlformats.org/officeDocument/2006/relationships/footer" Target="footer6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Office_11.8.2.10552_F1E327BC-269C-435d-A152-05C5408002CA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2024-09-11T23:11:00Z</dcterms:created>
  <dc:creator>fanlz</dc:creator>
  <cp:lastModifiedBy>zw</cp:lastModifiedBy>
  <dcterms:modified xsi:type="dcterms:W3CDTF">2024-09-11T15:52:38Z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2024-09-10T15:13:16Z</vt:filetime>
  </property>
  <property fmtid="{D5CDD505-2E9C-101B-9397-08002B2CF9AE}" pid="4" name="KSOProductBuildVer">
    <vt:lpwstr>2052-11.8.2.10552</vt:lpwstr>
  </property>
</Properties>
</file>