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3"/>
        <w:spacing w:before="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扶贫办普法内容清单</w:t>
      </w:r>
      <w:bookmarkEnd w:id="0"/>
    </w:p>
    <w:p>
      <w:pPr>
        <w:pStyle w:val="3"/>
        <w:rPr>
          <w:sz w:val="2"/>
        </w:rPr>
      </w:pPr>
    </w:p>
    <w:tbl>
      <w:tblPr>
        <w:tblStyle w:val="4"/>
        <w:tblpPr w:leftFromText="180" w:rightFromText="180" w:vertAnchor="text" w:horzAnchor="page" w:tblpX="1591" w:tblpY="169"/>
        <w:tblOverlap w:val="never"/>
        <w:tblW w:w="832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18" w:type="dxa"/>
          </w:tcPr>
          <w:p>
            <w:pPr>
              <w:pStyle w:val="6"/>
              <w:spacing w:before="166"/>
              <w:ind w:left="216" w:right="18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7307" w:type="dxa"/>
          </w:tcPr>
          <w:p>
            <w:pPr>
              <w:pStyle w:val="6"/>
              <w:spacing w:before="166"/>
              <w:ind w:left="0" w:leftChars="0" w:right="3886" w:firstLine="0" w:firstLineChars="0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内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8"/>
                <w:lang w:eastAsia="zh-CN"/>
              </w:rPr>
              <w:t>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7" w:type="dxa"/>
          </w:tcPr>
          <w:p>
            <w:pPr>
              <w:pStyle w:val="6"/>
              <w:spacing w:before="181"/>
              <w:jc w:val="left"/>
              <w:rPr>
                <w:sz w:val="24"/>
              </w:rPr>
            </w:pPr>
            <w:r>
              <w:rPr>
                <w:color w:val="010101"/>
                <w:sz w:val="24"/>
              </w:rPr>
              <w:t>中华人民共和国宪法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7" w:type="dxa"/>
          </w:tcPr>
          <w:p>
            <w:pPr>
              <w:pStyle w:val="6"/>
              <w:jc w:val="left"/>
              <w:rPr>
                <w:sz w:val="24"/>
              </w:rPr>
            </w:pPr>
            <w:r>
              <w:rPr>
                <w:color w:val="010101"/>
                <w:sz w:val="24"/>
              </w:rPr>
              <w:t>中华人民共和国保守国家秘密法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spacing w:before="181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010101"/>
                <w:sz w:val="24"/>
              </w:rPr>
              <w:t>关于新形势下党内政治生活的若干准则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010101"/>
                <w:sz w:val="24"/>
              </w:rPr>
              <w:t>中国共产党廉洁自律准则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010101"/>
                <w:sz w:val="24"/>
              </w:rPr>
              <w:t>中国共产党纪律处分条例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010101"/>
                <w:sz w:val="24"/>
              </w:rPr>
              <w:t>中国共产党党内监督条例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010101"/>
                <w:sz w:val="24"/>
              </w:rPr>
              <w:t>中国共产党问责条例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spacing w:before="181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宁夏回族自治区农村扶贫开发条例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8" w:type="dxa"/>
          </w:tcPr>
          <w:p>
            <w:pPr>
              <w:pStyle w:val="6"/>
              <w:ind w:left="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与脱贫攻坚工作有关的政策文件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8" w:type="dxa"/>
          </w:tcPr>
          <w:p>
            <w:pPr>
              <w:pStyle w:val="6"/>
              <w:ind w:left="216" w:righ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统计法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216" w:righ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spacing w:before="181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国家安全法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8" w:type="dxa"/>
          </w:tcPr>
          <w:p>
            <w:pPr>
              <w:pStyle w:val="6"/>
              <w:ind w:left="216" w:righ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中华人民共和国网络安全法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216" w:righ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民族政策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" w:type="dxa"/>
          </w:tcPr>
          <w:p>
            <w:pPr>
              <w:pStyle w:val="6"/>
              <w:ind w:left="216" w:righ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党章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" w:type="dxa"/>
          </w:tcPr>
          <w:p>
            <w:pPr>
              <w:pStyle w:val="6"/>
              <w:ind w:left="216" w:righ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习近平全面依法治国新理念新思想新战略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8" w:type="dxa"/>
          </w:tcPr>
          <w:p>
            <w:pPr>
              <w:pStyle w:val="6"/>
              <w:spacing w:before="181"/>
              <w:ind w:left="216" w:righ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07" w:type="dxa"/>
            <w:vAlign w:val="top"/>
          </w:tcPr>
          <w:p>
            <w:pPr>
              <w:pStyle w:val="6"/>
              <w:ind w:left="44" w:lef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十九届四中全会精神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1C78"/>
    <w:rsid w:val="75EA1C78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小标宋_GBK" w:hAnsi="方正小标宋_GBK" w:eastAsia="方正小标宋_GBK" w:cs="方正小标宋_GBK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80"/>
      <w:ind w:left="44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2020-04-02T02:07:00Z</dcterms:created>
  <dc:creator>陌黎1413089863</dc:creator>
  <cp:lastModifiedBy>陌黎1413089863</cp:lastModifiedBy>
  <dcterms:modified xsi:type="dcterms:W3CDTF">2020-04-02T02:08:13Z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