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leftChars="0" w:right="0" w:rightChars="0"/>
        <w:jc w:val="left"/>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shd w:val="clear" w:fill="FFFFFF"/>
          <w:lang w:val="en-US" w:eastAsia="zh-CN" w:bidi="ar"/>
          <w14:textFill>
            <w14:solidFill>
              <w14:schemeClr w14:val="tx1"/>
            </w14:solidFill>
          </w14:textFill>
        </w:rPr>
        <w:t>附件2</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kern w:val="0"/>
          <w:sz w:val="44"/>
          <w:szCs w:val="44"/>
          <w:shd w:val="clear" w:fill="FFFFFF"/>
          <w:lang w:val="en-US" w:eastAsia="zh-CN" w:bidi="ar"/>
          <w14:textFill>
            <w14:solidFill>
              <w14:schemeClr w14:val="tx1"/>
            </w14:solidFill>
          </w14:textFill>
        </w:rPr>
        <w:t>沙坡头区政府办普法责任清单</w:t>
      </w:r>
    </w:p>
    <w:tbl>
      <w:tblPr>
        <w:tblStyle w:val="4"/>
        <w:tblW w:w="10048" w:type="dxa"/>
        <w:jc w:val="center"/>
        <w:shd w:val="clear" w:color="auto" w:fill="auto"/>
        <w:tblLayout w:type="fixed"/>
        <w:tblCellMar>
          <w:top w:w="15" w:type="dxa"/>
          <w:left w:w="15" w:type="dxa"/>
          <w:bottom w:w="15" w:type="dxa"/>
          <w:right w:w="15" w:type="dxa"/>
        </w:tblCellMar>
      </w:tblPr>
      <w:tblGrid>
        <w:gridCol w:w="365"/>
        <w:gridCol w:w="1024"/>
        <w:gridCol w:w="1016"/>
        <w:gridCol w:w="2893"/>
        <w:gridCol w:w="4750"/>
      </w:tblGrid>
      <w:tr>
        <w:tblPrEx>
          <w:shd w:val="clear" w:color="auto" w:fill="auto"/>
          <w:tblCellMar>
            <w:top w:w="15" w:type="dxa"/>
            <w:left w:w="15" w:type="dxa"/>
            <w:bottom w:w="15" w:type="dxa"/>
            <w:right w:w="15" w:type="dxa"/>
          </w:tblCellMar>
        </w:tblPrEx>
        <w:trPr>
          <w:trHeight w:val="630" w:hRule="atLeast"/>
          <w:jc w:val="center"/>
        </w:trPr>
        <w:tc>
          <w:tcPr>
            <w:tcW w:w="365"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80" w:lineRule="exact"/>
              <w:ind w:left="0" w:leftChars="0" w:right="0" w:rightChars="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序号</w:t>
            </w:r>
          </w:p>
        </w:tc>
        <w:tc>
          <w:tcPr>
            <w:tcW w:w="1024"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80" w:lineRule="exact"/>
              <w:ind w:left="0" w:leftChars="0" w:right="0" w:rightChars="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第一责任人</w:t>
            </w:r>
          </w:p>
        </w:tc>
        <w:tc>
          <w:tcPr>
            <w:tcW w:w="1016"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80" w:lineRule="exact"/>
              <w:ind w:left="0" w:leftChars="0" w:right="0" w:rightChars="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责任人</w:t>
            </w:r>
          </w:p>
        </w:tc>
        <w:tc>
          <w:tcPr>
            <w:tcW w:w="2893"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80" w:lineRule="exact"/>
              <w:ind w:left="0" w:leftChars="0" w:right="0" w:rightChars="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重点普法内容</w:t>
            </w:r>
          </w:p>
        </w:tc>
        <w:tc>
          <w:tcPr>
            <w:tcW w:w="4750"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80" w:lineRule="exact"/>
              <w:ind w:left="0" w:leftChars="0" w:right="0" w:rightChars="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重点工作任务</w:t>
            </w:r>
          </w:p>
        </w:tc>
      </w:tr>
      <w:tr>
        <w:tblPrEx>
          <w:tblCellMar>
            <w:top w:w="15" w:type="dxa"/>
            <w:left w:w="15" w:type="dxa"/>
            <w:bottom w:w="15" w:type="dxa"/>
            <w:right w:w="15" w:type="dxa"/>
          </w:tblCellMar>
        </w:tblPrEx>
        <w:trPr>
          <w:trHeight w:val="2611" w:hRule="atLeast"/>
          <w:jc w:val="center"/>
        </w:trPr>
        <w:tc>
          <w:tcPr>
            <w:tcW w:w="365"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80" w:lineRule="exact"/>
              <w:ind w:left="0" w:leftChars="0" w:right="0" w:rightChars="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w:t>
            </w:r>
          </w:p>
        </w:tc>
        <w:tc>
          <w:tcPr>
            <w:tcW w:w="1024"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80" w:lineRule="exact"/>
              <w:ind w:left="0" w:leftChars="0" w:right="0" w:rightChars="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赵  峰</w:t>
            </w:r>
          </w:p>
        </w:tc>
        <w:tc>
          <w:tcPr>
            <w:tcW w:w="1016"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80" w:lineRule="exact"/>
              <w:ind w:left="0" w:leftChars="0" w:right="0" w:rightChars="0"/>
              <w:jc w:val="center"/>
              <w:textAlignment w:val="auto"/>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潘长涛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80" w:lineRule="exact"/>
              <w:ind w:left="0" w:leftChars="0" w:right="0" w:rightChars="0"/>
              <w:jc w:val="center"/>
              <w:textAlignment w:val="auto"/>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80" w:lineRule="exact"/>
              <w:ind w:left="0" w:leftChars="0" w:right="0" w:rightChars="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科小彤</w:t>
            </w:r>
          </w:p>
        </w:tc>
        <w:tc>
          <w:tcPr>
            <w:tcW w:w="2893"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80" w:lineRule="exact"/>
              <w:ind w:left="0" w:leftChars="0" w:right="0" w:rightChars="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深入学习宣传习近平总书记全面依法治国新理念新思想新战略；深入学习宣传党的十九届四中全会精神；深入学习宣传以宪法为核心的中国特色社会主义法律体系；深入学习党内法规、依法行政政府信息公开条例等方面的法律法规</w:t>
            </w:r>
          </w:p>
        </w:tc>
        <w:tc>
          <w:tcPr>
            <w:tcW w:w="4750"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8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1.利用每周集体学习，认真组织开展学习讨论。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8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2.做好“3·15”“4·15”“4·26”“5·12”“6·16”“6·26”“12·4”等重要节日和时间节点的法律法规宣传。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8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3.组织举办专题培训、理论讲授和集中上课等法治宣传活动，利用各种平台、阵地和载体进行形式多样的法治宣传教育。</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8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4.开展“助力脱贫攻坚和乡村振兴”法治宣传主</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题</w:t>
            </w:r>
            <w:bookmarkStart w:id="0" w:name="_GoBack"/>
            <w:bookmarkEnd w:id="0"/>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教育实践活动。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80" w:lineRule="exact"/>
              <w:ind w:left="0" w:leftChars="0" w:right="0" w:rightChars="0" w:firstLine="0" w:firstLineChars="0"/>
              <w:jc w:val="both"/>
              <w:textAlignment w:val="auto"/>
              <w:outlineLvl w:val="9"/>
              <w:rPr>
                <w:rFonts w:hint="default" w:ascii="Times New Roman" w:hAnsi="Times New Roman" w:cs="Times New Roman"/>
                <w:color w:val="000000" w:themeColor="text1"/>
                <w:lang w:val="en-US"/>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5.开展应对防控新型冠状病毒肺炎疫情法治宣传教育。</w:t>
            </w:r>
          </w:p>
        </w:tc>
      </w:tr>
      <w:tr>
        <w:tblPrEx>
          <w:tblCellMar>
            <w:top w:w="15" w:type="dxa"/>
            <w:left w:w="15" w:type="dxa"/>
            <w:bottom w:w="15" w:type="dxa"/>
            <w:right w:w="15" w:type="dxa"/>
          </w:tblCellMar>
        </w:tblPrEx>
        <w:trPr>
          <w:trHeight w:val="2834" w:hRule="atLeast"/>
          <w:jc w:val="center"/>
        </w:trPr>
        <w:tc>
          <w:tcPr>
            <w:tcW w:w="365"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80" w:lineRule="exact"/>
              <w:ind w:left="0" w:leftChars="0" w:right="0" w:rightChars="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w:t>
            </w:r>
          </w:p>
        </w:tc>
        <w:tc>
          <w:tcPr>
            <w:tcW w:w="1024"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80" w:lineRule="exact"/>
              <w:ind w:left="0" w:leftChars="0" w:right="0" w:rightChars="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赵  峰</w:t>
            </w:r>
          </w:p>
        </w:tc>
        <w:tc>
          <w:tcPr>
            <w:tcW w:w="1016"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80" w:lineRule="exact"/>
              <w:ind w:left="0" w:leftChars="0" w:right="0" w:rightChars="0"/>
              <w:jc w:val="center"/>
              <w:textAlignment w:val="auto"/>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潘长涛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80" w:lineRule="exact"/>
              <w:ind w:left="0" w:leftChars="0" w:right="0" w:rightChars="0"/>
              <w:jc w:val="center"/>
              <w:textAlignment w:val="auto"/>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80" w:lineRule="exact"/>
              <w:ind w:left="0" w:leftChars="0" w:right="0" w:rightChars="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科小彤</w:t>
            </w:r>
          </w:p>
        </w:tc>
        <w:tc>
          <w:tcPr>
            <w:tcW w:w="2893"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80" w:lineRule="exact"/>
              <w:ind w:left="0" w:leftChars="0" w:right="0" w:rightChars="0"/>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重点学习宣传宪法、宁夏回族自治区法制宣传教育条例等法律法规条例及“七五”普法相关文件精神</w:t>
            </w:r>
          </w:p>
        </w:tc>
        <w:tc>
          <w:tcPr>
            <w:tcW w:w="4750"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1.督促干部职工学习落实“谁执法谁普法”工作责任制。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2.丰富法治文化传播方式，广泛开展群众性法治文化活动。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3.以宪法、新颁布或修订的法律法规为重点，组织党组成员和干部职工认真学习。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4.突出抓好以各种主题“宣传月”“宣传日”为活动内容的普法宣传工作。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5.认真落实自治区党委全面依法治区委员会和守法普法协调小组工作部署。</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leftChars="0" w:right="0" w:rightChars="0"/>
        <w:jc w:val="left"/>
        <w:textAlignment w:val="auto"/>
      </w:pPr>
      <w:r>
        <w:rPr>
          <w:rFonts w:hint="default" w:ascii="Times New Roman" w:hAnsi="Times New Roman" w:eastAsia="黑体" w:cs="Times New Roman"/>
          <w:color w:val="000000" w:themeColor="text1"/>
          <w:kern w:val="0"/>
          <w:sz w:val="32"/>
          <w:szCs w:val="32"/>
          <w:lang w:val="en-US" w:eastAsia="zh-CN" w:bidi="ar"/>
          <w14:textFill>
            <w14:solidFill>
              <w14:schemeClr w14:val="tx1"/>
            </w14:solidFill>
          </w14:textFill>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9B79A2"/>
    <w:rsid w:val="059B79A2"/>
    <w:rsid w:val="376E7A67"/>
    <w:rsid w:val="414D3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2020-03-24T02:07:00Z</dcterms:created>
  <dc:creator>不明觉厉</dc:creator>
  <cp:lastModifiedBy>Administrator</cp:lastModifiedBy>
  <dcterms:modified xsi:type="dcterms:W3CDTF">2020-12-03T06:20:11Z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