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4E" w:rsidRDefault="00F2634E"/>
    <w:p w:rsidR="00F2634E" w:rsidRDefault="00312972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 w:rsidR="00A157C0">
        <w:rPr>
          <w:rFonts w:ascii="黑体" w:eastAsia="黑体" w:hAnsi="黑体" w:hint="eastAsia"/>
          <w:sz w:val="32"/>
          <w:szCs w:val="32"/>
        </w:rPr>
        <w:t>2</w:t>
      </w:r>
      <w:r w:rsidR="009F018C">
        <w:rPr>
          <w:rFonts w:ascii="黑体" w:eastAsia="黑体" w:hAnsi="黑体" w:hint="eastAsia"/>
          <w:sz w:val="32"/>
          <w:szCs w:val="32"/>
        </w:rPr>
        <w:t>：</w:t>
      </w:r>
    </w:p>
    <w:p w:rsidR="00F2634E" w:rsidRPr="009F018C" w:rsidRDefault="00312972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9F018C">
        <w:rPr>
          <w:rFonts w:ascii="方正小标宋简体" w:eastAsia="方正小标宋简体" w:hAnsi="黑体" w:hint="eastAsia"/>
          <w:sz w:val="44"/>
          <w:szCs w:val="44"/>
        </w:rPr>
        <w:t>沙坡头区</w:t>
      </w:r>
      <w:r w:rsidR="00FF576F">
        <w:rPr>
          <w:rFonts w:ascii="方正小标宋简体" w:eastAsia="方正小标宋简体" w:hAnsi="黑体" w:hint="eastAsia"/>
          <w:sz w:val="44"/>
          <w:szCs w:val="44"/>
        </w:rPr>
        <w:t>公安分</w:t>
      </w:r>
      <w:r w:rsidRPr="009F018C">
        <w:rPr>
          <w:rFonts w:ascii="方正小标宋简体" w:eastAsia="方正小标宋简体" w:hAnsi="黑体" w:hint="eastAsia"/>
          <w:sz w:val="44"/>
          <w:szCs w:val="44"/>
        </w:rPr>
        <w:t>局普法责任清单</w:t>
      </w:r>
    </w:p>
    <w:bookmarkEnd w:id="0"/>
    <w:p w:rsidR="00F2634E" w:rsidRDefault="00F2634E"/>
    <w:tbl>
      <w:tblPr>
        <w:tblW w:w="139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1126"/>
        <w:gridCol w:w="1276"/>
        <w:gridCol w:w="1648"/>
        <w:gridCol w:w="4306"/>
        <w:gridCol w:w="4961"/>
      </w:tblGrid>
      <w:tr w:rsidR="00F2634E" w:rsidRPr="009F018C" w:rsidTr="007061B6">
        <w:trPr>
          <w:trHeight w:val="9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634E" w:rsidRPr="009F018C" w:rsidRDefault="009F018C" w:rsidP="009F018C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序号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18C" w:rsidRPr="009F018C" w:rsidRDefault="00312972" w:rsidP="009F018C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责任</w:t>
            </w:r>
          </w:p>
          <w:p w:rsidR="00F2634E" w:rsidRPr="009F018C" w:rsidRDefault="00312972" w:rsidP="009F018C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领导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9F018C" w:rsidRDefault="00312972" w:rsidP="009F018C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责任人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9F018C" w:rsidRDefault="00312972" w:rsidP="009F018C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普法主体</w:t>
            </w:r>
          </w:p>
        </w:tc>
        <w:tc>
          <w:tcPr>
            <w:tcW w:w="4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9F018C" w:rsidRDefault="00312972" w:rsidP="009F018C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重点普法内容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9F018C" w:rsidRDefault="00312972" w:rsidP="00607A4D">
            <w:pPr>
              <w:pStyle w:val="a4"/>
              <w:widowControl/>
              <w:spacing w:beforeAutospacing="0" w:afterAutospacing="0" w:line="560" w:lineRule="exact"/>
              <w:ind w:firstLine="420"/>
              <w:jc w:val="center"/>
              <w:rPr>
                <w:rFonts w:ascii="仿宋" w:eastAsia="仿宋" w:hAnsi="仿宋" w:cs="仿宋_GB2312"/>
                <w:b/>
                <w:color w:val="666666"/>
                <w:sz w:val="32"/>
                <w:szCs w:val="32"/>
              </w:rPr>
            </w:pP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重点</w:t>
            </w:r>
            <w:r w:rsidR="003E19DD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普法</w:t>
            </w:r>
            <w:r w:rsidRPr="009F018C">
              <w:rPr>
                <w:rFonts w:ascii="仿宋" w:eastAsia="仿宋" w:hAnsi="仿宋" w:cs="仿宋_GB2312" w:hint="eastAsia"/>
                <w:b/>
                <w:color w:val="666666"/>
                <w:sz w:val="32"/>
                <w:szCs w:val="32"/>
              </w:rPr>
              <w:t>任务</w:t>
            </w:r>
          </w:p>
        </w:tc>
      </w:tr>
      <w:tr w:rsidR="00F2634E" w:rsidRPr="00141424" w:rsidTr="007061B6">
        <w:trPr>
          <w:trHeight w:val="1878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312972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9F018C" w:rsidP="00141424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袁  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7061B6" w:rsidP="007061B6">
            <w:pPr>
              <w:pStyle w:val="a4"/>
              <w:widowControl/>
              <w:spacing w:beforeAutospacing="0" w:afterAutospacing="0" w:line="440" w:lineRule="exact"/>
              <w:ind w:leftChars="76" w:left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指挥中心、各队、所负责人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7061B6" w:rsidP="007061B6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指挥中心、各队、所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9F018C" w:rsidP="008237CE">
            <w:pPr>
              <w:pStyle w:val="a4"/>
              <w:widowControl/>
              <w:spacing w:beforeAutospacing="0" w:afterAutospacing="0" w:line="440" w:lineRule="exact"/>
              <w:ind w:firstLineChars="200" w:firstLine="64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习</w:t>
            </w:r>
            <w:r w:rsidR="00312972" w:rsidRPr="00141424">
              <w:rPr>
                <w:rFonts w:ascii="仿宋_GB2312" w:eastAsia="仿宋_GB2312" w:hAnsi="仿宋" w:hint="eastAsia"/>
                <w:sz w:val="32"/>
                <w:szCs w:val="32"/>
              </w:rPr>
              <w:t>近平总书记全面依法治国新理念新思想新战略</w:t>
            </w:r>
            <w:r w:rsidR="00141424" w:rsidRPr="00141424">
              <w:rPr>
                <w:rFonts w:ascii="仿宋_GB2312" w:eastAsia="仿宋_GB2312" w:hAnsi="仿宋" w:hint="eastAsia"/>
                <w:sz w:val="32"/>
                <w:szCs w:val="32"/>
              </w:rPr>
              <w:t>、十九大及十九届四中全会精神</w:t>
            </w:r>
            <w:r w:rsidR="00312972" w:rsidRPr="00141424">
              <w:rPr>
                <w:rFonts w:ascii="仿宋_GB2312" w:eastAsia="仿宋_GB2312" w:hAnsi="仿宋" w:hint="eastAsia"/>
                <w:sz w:val="32"/>
                <w:szCs w:val="32"/>
              </w:rPr>
              <w:t>及党内法律法规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34E" w:rsidRPr="00141424" w:rsidRDefault="00796EEA" w:rsidP="008237CE">
            <w:pPr>
              <w:pStyle w:val="a4"/>
              <w:widowControl/>
              <w:spacing w:beforeAutospacing="0" w:afterAutospacing="0" w:line="440" w:lineRule="exact"/>
              <w:ind w:firstLineChars="200" w:firstLine="640"/>
              <w:jc w:val="both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组织</w:t>
            </w:r>
            <w:r w:rsidR="003E19DD">
              <w:rPr>
                <w:rFonts w:ascii="仿宋_GB2312" w:eastAsia="仿宋_GB2312" w:hAnsi="仿宋" w:hint="eastAsia"/>
                <w:sz w:val="32"/>
                <w:szCs w:val="32"/>
              </w:rPr>
              <w:t>本单位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领导干部及民警</w:t>
            </w:r>
            <w:r w:rsidR="008237CE">
              <w:rPr>
                <w:rFonts w:ascii="仿宋_GB2312" w:eastAsia="仿宋_GB2312" w:hAnsi="仿宋" w:hint="eastAsia"/>
                <w:sz w:val="32"/>
                <w:szCs w:val="32"/>
              </w:rPr>
              <w:t>深入学习</w:t>
            </w:r>
            <w:r w:rsidR="008237CE" w:rsidRPr="00141424">
              <w:rPr>
                <w:rFonts w:ascii="仿宋_GB2312" w:eastAsia="仿宋_GB2312" w:hAnsi="仿宋" w:hint="eastAsia"/>
                <w:sz w:val="32"/>
                <w:szCs w:val="32"/>
              </w:rPr>
              <w:t>习近平总书记全面依法治国新理念新思想新战略</w:t>
            </w:r>
            <w:r w:rsidR="008237CE">
              <w:rPr>
                <w:rFonts w:ascii="仿宋_GB2312" w:eastAsia="仿宋_GB2312" w:hAnsi="仿宋" w:hint="eastAsia"/>
                <w:sz w:val="32"/>
                <w:szCs w:val="32"/>
              </w:rPr>
              <w:t>等</w:t>
            </w:r>
            <w:r w:rsidR="00312972" w:rsidRPr="00141424">
              <w:rPr>
                <w:rFonts w:ascii="仿宋_GB2312" w:eastAsia="仿宋_GB2312" w:hAnsi="仿宋" w:hint="eastAsia"/>
                <w:sz w:val="32"/>
                <w:szCs w:val="32"/>
              </w:rPr>
              <w:t>，提高</w:t>
            </w:r>
            <w:r w:rsidR="008237CE">
              <w:rPr>
                <w:rFonts w:ascii="仿宋_GB2312" w:eastAsia="仿宋_GB2312" w:hAnsi="仿宋" w:hint="eastAsia"/>
                <w:sz w:val="32"/>
                <w:szCs w:val="32"/>
              </w:rPr>
              <w:t>其运用法治思维和法治方式解决问题的能力</w:t>
            </w:r>
          </w:p>
        </w:tc>
      </w:tr>
      <w:tr w:rsidR="00F2634E" w:rsidRPr="00141424" w:rsidTr="007061B6">
        <w:trPr>
          <w:trHeight w:val="2388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312972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刘振海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张新荣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法制大队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141424" w:rsidP="00141424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中华人民共和国宪法、行政处罚法、行政复议法、行政诉讼法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相关法律法规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980776" w:rsidP="008237CE">
            <w:pPr>
              <w:pStyle w:val="a4"/>
              <w:widowControl/>
              <w:spacing w:beforeAutospacing="0" w:afterAutospacing="0" w:line="440" w:lineRule="exact"/>
              <w:ind w:firstLineChars="180" w:firstLine="576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重点开展单位内普法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，</w:t>
            </w:r>
            <w:r w:rsidR="0085126D">
              <w:rPr>
                <w:rFonts w:ascii="仿宋_GB2312" w:eastAsia="仿宋_GB2312" w:hAnsi="仿宋" w:hint="eastAsia"/>
                <w:sz w:val="32"/>
                <w:szCs w:val="32"/>
              </w:rPr>
              <w:t>让民警了解</w:t>
            </w:r>
            <w:r w:rsidR="0085126D" w:rsidRPr="0085126D">
              <w:rPr>
                <w:rFonts w:ascii="仿宋_GB2312" w:eastAsia="仿宋_GB2312" w:hAnsi="仿宋" w:hint="eastAsia"/>
                <w:sz w:val="32"/>
                <w:szCs w:val="32"/>
              </w:rPr>
              <w:t>以宪法为核心的中国特色社会主义法律体系</w:t>
            </w:r>
            <w:r w:rsidR="0085126D">
              <w:rPr>
                <w:rFonts w:ascii="仿宋_GB2312" w:eastAsia="仿宋_GB2312" w:hAnsi="仿宋" w:hint="eastAsia"/>
                <w:sz w:val="32"/>
                <w:szCs w:val="32"/>
              </w:rPr>
              <w:t>，</w:t>
            </w:r>
            <w:r w:rsidR="00CB3C57">
              <w:rPr>
                <w:rFonts w:ascii="仿宋_GB2312" w:eastAsia="仿宋_GB2312" w:hAnsi="仿宋" w:hint="eastAsia"/>
                <w:sz w:val="32"/>
                <w:szCs w:val="32"/>
              </w:rPr>
              <w:t>指导办案民警严格公正文明执法，让每一起案件都经得起复议、诉讼的考验</w:t>
            </w:r>
          </w:p>
        </w:tc>
      </w:tr>
      <w:tr w:rsidR="00F2634E" w:rsidRPr="00141424" w:rsidTr="007061B6">
        <w:trPr>
          <w:trHeight w:val="1305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312972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王学新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陆文学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刑侦大队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FF576F" w:rsidP="00141424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扫黑除恶</w:t>
            </w:r>
            <w:r w:rsidR="00312972" w:rsidRPr="00141424">
              <w:rPr>
                <w:rFonts w:ascii="仿宋_GB2312" w:eastAsia="仿宋_GB2312" w:hAnsi="仿宋" w:hint="eastAsia"/>
                <w:sz w:val="32"/>
                <w:szCs w:val="32"/>
              </w:rPr>
              <w:t>相关法律法规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312972" w:rsidP="00CB3C57">
            <w:pPr>
              <w:pStyle w:val="a4"/>
              <w:widowControl/>
              <w:spacing w:beforeAutospacing="0" w:afterAutospacing="0" w:line="440" w:lineRule="exact"/>
              <w:ind w:firstLineChars="181" w:firstLine="579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积极参加各项主题宣传活动，</w:t>
            </w:r>
            <w:r w:rsidR="009200DF">
              <w:rPr>
                <w:rFonts w:ascii="仿宋_GB2312" w:eastAsia="仿宋_GB2312" w:hAnsi="仿宋" w:hint="eastAsia"/>
                <w:sz w:val="32"/>
                <w:szCs w:val="32"/>
              </w:rPr>
              <w:t>结合“法律八进”，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大力宣传</w:t>
            </w:r>
            <w:r w:rsidR="00763635" w:rsidRPr="00141424">
              <w:rPr>
                <w:rFonts w:ascii="仿宋_GB2312" w:eastAsia="仿宋_GB2312" w:hAnsi="仿宋" w:hint="eastAsia"/>
                <w:sz w:val="32"/>
                <w:szCs w:val="32"/>
              </w:rPr>
              <w:t>扫黑除恶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相关法律法规</w:t>
            </w:r>
            <w:r w:rsidR="00CB3C57">
              <w:rPr>
                <w:rFonts w:ascii="仿宋_GB2312" w:eastAsia="仿宋_GB2312" w:hAnsi="仿宋" w:hint="eastAsia"/>
                <w:sz w:val="32"/>
                <w:szCs w:val="32"/>
              </w:rPr>
              <w:t>，</w:t>
            </w:r>
            <w:r w:rsidR="008237CE">
              <w:rPr>
                <w:rFonts w:ascii="仿宋_GB2312" w:eastAsia="仿宋_GB2312" w:hAnsi="仿宋" w:hint="eastAsia"/>
                <w:sz w:val="32"/>
                <w:szCs w:val="32"/>
              </w:rPr>
              <w:t>争取扫黑除恶专项斗争</w:t>
            </w:r>
            <w:r w:rsidR="00CB3C57">
              <w:rPr>
                <w:rFonts w:ascii="仿宋_GB2312" w:eastAsia="仿宋_GB2312" w:hAnsi="仿宋" w:hint="eastAsia"/>
                <w:sz w:val="32"/>
                <w:szCs w:val="32"/>
              </w:rPr>
              <w:t>在2020年取得压倒性胜利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</w:tc>
      </w:tr>
      <w:tr w:rsidR="00F2634E" w:rsidRPr="00141424" w:rsidTr="007061B6">
        <w:trPr>
          <w:trHeight w:val="146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312972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王学新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魏宏攀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经侦大队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CB3C57" w:rsidP="00CB3C57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非法吸收公众存款、集资诈骗、合同诈骗</w:t>
            </w:r>
            <w:r w:rsidRPr="00CB3C57">
              <w:rPr>
                <w:rFonts w:ascii="仿宋_GB2312" w:eastAsia="仿宋_GB2312" w:hAnsi="仿宋" w:hint="eastAsia"/>
                <w:sz w:val="32"/>
                <w:szCs w:val="32"/>
              </w:rPr>
              <w:t>等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603772" w:rsidP="00A151B4">
            <w:pPr>
              <w:pStyle w:val="a4"/>
              <w:widowControl/>
              <w:spacing w:beforeAutospacing="0" w:afterAutospacing="0" w:line="440" w:lineRule="exact"/>
              <w:ind w:firstLineChars="181" w:firstLine="579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03772">
              <w:rPr>
                <w:rFonts w:ascii="仿宋_GB2312" w:eastAsia="仿宋_GB2312" w:hAnsi="仿宋" w:hint="eastAsia"/>
                <w:sz w:val="32"/>
                <w:szCs w:val="32"/>
              </w:rPr>
              <w:t>开展涉众型经济犯罪宣传活动，向群众宣传非法集资、</w:t>
            </w:r>
            <w:r w:rsidR="00A151B4">
              <w:rPr>
                <w:rFonts w:ascii="仿宋_GB2312" w:eastAsia="仿宋_GB2312" w:hAnsi="仿宋" w:hint="eastAsia"/>
                <w:sz w:val="32"/>
                <w:szCs w:val="32"/>
              </w:rPr>
              <w:t>合同诈骗</w:t>
            </w:r>
            <w:r w:rsidRPr="00603772">
              <w:rPr>
                <w:rFonts w:ascii="仿宋_GB2312" w:eastAsia="仿宋_GB2312" w:hAnsi="仿宋" w:hint="eastAsia"/>
                <w:sz w:val="32"/>
                <w:szCs w:val="32"/>
              </w:rPr>
              <w:t>等</w:t>
            </w:r>
            <w:r w:rsidR="009B6FCC">
              <w:rPr>
                <w:rFonts w:ascii="仿宋_GB2312" w:eastAsia="仿宋_GB2312" w:hAnsi="仿宋" w:hint="eastAsia"/>
                <w:sz w:val="32"/>
                <w:szCs w:val="32"/>
              </w:rPr>
              <w:t>犯罪的</w:t>
            </w:r>
            <w:r w:rsidR="00A151B4">
              <w:rPr>
                <w:rFonts w:ascii="仿宋_GB2312" w:eastAsia="仿宋_GB2312" w:hAnsi="仿宋" w:hint="eastAsia"/>
                <w:sz w:val="32"/>
                <w:szCs w:val="32"/>
              </w:rPr>
              <w:t>形式、特点以及预防的方法</w:t>
            </w:r>
          </w:p>
        </w:tc>
      </w:tr>
      <w:tr w:rsidR="00F2634E" w:rsidRPr="00141424" w:rsidTr="007061B6">
        <w:trPr>
          <w:trHeight w:val="956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312972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王学新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1424" w:rsidRDefault="00E935F8" w:rsidP="00CB3C57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梁松、</w:t>
            </w:r>
          </w:p>
          <w:p w:rsidR="00F2634E" w:rsidRPr="00141424" w:rsidRDefault="00E935F8" w:rsidP="00CB3C57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任静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E935F8" w:rsidP="00141424">
            <w:pPr>
              <w:pStyle w:val="a4"/>
              <w:widowControl/>
              <w:spacing w:beforeAutospacing="0" w:afterAutospacing="0" w:line="440" w:lineRule="exact"/>
              <w:ind w:leftChars="76" w:left="320" w:hangingChars="50" w:hanging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缉毒大队、禁毒办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FF576F" w:rsidP="00141424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禁毒</w:t>
            </w:r>
            <w:r w:rsidR="00312972" w:rsidRPr="00141424">
              <w:rPr>
                <w:rFonts w:ascii="仿宋_GB2312" w:eastAsia="仿宋_GB2312" w:hAnsi="仿宋" w:hint="eastAsia"/>
                <w:sz w:val="32"/>
                <w:szCs w:val="32"/>
              </w:rPr>
              <w:t>相关法律法规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34E" w:rsidRPr="00141424" w:rsidRDefault="0001410E" w:rsidP="003F731B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以案释法，重点宣传毒品的危害</w:t>
            </w:r>
          </w:p>
        </w:tc>
      </w:tr>
      <w:tr w:rsidR="00896F46" w:rsidRPr="00141424" w:rsidTr="007061B6">
        <w:trPr>
          <w:trHeight w:val="956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577062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577062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刘希廷及各派出所负责人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577062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治安大队、各派出所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577062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《</w:t>
            </w:r>
            <w:r w:rsidRPr="00C6122A"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中华人民共和国</w:t>
            </w: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治安管理处罚法》以及娱乐场所、旅馆业、废旧金属收购业等行业场所管理相关法律法规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577062">
            <w:pPr>
              <w:pStyle w:val="a4"/>
              <w:widowControl/>
              <w:spacing w:beforeAutospacing="0" w:afterAutospacing="0" w:line="440" w:lineRule="exact"/>
              <w:ind w:firstLineChars="181" w:firstLine="579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维护社会治安秩序，保障公共安全，提高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群众法治意识，引导群众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寻求合法途径维护自身权益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坚持教育与处罚相结合的原则做好社会面管控工作</w:t>
            </w:r>
          </w:p>
        </w:tc>
      </w:tr>
      <w:tr w:rsidR="00896F46" w:rsidRPr="00141424" w:rsidTr="007061B6">
        <w:trPr>
          <w:trHeight w:val="1385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096A14">
            <w:pPr>
              <w:pStyle w:val="a4"/>
              <w:widowControl/>
              <w:spacing w:beforeAutospacing="0" w:afterAutospacing="0" w:line="440" w:lineRule="exact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强志彦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Default="00896F46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寇明伟</w:t>
            </w:r>
          </w:p>
          <w:p w:rsidR="00896F46" w:rsidRPr="00141424" w:rsidRDefault="00896F46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Default="00896F46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巡逻大队</w:t>
            </w:r>
          </w:p>
          <w:p w:rsidR="00896F46" w:rsidRPr="00141424" w:rsidRDefault="00896F46" w:rsidP="00141424">
            <w:pPr>
              <w:pStyle w:val="a4"/>
              <w:widowControl/>
              <w:spacing w:beforeAutospacing="0" w:afterAutospacing="0" w:line="440" w:lineRule="exact"/>
              <w:ind w:firstLineChars="50" w:firstLine="16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国保大队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9F018C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反恐法、国家安全法</w:t>
            </w:r>
            <w:r w:rsidRPr="00141424">
              <w:rPr>
                <w:rFonts w:ascii="仿宋_GB2312" w:eastAsia="仿宋_GB2312" w:hAnsi="仿宋" w:hint="eastAsia"/>
                <w:sz w:val="32"/>
                <w:szCs w:val="32"/>
              </w:rPr>
              <w:t>相关法律法规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F46" w:rsidRPr="00141424" w:rsidRDefault="00896F46" w:rsidP="002B222C">
            <w:pPr>
              <w:pStyle w:val="a4"/>
              <w:widowControl/>
              <w:spacing w:beforeAutospacing="0" w:afterAutospacing="0" w:line="440" w:lineRule="exact"/>
              <w:ind w:firstLine="420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引导群众树立“维护国家安全人人有责”信念，及时报告危害国家安全活动的线索</w:t>
            </w:r>
          </w:p>
        </w:tc>
      </w:tr>
    </w:tbl>
    <w:p w:rsidR="00F2634E" w:rsidRPr="00141424" w:rsidRDefault="00F2634E" w:rsidP="00F433DA">
      <w:pPr>
        <w:pStyle w:val="a4"/>
        <w:widowControl/>
        <w:spacing w:beforeAutospacing="0" w:afterAutospacing="0" w:line="440" w:lineRule="exact"/>
        <w:textAlignment w:val="center"/>
        <w:rPr>
          <w:rFonts w:ascii="仿宋_GB2312" w:eastAsia="仿宋_GB2312" w:hAnsi="仿宋"/>
          <w:sz w:val="32"/>
          <w:szCs w:val="32"/>
        </w:rPr>
      </w:pPr>
    </w:p>
    <w:sectPr w:rsidR="00F2634E" w:rsidRPr="00141424" w:rsidSect="003129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CA" w:rsidRDefault="007D48CA" w:rsidP="009D5CF7">
      <w:r>
        <w:separator/>
      </w:r>
    </w:p>
  </w:endnote>
  <w:endnote w:type="continuationSeparator" w:id="0">
    <w:p w:rsidR="007D48CA" w:rsidRDefault="007D48CA" w:rsidP="009D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CA" w:rsidRDefault="007D48CA" w:rsidP="009D5CF7">
      <w:r>
        <w:separator/>
      </w:r>
    </w:p>
  </w:footnote>
  <w:footnote w:type="continuationSeparator" w:id="0">
    <w:p w:rsidR="007D48CA" w:rsidRDefault="007D48CA" w:rsidP="009D5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39518B"/>
    <w:rsid w:val="0001410E"/>
    <w:rsid w:val="00096A14"/>
    <w:rsid w:val="000B4D42"/>
    <w:rsid w:val="000E4255"/>
    <w:rsid w:val="00141424"/>
    <w:rsid w:val="00160A71"/>
    <w:rsid w:val="00215C05"/>
    <w:rsid w:val="0023709F"/>
    <w:rsid w:val="002B222C"/>
    <w:rsid w:val="002E1336"/>
    <w:rsid w:val="002E41EB"/>
    <w:rsid w:val="00312972"/>
    <w:rsid w:val="00340CC1"/>
    <w:rsid w:val="00376E8D"/>
    <w:rsid w:val="003E19DD"/>
    <w:rsid w:val="003F731B"/>
    <w:rsid w:val="004314D3"/>
    <w:rsid w:val="00491CC3"/>
    <w:rsid w:val="004D77E1"/>
    <w:rsid w:val="00561F45"/>
    <w:rsid w:val="005F305B"/>
    <w:rsid w:val="00603772"/>
    <w:rsid w:val="00607A4D"/>
    <w:rsid w:val="00652FE8"/>
    <w:rsid w:val="007061B6"/>
    <w:rsid w:val="00763635"/>
    <w:rsid w:val="007810E5"/>
    <w:rsid w:val="00796EEA"/>
    <w:rsid w:val="007D48CA"/>
    <w:rsid w:val="008237CE"/>
    <w:rsid w:val="008366B7"/>
    <w:rsid w:val="0085126D"/>
    <w:rsid w:val="00896F46"/>
    <w:rsid w:val="008E2D45"/>
    <w:rsid w:val="009200DF"/>
    <w:rsid w:val="0094239C"/>
    <w:rsid w:val="00954986"/>
    <w:rsid w:val="00980776"/>
    <w:rsid w:val="009B6FCC"/>
    <w:rsid w:val="009D5CF7"/>
    <w:rsid w:val="009E22E1"/>
    <w:rsid w:val="009F018C"/>
    <w:rsid w:val="00A151B4"/>
    <w:rsid w:val="00A157C0"/>
    <w:rsid w:val="00AD0C41"/>
    <w:rsid w:val="00B039A6"/>
    <w:rsid w:val="00CB3C57"/>
    <w:rsid w:val="00CD67F3"/>
    <w:rsid w:val="00CE6F20"/>
    <w:rsid w:val="00E13842"/>
    <w:rsid w:val="00E71621"/>
    <w:rsid w:val="00E935F8"/>
    <w:rsid w:val="00EF6C9F"/>
    <w:rsid w:val="00F2634E"/>
    <w:rsid w:val="00F433DA"/>
    <w:rsid w:val="00F60FC6"/>
    <w:rsid w:val="00FF576F"/>
    <w:rsid w:val="5339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263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2634E"/>
    <w:pPr>
      <w:ind w:firstLineChars="200" w:firstLine="200"/>
    </w:pPr>
  </w:style>
  <w:style w:type="paragraph" w:styleId="a4">
    <w:name w:val="Normal (Web)"/>
    <w:basedOn w:val="a"/>
    <w:rsid w:val="00F2634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9D5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D5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D5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D5C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16</cp:revision>
  <cp:lastPrinted>2020-03-15T03:49:00Z</cp:lastPrinted>
  <dcterms:created xsi:type="dcterms:W3CDTF">2020-03-10T07:00:00Z</dcterms:created>
  <dcterms:modified xsi:type="dcterms:W3CDTF">2020-03-19T03:00:00Z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