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中卫市沙坡头区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扶贫开发办公室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年“政府开放日”征求意见表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1920" w:firstLineChars="6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时间：2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W w:w="8708" w:type="dxa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5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征求意见内容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在精神状态、担当实干、务实为民上存在的问题与不足。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严守规矩纪律、依法行政、廉洁自律等方面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存在的问题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及意见建议。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</w:trPr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干事创业、担当作为，攻坚克难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，改革创新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方面存在的问题和意见建议。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3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  <w:t>其他意见建议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工作中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</w:rPr>
              <w:t>存在短板和突出问题，对改进作风、改进工作、提升能力、为基层减负、增强工作效能等的意见建议。</w:t>
            </w:r>
          </w:p>
        </w:tc>
        <w:tc>
          <w:tcPr>
            <w:tcW w:w="533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C2D16"/>
    <w:rsid w:val="65AC2D16"/>
    <w:rsid w:val="75F0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黑体" w:cs="宋体"/>
      <w:b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2020-10-20T02:46:00Z</dcterms:created>
  <dc:creator>陌黎1413089863</dc:creator>
  <cp:lastModifiedBy>陌黎1413089863</cp:lastModifiedBy>
  <dcterms:modified xsi:type="dcterms:W3CDTF">2020-10-20T02:48:22Z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