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FD1D4">
      <w:pPr>
        <w:keepNext w:val="0"/>
        <w:keepLines w:val="0"/>
        <w:pageBreakBefore w:val="0"/>
        <w:widowControl w:val="0"/>
        <w:kinsoku/>
        <w:wordWrap/>
        <w:overflowPunct/>
        <w:topLinePunct w:val="0"/>
        <w:autoSpaceDE/>
        <w:autoSpaceDN/>
        <w:bidi w:val="0"/>
        <w:adjustRightInd/>
        <w:snapToGrid/>
        <w:spacing w:line="1040" w:lineRule="exact"/>
        <w:textAlignment w:val="auto"/>
        <w:rPr>
          <w:rFonts w:hint="eastAsia" w:ascii="Times New Roman" w:hAnsi="Times New Roman" w:eastAsia="仿宋_GB2312" w:cs="Times New Roman"/>
          <w:color w:val="auto"/>
          <w:sz w:val="32"/>
          <w:szCs w:val="32"/>
          <w:lang w:eastAsia="zh-CN"/>
        </w:rPr>
      </w:pPr>
    </w:p>
    <w:p w14:paraId="4F80308B">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000000" w:themeColor="text1"/>
          <w:sz w:val="32"/>
          <w:szCs w:val="32"/>
        </w:rPr>
        <w:t>卫环</w:t>
      </w:r>
      <w:r>
        <w:rPr>
          <w:rFonts w:hint="default" w:ascii="Times New Roman" w:hAnsi="Times New Roman" w:eastAsia="仿宋_GB2312" w:cs="Times New Roman"/>
          <w:color w:val="000000" w:themeColor="text1"/>
          <w:sz w:val="32"/>
          <w:szCs w:val="32"/>
          <w:lang w:eastAsia="zh-CN"/>
        </w:rPr>
        <w:t>沙坡头区分局</w:t>
      </w:r>
      <w:r>
        <w:rPr>
          <w:rFonts w:hint="default" w:ascii="Times New Roman" w:hAnsi="Times New Roman" w:eastAsia="仿宋_GB2312" w:cs="Times New Roman"/>
          <w:color w:val="000000" w:themeColor="text1"/>
          <w:sz w:val="32"/>
          <w:szCs w:val="32"/>
        </w:rPr>
        <w:t>函〔20</w:t>
      </w:r>
      <w:r>
        <w:rPr>
          <w:rFonts w:hint="eastAsia" w:eastAsia="仿宋_GB2312" w:cs="Times New Roman"/>
          <w:color w:val="000000" w:themeColor="text1"/>
          <w:sz w:val="32"/>
          <w:szCs w:val="32"/>
          <w:lang w:val="en-US" w:eastAsia="zh-CN"/>
        </w:rPr>
        <w:t>25</w:t>
      </w:r>
      <w:r>
        <w:rPr>
          <w:rFonts w:hint="default" w:ascii="Times New Roman" w:hAnsi="Times New Roman" w:eastAsia="仿宋_GB2312" w:cs="Times New Roman"/>
          <w:color w:val="000000" w:themeColor="text1"/>
          <w:sz w:val="32"/>
          <w:szCs w:val="32"/>
        </w:rPr>
        <w:t>〕</w:t>
      </w:r>
      <w:r>
        <w:rPr>
          <w:rFonts w:hint="eastAsia" w:eastAsia="仿宋_GB2312" w:cs="Times New Roman"/>
          <w:color w:val="000000" w:themeColor="text1"/>
          <w:sz w:val="32"/>
          <w:szCs w:val="32"/>
          <w:lang w:val="en-US" w:eastAsia="zh-CN"/>
        </w:rPr>
        <w:t>18</w:t>
      </w:r>
      <w:r>
        <w:rPr>
          <w:rFonts w:hint="default" w:ascii="Times New Roman" w:hAnsi="Times New Roman" w:eastAsia="仿宋_GB2312" w:cs="Times New Roman"/>
          <w:color w:val="000000" w:themeColor="text1"/>
          <w:sz w:val="32"/>
          <w:szCs w:val="32"/>
        </w:rPr>
        <w:t>号</w:t>
      </w:r>
    </w:p>
    <w:p w14:paraId="7D279F66">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color w:val="000000" w:themeColor="text1"/>
          <w:sz w:val="32"/>
          <w:szCs w:val="32"/>
        </w:rPr>
        <w:pict>
          <v:line id="直线 6" o:spid="_x0000_s1027" o:spt="20" style="position:absolute;left:0pt;margin-left:0pt;margin-top:5.1pt;height:0pt;width:414pt;z-index:251659264;mso-width-relative:page;mso-height-relative:page;" stroked="f" coordsize="21600,21600">
            <v:path arrowok="t"/>
            <v:fill focussize="0,0"/>
            <v:stroke on="f" weight="2.5pt"/>
            <v:imagedata o:title=""/>
            <o:lock v:ext="edit"/>
          </v:line>
        </w:pict>
      </w:r>
    </w:p>
    <w:p w14:paraId="3D7CD9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关于同意《</w:t>
      </w:r>
      <w:r>
        <w:rPr>
          <w:rFonts w:hint="eastAsia" w:eastAsia="方正小标宋简体" w:cs="Times New Roman"/>
          <w:color w:val="000000" w:themeColor="text1"/>
          <w:sz w:val="44"/>
          <w:szCs w:val="44"/>
          <w:lang w:val="en-US" w:eastAsia="zh-CN"/>
        </w:rPr>
        <w:t>中卫市沙坡头区迎水桥等镇历史遗留废弃矿山恢复治理项目</w:t>
      </w:r>
      <w:r>
        <w:rPr>
          <w:rFonts w:hint="default" w:ascii="Times New Roman" w:hAnsi="Times New Roman" w:eastAsia="方正小标宋简体" w:cs="Times New Roman"/>
          <w:color w:val="000000" w:themeColor="text1"/>
          <w:sz w:val="44"/>
          <w:szCs w:val="44"/>
        </w:rPr>
        <w:t>环境影响报告</w:t>
      </w:r>
      <w:r>
        <w:rPr>
          <w:rFonts w:hint="eastAsia" w:eastAsia="方正小标宋简体" w:cs="Times New Roman"/>
          <w:color w:val="000000" w:themeColor="text1"/>
          <w:sz w:val="44"/>
          <w:szCs w:val="44"/>
          <w:lang w:eastAsia="zh-CN"/>
        </w:rPr>
        <w:t>表</w:t>
      </w:r>
      <w:r>
        <w:rPr>
          <w:rFonts w:hint="default" w:ascii="Times New Roman" w:hAnsi="Times New Roman" w:eastAsia="方正小标宋简体" w:cs="Times New Roman"/>
          <w:color w:val="000000" w:themeColor="text1"/>
          <w:sz w:val="44"/>
          <w:szCs w:val="44"/>
        </w:rPr>
        <w:t>》</w:t>
      </w:r>
    </w:p>
    <w:p w14:paraId="4C4276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的函</w:t>
      </w:r>
    </w:p>
    <w:p w14:paraId="4437D140">
      <w:pPr>
        <w:pStyle w:val="2"/>
        <w:keepNext w:val="0"/>
        <w:keepLines w:val="0"/>
        <w:pageBreakBefore w:val="0"/>
        <w:widowControl w:val="0"/>
        <w:kinsoku/>
        <w:overflowPunct/>
        <w:topLinePunct w:val="0"/>
        <w:autoSpaceDE/>
        <w:autoSpaceDN/>
        <w:bidi w:val="0"/>
        <w:adjustRightInd/>
        <w:snapToGrid/>
        <w:spacing w:line="560" w:lineRule="exact"/>
        <w:ind w:firstLine="31680"/>
        <w:textAlignment w:val="auto"/>
        <w:rPr>
          <w:rFonts w:hint="default" w:ascii="Times New Roman" w:hAnsi="Times New Roman" w:eastAsia="仿宋_GB2312" w:cs="Times New Roman"/>
          <w:color w:val="000000" w:themeColor="text1"/>
          <w:sz w:val="32"/>
          <w:szCs w:val="32"/>
        </w:rPr>
      </w:pPr>
      <w:bookmarkStart w:id="0" w:name="_GoBack"/>
      <w:bookmarkEnd w:id="0"/>
    </w:p>
    <w:p w14:paraId="51728D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中卫市沙坡头区自然资源局</w:t>
      </w:r>
      <w:r>
        <w:rPr>
          <w:rFonts w:hint="default" w:ascii="Times New Roman" w:hAnsi="Times New Roman" w:eastAsia="仿宋_GB2312" w:cs="Times New Roman"/>
          <w:color w:val="000000" w:themeColor="text1"/>
          <w:sz w:val="32"/>
          <w:szCs w:val="32"/>
        </w:rPr>
        <w:t>：</w:t>
      </w:r>
    </w:p>
    <w:p w14:paraId="618BB645">
      <w:pPr>
        <w:pStyle w:val="2"/>
        <w:keepNext w:val="0"/>
        <w:keepLines w:val="0"/>
        <w:pageBreakBefore w:val="0"/>
        <w:widowControl w:val="0"/>
        <w:kinsoku/>
        <w:overflowPunct/>
        <w:topLinePunct w:val="0"/>
        <w:autoSpaceDE/>
        <w:autoSpaceDN/>
        <w:bidi w:val="0"/>
        <w:adjustRightInd/>
        <w:snapToGrid/>
        <w:spacing w:line="560" w:lineRule="exact"/>
        <w:ind w:firstLine="3168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eastAsia="zh-CN"/>
        </w:rPr>
        <w:t>你单位</w:t>
      </w:r>
      <w:r>
        <w:rPr>
          <w:rFonts w:hint="default" w:ascii="Times New Roman" w:hAnsi="Times New Roman" w:eastAsia="仿宋_GB2312" w:cs="Times New Roman"/>
          <w:color w:val="000000" w:themeColor="text1"/>
          <w:sz w:val="32"/>
          <w:szCs w:val="32"/>
        </w:rPr>
        <w:t>报来的《</w:t>
      </w:r>
      <w:r>
        <w:rPr>
          <w:rFonts w:hint="default" w:ascii="Times New Roman" w:hAnsi="Times New Roman" w:eastAsia="仿宋_GB2312" w:cs="Times New Roman"/>
          <w:color w:val="000000" w:themeColor="text1"/>
          <w:sz w:val="32"/>
          <w:szCs w:val="32"/>
          <w:lang w:val="en-US" w:eastAsia="zh-CN"/>
        </w:rPr>
        <w:t>中卫市沙坡头区迎水桥等镇历史遗留废弃矿山恢复治理项目环境影响报告表</w:t>
      </w:r>
      <w:r>
        <w:rPr>
          <w:rFonts w:hint="default" w:ascii="Times New Roman" w:hAnsi="Times New Roman" w:eastAsia="仿宋_GB2312" w:cs="Times New Roman"/>
          <w:color w:val="000000" w:themeColor="text1"/>
          <w:sz w:val="32"/>
          <w:szCs w:val="32"/>
        </w:rPr>
        <w:t>》（以下简称</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报告</w:t>
      </w:r>
      <w:r>
        <w:rPr>
          <w:rFonts w:hint="default" w:ascii="Times New Roman" w:hAnsi="Times New Roman" w:eastAsia="仿宋_GB2312" w:cs="Times New Roman"/>
          <w:color w:val="000000" w:themeColor="text1"/>
          <w:sz w:val="32"/>
          <w:szCs w:val="32"/>
          <w:lang w:eastAsia="zh-CN"/>
        </w:rPr>
        <w:t>表</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）收悉，根据专家评审小组意见，经研究，函复如下：</w:t>
      </w:r>
    </w:p>
    <w:p w14:paraId="746F868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lang w:eastAsia="zh-CN"/>
        </w:rPr>
        <w:t>一、</w:t>
      </w:r>
      <w:r>
        <w:rPr>
          <w:rFonts w:hint="eastAsia" w:ascii="黑体" w:hAnsi="黑体" w:eastAsia="黑体" w:cs="黑体"/>
          <w:color w:val="000000" w:themeColor="text1"/>
          <w:sz w:val="32"/>
          <w:szCs w:val="32"/>
        </w:rPr>
        <w:t>项目基本情况</w:t>
      </w:r>
    </w:p>
    <w:p w14:paraId="7A753F5A">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项目</w:t>
      </w:r>
      <w:r>
        <w:rPr>
          <w:rFonts w:hint="default" w:ascii="Times New Roman" w:hAnsi="Times New Roman" w:eastAsia="仿宋_GB2312" w:cs="Times New Roman"/>
          <w:color w:val="000000" w:themeColor="text1"/>
          <w:sz w:val="32"/>
          <w:szCs w:val="32"/>
          <w:lang w:eastAsia="zh-CN"/>
        </w:rPr>
        <w:t>为矿山修复治理工程，项目区涉及</w:t>
      </w:r>
      <w:r>
        <w:rPr>
          <w:rFonts w:hint="default" w:ascii="Times New Roman" w:hAnsi="Times New Roman" w:eastAsia="仿宋_GB2312" w:cs="Times New Roman"/>
          <w:color w:val="000000" w:themeColor="text1"/>
          <w:sz w:val="32"/>
          <w:szCs w:val="32"/>
        </w:rPr>
        <w:t>中卫市沙坡头区</w:t>
      </w:r>
      <w:r>
        <w:rPr>
          <w:rFonts w:hint="default" w:ascii="Times New Roman" w:hAnsi="Times New Roman" w:eastAsia="仿宋_GB2312" w:cs="Times New Roman"/>
          <w:color w:val="000000" w:themeColor="text1"/>
          <w:sz w:val="32"/>
          <w:szCs w:val="32"/>
          <w:u w:val="none"/>
        </w:rPr>
        <w:t>东园镇、迎水桥镇、永康镇、常乐镇、兴仁镇</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共有7个治理区，</w:t>
      </w:r>
      <w:r>
        <w:rPr>
          <w:rFonts w:hint="default" w:ascii="Times New Roman" w:hAnsi="Times New Roman" w:eastAsia="仿宋_GB2312" w:cs="Times New Roman"/>
          <w:color w:val="000000" w:themeColor="text1"/>
          <w:sz w:val="32"/>
          <w:szCs w:val="32"/>
        </w:rPr>
        <w:t>生态</w:t>
      </w:r>
      <w:r>
        <w:rPr>
          <w:rFonts w:hint="default" w:ascii="Times New Roman" w:hAnsi="Times New Roman" w:eastAsia="仿宋_GB2312" w:cs="Times New Roman"/>
          <w:color w:val="000000" w:themeColor="text1"/>
          <w:sz w:val="32"/>
          <w:szCs w:val="32"/>
          <w:lang w:eastAsia="zh-CN"/>
        </w:rPr>
        <w:t>修复</w:t>
      </w:r>
      <w:r>
        <w:rPr>
          <w:rFonts w:hint="default" w:ascii="Times New Roman" w:hAnsi="Times New Roman" w:eastAsia="仿宋_GB2312" w:cs="Times New Roman"/>
          <w:color w:val="000000" w:themeColor="text1"/>
          <w:sz w:val="32"/>
          <w:szCs w:val="32"/>
        </w:rPr>
        <w:t>治理</w:t>
      </w:r>
      <w:r>
        <w:rPr>
          <w:rFonts w:hint="default" w:ascii="Times New Roman" w:hAnsi="Times New Roman" w:eastAsia="仿宋_GB2312" w:cs="Times New Roman"/>
          <w:color w:val="000000" w:themeColor="text1"/>
          <w:sz w:val="32"/>
          <w:szCs w:val="32"/>
          <w:lang w:eastAsia="zh-CN"/>
        </w:rPr>
        <w:t>总</w:t>
      </w:r>
      <w:r>
        <w:rPr>
          <w:rFonts w:hint="default" w:ascii="Times New Roman" w:hAnsi="Times New Roman" w:eastAsia="仿宋_GB2312" w:cs="Times New Roman"/>
          <w:color w:val="000000" w:themeColor="text1"/>
          <w:sz w:val="32"/>
          <w:szCs w:val="32"/>
        </w:rPr>
        <w:t>面积为</w:t>
      </w:r>
      <w:r>
        <w:rPr>
          <w:rFonts w:hint="default" w:ascii="Times New Roman" w:hAnsi="Times New Roman" w:eastAsia="仿宋_GB2312" w:cs="Times New Roman"/>
          <w:color w:val="000000" w:themeColor="text1"/>
          <w:kern w:val="0"/>
          <w:sz w:val="32"/>
          <w:szCs w:val="32"/>
          <w:lang w:val="en-US" w:eastAsia="zh-CN"/>
        </w:rPr>
        <w:t>33.78</w:t>
      </w:r>
      <w:r>
        <w:rPr>
          <w:rFonts w:hint="default" w:ascii="Times New Roman" w:hAnsi="Times New Roman" w:eastAsia="仿宋_GB2312" w:cs="Times New Roman"/>
          <w:color w:val="000000" w:themeColor="text1"/>
          <w:sz w:val="32"/>
          <w:szCs w:val="32"/>
        </w:rPr>
        <w:t>公顷</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sz w:val="32"/>
          <w:szCs w:val="32"/>
          <w:lang w:val="en-US" w:eastAsia="zh-CN"/>
        </w:rPr>
        <w:t>主要建设内容为高边坡治理工程、地形地貌恢复工程、生态复绿工程、标识牌、警示牌设置工程等</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项目总投资</w:t>
      </w:r>
      <w:r>
        <w:rPr>
          <w:rFonts w:hint="default" w:ascii="Times New Roman" w:hAnsi="Times New Roman" w:eastAsia="仿宋_GB2312" w:cs="Times New Roman"/>
          <w:color w:val="000000" w:themeColor="text1"/>
          <w:sz w:val="32"/>
          <w:szCs w:val="32"/>
          <w:lang w:eastAsia="zh-CN"/>
        </w:rPr>
        <w:t>为</w:t>
      </w:r>
      <w:r>
        <w:rPr>
          <w:rFonts w:hint="default" w:ascii="Times New Roman" w:hAnsi="Times New Roman" w:eastAsia="仿宋_GB2312" w:cs="Times New Roman"/>
          <w:color w:val="000000" w:themeColor="text1"/>
          <w:sz w:val="32"/>
          <w:szCs w:val="32"/>
          <w:lang w:val="en-US" w:eastAsia="zh-CN"/>
        </w:rPr>
        <w:t>397.63</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，全部为环保投资。</w:t>
      </w:r>
    </w:p>
    <w:p w14:paraId="7A52027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eastAsia="zh-CN"/>
        </w:rPr>
        <w:t>依据专家评审意见和</w:t>
      </w:r>
      <w:r>
        <w:rPr>
          <w:rFonts w:hint="eastAsia" w:eastAsia="仿宋_GB2312" w:cs="Times New Roman"/>
          <w:color w:val="000000" w:themeColor="text1"/>
          <w:sz w:val="32"/>
          <w:szCs w:val="32"/>
          <w:lang w:val="en-US" w:eastAsia="zh-CN"/>
        </w:rPr>
        <w:t>中环科工（宁夏）生态环境设计院有限公司</w:t>
      </w:r>
      <w:r>
        <w:rPr>
          <w:rFonts w:hint="default" w:ascii="Times New Roman" w:hAnsi="Times New Roman" w:eastAsia="仿宋_GB2312" w:cs="Times New Roman"/>
          <w:color w:val="000000" w:themeColor="text1"/>
          <w:sz w:val="32"/>
          <w:szCs w:val="32"/>
          <w:lang w:eastAsia="zh-CN"/>
        </w:rPr>
        <w:t>编制的</w:t>
      </w:r>
      <w:r>
        <w:rPr>
          <w:rFonts w:hint="default" w:ascii="Times New Roman" w:hAnsi="Times New Roman" w:eastAsia="仿宋_GB2312" w:cs="Times New Roman"/>
          <w:color w:val="000000" w:themeColor="text1"/>
          <w:sz w:val="32"/>
          <w:szCs w:val="32"/>
        </w:rPr>
        <w:t>《报告</w:t>
      </w:r>
      <w:r>
        <w:rPr>
          <w:rFonts w:hint="eastAsia" w:eastAsia="仿宋_GB2312" w:cs="Times New Roman"/>
          <w:color w:val="000000" w:themeColor="text1"/>
          <w:sz w:val="32"/>
          <w:szCs w:val="32"/>
          <w:lang w:eastAsia="zh-CN"/>
        </w:rPr>
        <w:t>表</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的评价结论，</w:t>
      </w:r>
      <w:r>
        <w:rPr>
          <w:rFonts w:hint="default" w:ascii="Times New Roman" w:hAnsi="Times New Roman" w:eastAsia="仿宋_GB2312" w:cs="Times New Roman"/>
          <w:color w:val="000000" w:themeColor="text1"/>
          <w:sz w:val="32"/>
          <w:szCs w:val="32"/>
        </w:rPr>
        <w:t>在落实《报告</w:t>
      </w:r>
      <w:r>
        <w:rPr>
          <w:rFonts w:hint="eastAsia" w:eastAsia="仿宋_GB2312" w:cs="Times New Roman"/>
          <w:color w:val="000000" w:themeColor="text1"/>
          <w:sz w:val="32"/>
          <w:szCs w:val="32"/>
          <w:lang w:eastAsia="zh-CN"/>
        </w:rPr>
        <w:t>表</w:t>
      </w:r>
      <w:r>
        <w:rPr>
          <w:rFonts w:hint="default" w:ascii="Times New Roman" w:hAnsi="Times New Roman" w:eastAsia="仿宋_GB2312" w:cs="Times New Roman"/>
          <w:color w:val="000000" w:themeColor="text1"/>
          <w:sz w:val="32"/>
          <w:szCs w:val="32"/>
        </w:rPr>
        <w:t>》提出的各项环境保护措施基础上，同意你</w:t>
      </w:r>
      <w:r>
        <w:rPr>
          <w:rFonts w:hint="eastAsia" w:eastAsia="仿宋_GB2312" w:cs="Times New Roman"/>
          <w:color w:val="000000" w:themeColor="text1"/>
          <w:sz w:val="32"/>
          <w:szCs w:val="32"/>
          <w:lang w:eastAsia="zh-CN"/>
        </w:rPr>
        <w:t>单位</w:t>
      </w:r>
      <w:r>
        <w:rPr>
          <w:rFonts w:hint="default" w:ascii="Times New Roman" w:hAnsi="Times New Roman" w:eastAsia="仿宋_GB2312" w:cs="Times New Roman"/>
          <w:color w:val="000000" w:themeColor="text1"/>
          <w:sz w:val="32"/>
          <w:szCs w:val="32"/>
        </w:rPr>
        <w:t>按照《报告</w:t>
      </w:r>
      <w:r>
        <w:rPr>
          <w:rFonts w:hint="eastAsia" w:eastAsia="仿宋_GB2312" w:cs="Times New Roman"/>
          <w:color w:val="000000" w:themeColor="text1"/>
          <w:sz w:val="32"/>
          <w:szCs w:val="32"/>
          <w:lang w:eastAsia="zh-CN"/>
        </w:rPr>
        <w:t>表</w:t>
      </w:r>
      <w:r>
        <w:rPr>
          <w:rFonts w:hint="default" w:ascii="Times New Roman" w:hAnsi="Times New Roman" w:eastAsia="仿宋_GB2312" w:cs="Times New Roman"/>
          <w:color w:val="000000" w:themeColor="text1"/>
          <w:sz w:val="32"/>
          <w:szCs w:val="32"/>
        </w:rPr>
        <w:t>》中所列建设项目的性质、规模、地点、环境保护对策措施等进行项目建设。</w:t>
      </w:r>
    </w:p>
    <w:p w14:paraId="0634EDEA">
      <w:pPr>
        <w:pStyle w:val="2"/>
        <w:keepNext w:val="0"/>
        <w:keepLines w:val="0"/>
        <w:pageBreakBefore w:val="0"/>
        <w:widowControl w:val="0"/>
        <w:numPr>
          <w:ilvl w:val="0"/>
          <w:numId w:val="1"/>
        </w:numPr>
        <w:kinsoku/>
        <w:overflowPunct/>
        <w:topLinePunct w:val="0"/>
        <w:autoSpaceDE/>
        <w:autoSpaceDN/>
        <w:bidi w:val="0"/>
        <w:adjustRightInd/>
        <w:snapToGrid/>
        <w:spacing w:line="560" w:lineRule="exact"/>
        <w:ind w:firstLine="31680"/>
        <w:jc w:val="both"/>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项目建设环境影响控制主要措施</w:t>
      </w:r>
    </w:p>
    <w:p w14:paraId="5ABA2B07">
      <w:pPr>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lang w:eastAsia="zh-CN"/>
        </w:rPr>
      </w:pPr>
      <w:r>
        <w:rPr>
          <w:rFonts w:hint="default" w:ascii="Times New Roman" w:hAnsi="Times New Roman" w:eastAsia="楷体" w:cs="Times New Roman"/>
          <w:b/>
          <w:bCs/>
          <w:color w:val="000000" w:themeColor="text1"/>
          <w:sz w:val="32"/>
          <w:szCs w:val="32"/>
          <w:lang w:eastAsia="zh-CN"/>
        </w:rPr>
        <w:t>大气环境影响减缓措施</w:t>
      </w:r>
    </w:p>
    <w:p w14:paraId="04D52386">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严格控制施工范围，</w:t>
      </w:r>
      <w:r>
        <w:rPr>
          <w:rFonts w:hint="eastAsia" w:ascii="Times New Roman" w:hAnsi="Times New Roman" w:eastAsia="仿宋_GB2312" w:cs="Times New Roman"/>
          <w:color w:val="000000" w:themeColor="text1"/>
          <w:kern w:val="2"/>
          <w:sz w:val="32"/>
          <w:szCs w:val="32"/>
          <w:lang w:val="en-US" w:eastAsia="zh-CN" w:bidi="ar-SA"/>
        </w:rPr>
        <w:t>施工场地设置施工围挡</w:t>
      </w:r>
      <w:r>
        <w:rPr>
          <w:rFonts w:hint="default" w:ascii="Times New Roman" w:hAnsi="Times New Roman" w:eastAsia="仿宋_GB2312" w:cs="Times New Roman"/>
          <w:b w:val="0"/>
          <w:bCs w:val="0"/>
          <w:color w:val="000000" w:themeColor="text1"/>
          <w:sz w:val="32"/>
          <w:szCs w:val="32"/>
          <w:lang w:eastAsia="zh-CN"/>
        </w:rPr>
        <w:t>，加强施工现场及施工便道的洒水降尘工作；</w:t>
      </w:r>
      <w:r>
        <w:rPr>
          <w:rFonts w:hint="eastAsia" w:ascii="Times New Roman" w:hAnsi="Times New Roman" w:eastAsia="仿宋_GB2312" w:cs="Times New Roman"/>
          <w:color w:val="000000" w:themeColor="text1"/>
          <w:kern w:val="2"/>
          <w:sz w:val="32"/>
          <w:szCs w:val="32"/>
          <w:lang w:val="en-US" w:eastAsia="zh-CN" w:bidi="ar-SA"/>
        </w:rPr>
        <w:t>施工期临时堆土堆放在治理区内，并采用纤维网苫盖，定期洒水保湿；加强机械设备管理和保养维修，</w:t>
      </w:r>
      <w:r>
        <w:rPr>
          <w:rFonts w:hint="default" w:ascii="Times New Roman" w:hAnsi="Times New Roman" w:eastAsia="仿宋_GB2312" w:cs="Times New Roman"/>
          <w:color w:val="000000" w:themeColor="text1"/>
          <w:sz w:val="32"/>
          <w:szCs w:val="32"/>
          <w:lang w:val="en-US" w:eastAsia="zh-CN"/>
        </w:rPr>
        <w:t>物料运输过程中车辆加盖篷布，</w:t>
      </w:r>
      <w:r>
        <w:rPr>
          <w:rFonts w:hint="default" w:ascii="Times New Roman" w:hAnsi="Times New Roman" w:eastAsia="仿宋_GB2312" w:cs="Times New Roman"/>
          <w:b w:val="0"/>
          <w:bCs w:val="0"/>
          <w:color w:val="000000" w:themeColor="text1"/>
          <w:sz w:val="32"/>
          <w:szCs w:val="32"/>
          <w:lang w:eastAsia="zh-CN"/>
        </w:rPr>
        <w:t>合理选择运输路线</w:t>
      </w:r>
      <w:r>
        <w:rPr>
          <w:rFonts w:hint="default" w:ascii="Times New Roman" w:hAnsi="Times New Roman" w:eastAsia="仿宋_GB2312" w:cs="Times New Roman"/>
          <w:bCs/>
          <w:color w:val="000000" w:themeColor="text1"/>
          <w:sz w:val="32"/>
          <w:szCs w:val="32"/>
          <w:lang w:val="en-US" w:eastAsia="zh-CN" w:bidi="en-US"/>
        </w:rPr>
        <w:t>，</w:t>
      </w:r>
      <w:r>
        <w:rPr>
          <w:rFonts w:hint="default" w:ascii="Times New Roman" w:hAnsi="Times New Roman" w:eastAsia="仿宋_GB2312" w:cs="Times New Roman"/>
          <w:b w:val="0"/>
          <w:bCs w:val="0"/>
          <w:color w:val="000000" w:themeColor="text1"/>
          <w:sz w:val="32"/>
          <w:szCs w:val="32"/>
        </w:rPr>
        <w:t>严禁</w:t>
      </w:r>
      <w:r>
        <w:rPr>
          <w:rFonts w:hint="default" w:ascii="Times New Roman" w:hAnsi="Times New Roman" w:eastAsia="仿宋_GB2312" w:cs="Times New Roman"/>
          <w:b w:val="0"/>
          <w:bCs w:val="0"/>
          <w:color w:val="000000" w:themeColor="text1"/>
          <w:sz w:val="32"/>
          <w:szCs w:val="32"/>
          <w:lang w:eastAsia="zh-CN"/>
        </w:rPr>
        <w:t>超载、</w:t>
      </w:r>
      <w:r>
        <w:rPr>
          <w:rFonts w:hint="default" w:ascii="Times New Roman" w:hAnsi="Times New Roman" w:eastAsia="仿宋_GB2312" w:cs="Times New Roman"/>
          <w:b w:val="0"/>
          <w:bCs w:val="0"/>
          <w:color w:val="000000" w:themeColor="text1"/>
          <w:sz w:val="32"/>
          <w:szCs w:val="32"/>
        </w:rPr>
        <w:t>运料散落</w:t>
      </w:r>
      <w:r>
        <w:rPr>
          <w:rFonts w:hint="eastAsia" w:ascii="Times New Roman" w:hAnsi="Times New Roman" w:eastAsia="仿宋_GB2312" w:cs="Times New Roman"/>
          <w:bCs/>
          <w:color w:val="000000" w:themeColor="text1"/>
          <w:sz w:val="32"/>
          <w:szCs w:val="32"/>
          <w:lang w:val="en-US" w:eastAsia="zh-CN" w:bidi="en-US"/>
        </w:rPr>
        <w:t>，</w:t>
      </w:r>
      <w:r>
        <w:rPr>
          <w:rFonts w:hint="eastAsia" w:eastAsia="仿宋_GB2312" w:cs="Times New Roman"/>
          <w:color w:val="000000" w:themeColor="text1"/>
          <w:sz w:val="32"/>
          <w:szCs w:val="32"/>
          <w:lang w:val="en-US" w:eastAsia="zh-CN"/>
        </w:rPr>
        <w:t>项目区</w:t>
      </w:r>
      <w:r>
        <w:rPr>
          <w:rFonts w:hint="default" w:ascii="Times New Roman" w:hAnsi="Times New Roman" w:eastAsia="仿宋_GB2312" w:cs="Times New Roman"/>
          <w:color w:val="000000" w:themeColor="text1"/>
          <w:sz w:val="32"/>
          <w:szCs w:val="32"/>
          <w:lang w:eastAsia="zh-CN"/>
        </w:rPr>
        <w:t>颗粒物无组织排放浓度须满足</w:t>
      </w:r>
      <w:r>
        <w:rPr>
          <w:rFonts w:hint="default" w:ascii="Times New Roman" w:hAnsi="Times New Roman" w:eastAsia="仿宋_GB2312" w:cs="Times New Roman"/>
          <w:color w:val="000000" w:themeColor="text1"/>
          <w:sz w:val="32"/>
          <w:szCs w:val="32"/>
        </w:rPr>
        <w:t>《大气污染物综合排放标准》（GB16297-1996）表2中</w:t>
      </w:r>
      <w:r>
        <w:rPr>
          <w:rFonts w:hint="default" w:ascii="Times New Roman" w:hAnsi="Times New Roman" w:eastAsia="仿宋_GB2312" w:cs="Times New Roman"/>
          <w:color w:val="000000" w:themeColor="text1"/>
          <w:sz w:val="32"/>
          <w:szCs w:val="32"/>
          <w:lang w:eastAsia="zh-CN"/>
        </w:rPr>
        <w:t>无组织排放监控浓度限值。</w:t>
      </w:r>
    </w:p>
    <w:p w14:paraId="616D2B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color w:val="000000" w:themeColor="text1"/>
          <w:sz w:val="32"/>
          <w:szCs w:val="32"/>
        </w:rPr>
      </w:pPr>
      <w:r>
        <w:rPr>
          <w:rFonts w:hint="default" w:ascii="Times New Roman" w:hAnsi="Times New Roman" w:eastAsia="楷体" w:cs="Times New Roman"/>
          <w:b/>
          <w:bCs/>
          <w:color w:val="000000" w:themeColor="text1"/>
          <w:sz w:val="32"/>
          <w:szCs w:val="32"/>
        </w:rPr>
        <w:t>（二）</w:t>
      </w:r>
      <w:r>
        <w:rPr>
          <w:rFonts w:hint="default" w:ascii="Times New Roman" w:hAnsi="Times New Roman" w:eastAsia="楷体" w:cs="Times New Roman"/>
          <w:b/>
          <w:bCs/>
          <w:color w:val="000000" w:themeColor="text1"/>
          <w:sz w:val="32"/>
          <w:szCs w:val="32"/>
          <w:lang w:eastAsia="zh-CN"/>
        </w:rPr>
        <w:t>水环境污染</w:t>
      </w:r>
      <w:r>
        <w:rPr>
          <w:rFonts w:hint="default" w:ascii="Times New Roman" w:hAnsi="Times New Roman" w:eastAsia="楷体" w:cs="Times New Roman"/>
          <w:b/>
          <w:bCs/>
          <w:color w:val="000000" w:themeColor="text1"/>
          <w:sz w:val="32"/>
          <w:szCs w:val="32"/>
        </w:rPr>
        <w:t>防治措施</w:t>
      </w:r>
    </w:p>
    <w:p w14:paraId="22AA92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zh-CN" w:eastAsia="zh-CN"/>
        </w:rPr>
      </w:pPr>
      <w:r>
        <w:rPr>
          <w:rFonts w:hint="default" w:ascii="Times New Roman" w:hAnsi="Times New Roman" w:eastAsia="仿宋_GB2312" w:cs="Times New Roman"/>
          <w:bCs/>
          <w:color w:val="000000" w:themeColor="text1"/>
          <w:sz w:val="32"/>
          <w:szCs w:val="32"/>
          <w:lang w:val="en-US" w:eastAsia="zh-CN" w:bidi="en-US"/>
        </w:rPr>
        <w:t>施工</w:t>
      </w:r>
      <w:r>
        <w:rPr>
          <w:rFonts w:hint="eastAsia" w:ascii="Times New Roman" w:hAnsi="Times New Roman" w:eastAsia="仿宋_GB2312" w:cs="Times New Roman"/>
          <w:bCs/>
          <w:color w:val="000000" w:themeColor="text1"/>
          <w:sz w:val="32"/>
          <w:szCs w:val="32"/>
          <w:lang w:val="en-US" w:eastAsia="zh-CN" w:bidi="en-US"/>
        </w:rPr>
        <w:t>期生活污水依托周边村庄</w:t>
      </w:r>
      <w:r>
        <w:rPr>
          <w:rFonts w:hint="default" w:ascii="Times New Roman" w:hAnsi="Times New Roman" w:eastAsia="仿宋_GB2312" w:cs="Times New Roman"/>
          <w:bCs/>
          <w:color w:val="000000" w:themeColor="text1"/>
          <w:sz w:val="32"/>
          <w:szCs w:val="32"/>
          <w:lang w:eastAsia="zh-CN" w:bidi="en-US"/>
        </w:rPr>
        <w:t>旱厕</w:t>
      </w:r>
      <w:r>
        <w:rPr>
          <w:rFonts w:hint="eastAsia" w:ascii="Times New Roman" w:hAnsi="Times New Roman" w:eastAsia="仿宋_GB2312" w:cs="Times New Roman"/>
          <w:bCs/>
          <w:color w:val="000000" w:themeColor="text1"/>
          <w:sz w:val="32"/>
          <w:szCs w:val="32"/>
          <w:lang w:eastAsia="zh-CN" w:bidi="en-US"/>
        </w:rPr>
        <w:t>处理</w:t>
      </w:r>
      <w:r>
        <w:rPr>
          <w:rFonts w:hint="default" w:ascii="Times New Roman" w:hAnsi="Times New Roman" w:eastAsia="仿宋_GB2312" w:cs="Times New Roman"/>
          <w:bCs/>
          <w:color w:val="000000" w:themeColor="text1"/>
          <w:sz w:val="32"/>
          <w:szCs w:val="32"/>
          <w:lang w:eastAsia="zh-CN" w:bidi="en-US"/>
        </w:rPr>
        <w:t>，</w:t>
      </w:r>
      <w:r>
        <w:rPr>
          <w:rFonts w:hint="default" w:ascii="Times New Roman" w:hAnsi="Times New Roman" w:eastAsia="仿宋_GB2312" w:cs="Times New Roman"/>
          <w:color w:val="000000" w:themeColor="text1"/>
          <w:sz w:val="32"/>
          <w:szCs w:val="32"/>
          <w:lang w:eastAsia="zh-CN"/>
        </w:rPr>
        <w:t>粪污</w:t>
      </w:r>
      <w:r>
        <w:rPr>
          <w:rFonts w:hint="default" w:ascii="Times New Roman" w:hAnsi="Times New Roman" w:eastAsia="仿宋_GB2312" w:cs="Times New Roman"/>
          <w:color w:val="000000" w:themeColor="text1"/>
          <w:sz w:val="32"/>
          <w:szCs w:val="32"/>
        </w:rPr>
        <w:t>定期清掏</w:t>
      </w:r>
      <w:r>
        <w:rPr>
          <w:rFonts w:hint="default" w:ascii="Times New Roman" w:hAnsi="Times New Roman" w:eastAsia="仿宋_GB2312" w:cs="Times New Roman"/>
          <w:color w:val="000000" w:themeColor="text1"/>
          <w:sz w:val="32"/>
          <w:szCs w:val="32"/>
          <w:lang w:eastAsia="zh-CN"/>
        </w:rPr>
        <w:t>外运处置。</w:t>
      </w:r>
    </w:p>
    <w:p w14:paraId="5DE70C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rPr>
      </w:pPr>
      <w:r>
        <w:rPr>
          <w:rFonts w:hint="default" w:ascii="Times New Roman" w:hAnsi="Times New Roman" w:eastAsia="楷体" w:cs="Times New Roman"/>
          <w:b/>
          <w:bCs/>
          <w:color w:val="000000" w:themeColor="text1"/>
          <w:sz w:val="32"/>
          <w:szCs w:val="32"/>
        </w:rPr>
        <w:t>（</w:t>
      </w:r>
      <w:r>
        <w:rPr>
          <w:rFonts w:hint="default" w:ascii="Times New Roman" w:hAnsi="Times New Roman" w:eastAsia="楷体" w:cs="Times New Roman"/>
          <w:b/>
          <w:bCs/>
          <w:color w:val="000000" w:themeColor="text1"/>
          <w:sz w:val="32"/>
          <w:szCs w:val="32"/>
          <w:lang w:eastAsia="zh-CN"/>
        </w:rPr>
        <w:t>三</w:t>
      </w:r>
      <w:r>
        <w:rPr>
          <w:rFonts w:hint="default" w:ascii="Times New Roman" w:hAnsi="Times New Roman" w:eastAsia="楷体" w:cs="Times New Roman"/>
          <w:b/>
          <w:bCs/>
          <w:color w:val="000000" w:themeColor="text1"/>
          <w:sz w:val="32"/>
          <w:szCs w:val="32"/>
        </w:rPr>
        <w:t>）噪声</w:t>
      </w:r>
      <w:r>
        <w:rPr>
          <w:rFonts w:hint="default" w:ascii="Times New Roman" w:hAnsi="Times New Roman" w:eastAsia="楷体" w:cs="Times New Roman"/>
          <w:b/>
          <w:bCs/>
          <w:color w:val="000000" w:themeColor="text1"/>
          <w:sz w:val="32"/>
          <w:szCs w:val="32"/>
          <w:lang w:eastAsia="zh-CN"/>
        </w:rPr>
        <w:t>污染</w:t>
      </w:r>
      <w:r>
        <w:rPr>
          <w:rFonts w:hint="default" w:ascii="Times New Roman" w:hAnsi="Times New Roman" w:eastAsia="楷体" w:cs="Times New Roman"/>
          <w:b/>
          <w:bCs/>
          <w:color w:val="000000" w:themeColor="text1"/>
          <w:sz w:val="32"/>
          <w:szCs w:val="32"/>
        </w:rPr>
        <w:t>防治措施</w:t>
      </w:r>
    </w:p>
    <w:p w14:paraId="7FEB28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lang w:val="en-US" w:eastAsia="zh-CN" w:bidi="en-US"/>
        </w:rPr>
      </w:pPr>
      <w:r>
        <w:rPr>
          <w:rFonts w:hint="default" w:ascii="Times New Roman" w:hAnsi="Times New Roman" w:eastAsia="仿宋_GB2312" w:cs="Times New Roman"/>
          <w:color w:val="000000" w:themeColor="text1"/>
          <w:sz w:val="32"/>
          <w:szCs w:val="32"/>
          <w:lang w:val="en-US" w:eastAsia="zh-CN"/>
        </w:rPr>
        <w:t>加强施工管理，选择低噪声的机械设备、作业方法，采取隔声、减振等措施，合理安排机械作业施工时间</w:t>
      </w:r>
      <w:r>
        <w:rPr>
          <w:rFonts w:hint="eastAsia"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rPr>
        <w:t>加强运输车辆管理，采取限速行驶、禁止鸣笛等综合降噪措施</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施工场界噪声须满足《建筑施工场界环境噪声排放标准》（GB12523-2011）中的限值要求。</w:t>
      </w:r>
    </w:p>
    <w:p w14:paraId="7F387B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rPr>
      </w:pPr>
      <w:r>
        <w:rPr>
          <w:rFonts w:hint="default" w:ascii="Times New Roman" w:hAnsi="Times New Roman" w:eastAsia="楷体" w:cs="Times New Roman"/>
          <w:b/>
          <w:bCs/>
          <w:color w:val="000000" w:themeColor="text1"/>
          <w:sz w:val="32"/>
          <w:szCs w:val="32"/>
          <w:lang w:eastAsia="zh-CN"/>
        </w:rPr>
        <w:t>（四）固体废物处置</w:t>
      </w:r>
      <w:r>
        <w:rPr>
          <w:rFonts w:hint="default" w:ascii="Times New Roman" w:hAnsi="Times New Roman" w:eastAsia="楷体" w:cs="Times New Roman"/>
          <w:b/>
          <w:bCs/>
          <w:color w:val="000000" w:themeColor="text1"/>
          <w:sz w:val="32"/>
          <w:szCs w:val="32"/>
        </w:rPr>
        <w:t>措施</w:t>
      </w:r>
    </w:p>
    <w:p w14:paraId="627590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bCs/>
          <w:color w:val="000000" w:themeColor="text1"/>
          <w:sz w:val="32"/>
          <w:szCs w:val="32"/>
        </w:rPr>
      </w:pPr>
      <w:r>
        <w:rPr>
          <w:rFonts w:hint="default" w:ascii="Times New Roman" w:hAnsi="Times New Roman" w:eastAsia="仿宋_GB2312" w:cs="Times New Roman"/>
          <w:bCs/>
          <w:color w:val="000000" w:themeColor="text1"/>
          <w:kern w:val="2"/>
          <w:sz w:val="32"/>
          <w:szCs w:val="32"/>
          <w:shd w:val="clear" w:color="auto" w:fill="auto"/>
          <w:lang w:val="en-US" w:eastAsia="zh-CN" w:bidi="ar"/>
        </w:rPr>
        <w:t>生活垃圾集中分类收集后送至邻近村庄生活垃圾收集点，由当地环卫部门统一清运处置。</w:t>
      </w:r>
    </w:p>
    <w:p w14:paraId="0B17F4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themeColor="text1"/>
          <w:sz w:val="32"/>
          <w:szCs w:val="32"/>
        </w:rPr>
      </w:pPr>
      <w:r>
        <w:rPr>
          <w:rFonts w:hint="eastAsia" w:eastAsia="楷体" w:cs="Times New Roman"/>
          <w:b/>
          <w:color w:val="000000" w:themeColor="text1"/>
          <w:sz w:val="32"/>
          <w:szCs w:val="32"/>
          <w:lang w:eastAsia="zh-CN"/>
        </w:rPr>
        <w:t>（五）</w:t>
      </w:r>
      <w:r>
        <w:rPr>
          <w:rFonts w:hint="default" w:ascii="Times New Roman" w:hAnsi="Times New Roman" w:eastAsia="楷体" w:cs="Times New Roman"/>
          <w:b/>
          <w:bCs/>
          <w:color w:val="000000" w:themeColor="text1"/>
          <w:sz w:val="32"/>
          <w:szCs w:val="32"/>
        </w:rPr>
        <w:t>环境管理措施</w:t>
      </w:r>
      <w:r>
        <w:rPr>
          <w:rFonts w:hint="default" w:ascii="Times New Roman" w:hAnsi="Times New Roman" w:eastAsia="楷体" w:cs="Times New Roman"/>
          <w:b/>
          <w:bCs/>
          <w:color w:val="000000" w:themeColor="text1"/>
          <w:sz w:val="32"/>
          <w:szCs w:val="32"/>
          <w:lang w:eastAsia="zh-CN"/>
        </w:rPr>
        <w:t>及生态</w:t>
      </w:r>
      <w:r>
        <w:rPr>
          <w:rFonts w:hint="default" w:ascii="Times New Roman" w:hAnsi="Times New Roman" w:eastAsia="楷体" w:cs="Times New Roman"/>
          <w:b/>
          <w:color w:val="000000" w:themeColor="text1"/>
          <w:sz w:val="32"/>
          <w:szCs w:val="32"/>
          <w:lang w:eastAsia="zh-CN"/>
        </w:rPr>
        <w:t>保护</w:t>
      </w:r>
      <w:r>
        <w:rPr>
          <w:rFonts w:hint="default" w:ascii="Times New Roman" w:hAnsi="Times New Roman" w:eastAsia="楷体" w:cs="Times New Roman"/>
          <w:b/>
          <w:color w:val="000000" w:themeColor="text1"/>
          <w:sz w:val="32"/>
          <w:szCs w:val="32"/>
        </w:rPr>
        <w:t>措施</w:t>
      </w:r>
    </w:p>
    <w:p w14:paraId="32E3BDB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lang w:val="en-US" w:eastAsia="zh-CN" w:bidi="en-US"/>
        </w:rPr>
      </w:pPr>
      <w:r>
        <w:rPr>
          <w:rFonts w:hint="default" w:ascii="Times New Roman" w:hAnsi="Times New Roman" w:eastAsia="仿宋_GB2312" w:cs="Times New Roman"/>
          <w:color w:val="000000" w:themeColor="text1"/>
          <w:sz w:val="32"/>
          <w:szCs w:val="32"/>
        </w:rPr>
        <w:t>严格控制施工范围，优化施工布置和施工工艺，合理安排施工路线，做好施工期间的临时防护。</w:t>
      </w:r>
      <w:r>
        <w:rPr>
          <w:rFonts w:hint="default" w:ascii="Times New Roman" w:hAnsi="Times New Roman" w:eastAsia="仿宋_GB2312" w:cs="Times New Roman"/>
          <w:bCs/>
          <w:color w:val="000000" w:themeColor="text1"/>
          <w:sz w:val="32"/>
          <w:szCs w:val="32"/>
          <w:lang w:eastAsia="zh-CN" w:bidi="en-US"/>
        </w:rPr>
        <w:t>合理选择施工时间，加强施工活动管理，建立健全现场管理责任制</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bCs/>
          <w:color w:val="000000" w:themeColor="text1"/>
          <w:sz w:val="32"/>
          <w:szCs w:val="32"/>
          <w:lang w:val="en-US" w:eastAsia="zh-CN" w:bidi="en-US"/>
        </w:rPr>
        <w:t>严格控制对区域动、植物的影响并采取相应的措施，保护生物多样性，维持或修复生态功能系统；施工期加强水土流失防治，严格控制对生态环境的破坏。严格控制施工红线范围，不得占用沿线基本农田、农用设施等</w:t>
      </w:r>
      <w:r>
        <w:rPr>
          <w:rFonts w:hint="default" w:ascii="Times New Roman" w:hAnsi="Times New Roman" w:eastAsia="仿宋_GB2312" w:cs="Times New Roman"/>
          <w:b w:val="0"/>
          <w:bCs/>
          <w:color w:val="000000" w:themeColor="text1"/>
          <w:sz w:val="32"/>
          <w:szCs w:val="32"/>
          <w:lang w:val="en-US" w:eastAsia="zh-CN" w:bidi="en-US"/>
        </w:rPr>
        <w:t>，减少对地表植被的扰动和破坏。严格落实</w:t>
      </w:r>
      <w:r>
        <w:rPr>
          <w:rFonts w:hint="default" w:ascii="Times New Roman" w:hAnsi="Times New Roman" w:eastAsia="仿宋_GB2312" w:cs="Times New Roman"/>
          <w:b w:val="0"/>
          <w:bCs/>
          <w:color w:val="000000" w:themeColor="text1"/>
          <w:sz w:val="32"/>
          <w:szCs w:val="32"/>
        </w:rPr>
        <w:t>《报告</w:t>
      </w:r>
      <w:r>
        <w:rPr>
          <w:rFonts w:hint="default" w:ascii="Times New Roman" w:hAnsi="Times New Roman" w:eastAsia="仿宋_GB2312" w:cs="Times New Roman"/>
          <w:b w:val="0"/>
          <w:bCs/>
          <w:color w:val="000000" w:themeColor="text1"/>
          <w:sz w:val="32"/>
          <w:szCs w:val="32"/>
          <w:lang w:eastAsia="zh-CN"/>
        </w:rPr>
        <w:t>表</w:t>
      </w:r>
      <w:r>
        <w:rPr>
          <w:rFonts w:hint="default" w:ascii="Times New Roman" w:hAnsi="Times New Roman" w:eastAsia="仿宋_GB2312" w:cs="Times New Roman"/>
          <w:b w:val="0"/>
          <w:bCs/>
          <w:color w:val="000000" w:themeColor="text1"/>
          <w:sz w:val="32"/>
          <w:szCs w:val="32"/>
        </w:rPr>
        <w:t>》</w:t>
      </w:r>
      <w:r>
        <w:rPr>
          <w:rFonts w:hint="default" w:ascii="Times New Roman" w:hAnsi="Times New Roman" w:eastAsia="仿宋_GB2312" w:cs="Times New Roman"/>
          <w:b w:val="0"/>
          <w:bCs/>
          <w:color w:val="000000" w:themeColor="text1"/>
          <w:sz w:val="32"/>
          <w:szCs w:val="32"/>
          <w:lang w:val="en-US" w:eastAsia="zh-CN" w:bidi="en-US"/>
        </w:rPr>
        <w:t>提出的生态保护措施，</w:t>
      </w:r>
      <w:r>
        <w:rPr>
          <w:rFonts w:hint="default" w:ascii="Times New Roman" w:hAnsi="Times New Roman" w:eastAsia="仿宋_GB2312" w:cs="Times New Roman"/>
          <w:color w:val="000000" w:themeColor="text1"/>
          <w:sz w:val="32"/>
          <w:szCs w:val="32"/>
          <w:lang w:eastAsia="zh-CN"/>
        </w:rPr>
        <w:t>加强环境管理</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bCs/>
          <w:color w:val="000000" w:themeColor="text1"/>
          <w:sz w:val="32"/>
          <w:szCs w:val="32"/>
          <w:lang w:val="en-US" w:eastAsia="zh-CN" w:bidi="en-US"/>
        </w:rPr>
        <w:t>施工结束后及时对临时施工区占地、施工扰动区域进行清理、平整、恢复植被。</w:t>
      </w:r>
    </w:p>
    <w:p w14:paraId="174ADCA6">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有关要求</w:t>
      </w:r>
    </w:p>
    <w:p w14:paraId="31604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（一）你</w:t>
      </w:r>
      <w:r>
        <w:rPr>
          <w:rFonts w:hint="eastAsia" w:eastAsia="仿宋_GB2312" w:cs="Times New Roman"/>
          <w:color w:val="000000" w:themeColor="text1"/>
          <w:sz w:val="32"/>
          <w:szCs w:val="32"/>
          <w:lang w:eastAsia="zh-CN"/>
        </w:rPr>
        <w:t>单位</w:t>
      </w:r>
      <w:r>
        <w:rPr>
          <w:rFonts w:hint="default" w:ascii="Times New Roman" w:hAnsi="Times New Roman" w:eastAsia="仿宋_GB2312" w:cs="Times New Roman"/>
          <w:color w:val="000000" w:themeColor="text1"/>
          <w:sz w:val="32"/>
          <w:szCs w:val="32"/>
        </w:rPr>
        <w:t>应严格落实生态环境保护主体责任，建立健全内部生态环境管理机构和制度，加强生态环境管理，确保各项生态环境保护措施落实到位，工程建设必须严格执行建设项目环境保护设施与主体工程同时设计、同时施工、同时投入使用的环境保护“三同时”制度，并按规定程序实施竣工环境保护验收，在未完成竣工环境保护验收工作前不得投产运营。</w:t>
      </w:r>
    </w:p>
    <w:p w14:paraId="5CD1D9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本批复仅限于《报告表》确定的工程内容，在《报告表》批准后，建设项目的性质、规模、地点、采用的生产工艺或者防治污染、防止生态破坏的措施发生重大变动的，建设单位应当重新报批建设项目的环境影响评价文件。《报告表》自批准之日起超过5年，方决定该项目开工建设的，《报告表》应当报具有环评审批权限的生态环境部门重新审核。</w:t>
      </w:r>
    </w:p>
    <w:p w14:paraId="4E196F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（三）建设项目须依法依规取得相关部门合法手续后，方可开工建设。</w:t>
      </w:r>
    </w:p>
    <w:p w14:paraId="26C8D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（四）中卫市生态环境局沙坡头区分局负责该项目环境保护“三同时”监管工作。</w:t>
      </w:r>
    </w:p>
    <w:p w14:paraId="2539A12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000000" w:themeColor="text1"/>
        </w:rPr>
      </w:pPr>
    </w:p>
    <w:p w14:paraId="10ECEF5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14:paraId="588A2A5D">
      <w:pPr>
        <w:pStyle w:val="2"/>
        <w:keepNext w:val="0"/>
        <w:keepLines w:val="0"/>
        <w:pageBreakBefore w:val="0"/>
        <w:widowControl w:val="0"/>
        <w:kinsoku/>
        <w:overflowPunct/>
        <w:topLinePunct w:val="0"/>
        <w:autoSpaceDE/>
        <w:autoSpaceDN/>
        <w:bidi w:val="0"/>
        <w:adjustRightInd/>
        <w:spacing w:line="560" w:lineRule="exact"/>
        <w:textAlignment w:val="auto"/>
        <w:rPr>
          <w:rFonts w:hint="default"/>
        </w:rPr>
      </w:pPr>
    </w:p>
    <w:p w14:paraId="648E37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 xml:space="preserve">                   中卫市</w:t>
      </w:r>
      <w:r>
        <w:rPr>
          <w:rFonts w:hint="default" w:ascii="Times New Roman" w:hAnsi="Times New Roman" w:eastAsia="仿宋_GB2312" w:cs="Times New Roman"/>
          <w:color w:val="000000" w:themeColor="text1"/>
          <w:sz w:val="32"/>
          <w:szCs w:val="32"/>
          <w:lang w:eastAsia="zh-CN"/>
        </w:rPr>
        <w:t>生态环境局</w:t>
      </w:r>
      <w:r>
        <w:rPr>
          <w:rFonts w:hint="default" w:ascii="Times New Roman" w:hAnsi="Times New Roman" w:eastAsia="仿宋_GB2312" w:cs="Times New Roman"/>
          <w:color w:val="000000" w:themeColor="text1"/>
          <w:sz w:val="32"/>
          <w:szCs w:val="32"/>
        </w:rPr>
        <w:t>沙坡头区</w:t>
      </w:r>
      <w:r>
        <w:rPr>
          <w:rFonts w:hint="default" w:ascii="Times New Roman" w:hAnsi="Times New Roman" w:eastAsia="仿宋_GB2312" w:cs="Times New Roman"/>
          <w:color w:val="000000" w:themeColor="text1"/>
          <w:sz w:val="32"/>
          <w:szCs w:val="32"/>
          <w:lang w:eastAsia="zh-CN"/>
        </w:rPr>
        <w:t>分</w:t>
      </w:r>
      <w:r>
        <w:rPr>
          <w:rFonts w:hint="default" w:ascii="Times New Roman" w:hAnsi="Times New Roman" w:eastAsia="仿宋_GB2312" w:cs="Times New Roman"/>
          <w:color w:val="000000" w:themeColor="text1"/>
          <w:sz w:val="32"/>
          <w:szCs w:val="32"/>
        </w:rPr>
        <w:t xml:space="preserve">局  </w:t>
      </w:r>
      <w:r>
        <w:rPr>
          <w:rFonts w:hint="default" w:ascii="Times New Roman" w:hAnsi="Times New Roman" w:eastAsia="仿宋_GB2312" w:cs="Times New Roman"/>
          <w:color w:val="000000" w:themeColor="text1"/>
          <w:sz w:val="32"/>
          <w:szCs w:val="32"/>
          <w:lang w:val="en-US" w:eastAsia="zh-CN"/>
        </w:rPr>
        <w:t xml:space="preserve">  </w:t>
      </w:r>
    </w:p>
    <w:p w14:paraId="793537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 20</w:t>
      </w:r>
      <w:r>
        <w:rPr>
          <w:rFonts w:hint="default" w:ascii="Times New Roman" w:hAnsi="Times New Roman" w:eastAsia="仿宋_GB2312" w:cs="Times New Roman"/>
          <w:color w:val="000000" w:themeColor="text1"/>
          <w:sz w:val="32"/>
          <w:szCs w:val="32"/>
          <w:lang w:val="en-US" w:eastAsia="zh-CN"/>
        </w:rPr>
        <w:t>2</w:t>
      </w:r>
      <w:r>
        <w:rPr>
          <w:rFonts w:hint="eastAsia"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w:t>
      </w:r>
      <w:r>
        <w:rPr>
          <w:rFonts w:hint="eastAsia"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月</w:t>
      </w:r>
      <w:r>
        <w:rPr>
          <w:rFonts w:hint="eastAsia" w:eastAsia="仿宋_GB2312" w:cs="Times New Roman"/>
          <w:color w:val="000000" w:themeColor="text1"/>
          <w:sz w:val="32"/>
          <w:szCs w:val="32"/>
          <w:lang w:val="en-US" w:eastAsia="zh-CN"/>
        </w:rPr>
        <w:t>17</w:t>
      </w:r>
      <w:r>
        <w:rPr>
          <w:rFonts w:hint="default" w:ascii="Times New Roman" w:hAnsi="Times New Roman" w:eastAsia="仿宋_GB2312" w:cs="Times New Roman"/>
          <w:color w:val="000000" w:themeColor="text1"/>
          <w:sz w:val="32"/>
          <w:szCs w:val="32"/>
        </w:rPr>
        <w:t xml:space="preserve">日 </w:t>
      </w:r>
      <w:r>
        <w:rPr>
          <w:rFonts w:hint="default" w:ascii="Times New Roman" w:hAnsi="Times New Roman" w:eastAsia="仿宋_GB2312" w:cs="Times New Roman"/>
          <w:color w:val="000000" w:themeColor="text1"/>
          <w:sz w:val="32"/>
          <w:szCs w:val="32"/>
          <w:lang w:val="en-US" w:eastAsia="zh-CN"/>
        </w:rPr>
        <w:t xml:space="preserve">  </w:t>
      </w:r>
    </w:p>
    <w:sectPr>
      <w:headerReference r:id="rId3" w:type="first"/>
      <w:footerReference r:id="rId4"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8603A">
    <w:pPr>
      <w:pStyle w:val="9"/>
      <w:rPr>
        <w:rFonts w:cs="Times New Roman"/>
      </w:rPr>
    </w:pPr>
    <w:r>
      <w:pict>
        <v:shape id="_x0000_s2051" o:spid="_x0000_s2051" o:spt="202" type="#_x0000_t202" style="position:absolute;left:0pt;margin-top:-8.1pt;height:144pt;width:45.2pt;mso-position-horizontal:outside;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14:paraId="50904BC0">
                <w:pPr>
                  <w:pStyle w:val="9"/>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449C4">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0C7ED"/>
    <w:multiLevelType w:val="singleLevel"/>
    <w:tmpl w:val="EE20C7ED"/>
    <w:lvl w:ilvl="0" w:tentative="0">
      <w:start w:val="1"/>
      <w:numFmt w:val="chineseCounting"/>
      <w:suff w:val="nothing"/>
      <w:lvlText w:val="（%1）"/>
      <w:lvlJc w:val="left"/>
      <w:rPr>
        <w:rFonts w:hint="eastAsia"/>
      </w:rPr>
    </w:lvl>
  </w:abstractNum>
  <w:abstractNum w:abstractNumId="1">
    <w:nsid w:val="0383F6C8"/>
    <w:multiLevelType w:val="singleLevel"/>
    <w:tmpl w:val="0383F6C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Y5MGFlNTdlZjkzNjdlYzUyMzQ3OTY0OTRlZmU5N2IifQ=="/>
  </w:docVars>
  <w:rsids>
    <w:rsidRoot w:val="00474485"/>
    <w:rsid w:val="00007A57"/>
    <w:rsid w:val="00012DC2"/>
    <w:rsid w:val="00027C9F"/>
    <w:rsid w:val="00027DC5"/>
    <w:rsid w:val="000C18A8"/>
    <w:rsid w:val="000C51E6"/>
    <w:rsid w:val="000C6EDB"/>
    <w:rsid w:val="000E132B"/>
    <w:rsid w:val="000E1DB0"/>
    <w:rsid w:val="000E3E52"/>
    <w:rsid w:val="000F16B5"/>
    <w:rsid w:val="000F3401"/>
    <w:rsid w:val="00100595"/>
    <w:rsid w:val="001147F0"/>
    <w:rsid w:val="0012410C"/>
    <w:rsid w:val="00140B00"/>
    <w:rsid w:val="00141583"/>
    <w:rsid w:val="00141813"/>
    <w:rsid w:val="001423DB"/>
    <w:rsid w:val="0014602B"/>
    <w:rsid w:val="00157281"/>
    <w:rsid w:val="001771E1"/>
    <w:rsid w:val="00190931"/>
    <w:rsid w:val="001920C1"/>
    <w:rsid w:val="001923D3"/>
    <w:rsid w:val="001A48CD"/>
    <w:rsid w:val="001B270B"/>
    <w:rsid w:val="001C7001"/>
    <w:rsid w:val="001F2316"/>
    <w:rsid w:val="001F3D8C"/>
    <w:rsid w:val="002124F2"/>
    <w:rsid w:val="0021293B"/>
    <w:rsid w:val="002345CD"/>
    <w:rsid w:val="00236E41"/>
    <w:rsid w:val="00245F4A"/>
    <w:rsid w:val="00254869"/>
    <w:rsid w:val="002569B0"/>
    <w:rsid w:val="00280B6F"/>
    <w:rsid w:val="002A42E0"/>
    <w:rsid w:val="002D4584"/>
    <w:rsid w:val="002E0B93"/>
    <w:rsid w:val="002F052A"/>
    <w:rsid w:val="00320A8D"/>
    <w:rsid w:val="00323FD9"/>
    <w:rsid w:val="00331676"/>
    <w:rsid w:val="00341D7C"/>
    <w:rsid w:val="003862D1"/>
    <w:rsid w:val="0038756C"/>
    <w:rsid w:val="00396E56"/>
    <w:rsid w:val="003A3A8C"/>
    <w:rsid w:val="003A43BE"/>
    <w:rsid w:val="003B18F1"/>
    <w:rsid w:val="003C3AA8"/>
    <w:rsid w:val="003D3A27"/>
    <w:rsid w:val="003D3CDE"/>
    <w:rsid w:val="003F5712"/>
    <w:rsid w:val="00407DA8"/>
    <w:rsid w:val="004150C5"/>
    <w:rsid w:val="004172FE"/>
    <w:rsid w:val="00443FA6"/>
    <w:rsid w:val="00445A85"/>
    <w:rsid w:val="00453868"/>
    <w:rsid w:val="004605B7"/>
    <w:rsid w:val="0046480E"/>
    <w:rsid w:val="00474485"/>
    <w:rsid w:val="004827F5"/>
    <w:rsid w:val="0049338E"/>
    <w:rsid w:val="00493A2A"/>
    <w:rsid w:val="004945DC"/>
    <w:rsid w:val="00497B05"/>
    <w:rsid w:val="004A0583"/>
    <w:rsid w:val="004D1EE5"/>
    <w:rsid w:val="004D2C89"/>
    <w:rsid w:val="004E619C"/>
    <w:rsid w:val="004E7416"/>
    <w:rsid w:val="005019C9"/>
    <w:rsid w:val="0050416A"/>
    <w:rsid w:val="00510C54"/>
    <w:rsid w:val="005111C8"/>
    <w:rsid w:val="00517A1D"/>
    <w:rsid w:val="005239A1"/>
    <w:rsid w:val="00524DA6"/>
    <w:rsid w:val="005426A6"/>
    <w:rsid w:val="0056291D"/>
    <w:rsid w:val="005721A9"/>
    <w:rsid w:val="005A0113"/>
    <w:rsid w:val="005D6502"/>
    <w:rsid w:val="005D7074"/>
    <w:rsid w:val="005E5FC3"/>
    <w:rsid w:val="00601059"/>
    <w:rsid w:val="00601610"/>
    <w:rsid w:val="00612345"/>
    <w:rsid w:val="00616F66"/>
    <w:rsid w:val="006203DF"/>
    <w:rsid w:val="00621B81"/>
    <w:rsid w:val="0062225B"/>
    <w:rsid w:val="0062639E"/>
    <w:rsid w:val="00627C6B"/>
    <w:rsid w:val="006304DF"/>
    <w:rsid w:val="0063530C"/>
    <w:rsid w:val="00641696"/>
    <w:rsid w:val="00650D1E"/>
    <w:rsid w:val="00657172"/>
    <w:rsid w:val="00676119"/>
    <w:rsid w:val="0068398C"/>
    <w:rsid w:val="006972F7"/>
    <w:rsid w:val="006A63AB"/>
    <w:rsid w:val="006C1E10"/>
    <w:rsid w:val="006C571E"/>
    <w:rsid w:val="006D09C7"/>
    <w:rsid w:val="006F114B"/>
    <w:rsid w:val="00720D7A"/>
    <w:rsid w:val="007353FD"/>
    <w:rsid w:val="00740E08"/>
    <w:rsid w:val="00742F8C"/>
    <w:rsid w:val="00743717"/>
    <w:rsid w:val="00765551"/>
    <w:rsid w:val="007B0BED"/>
    <w:rsid w:val="007C0147"/>
    <w:rsid w:val="007C343E"/>
    <w:rsid w:val="007F7CD6"/>
    <w:rsid w:val="008034A7"/>
    <w:rsid w:val="00805693"/>
    <w:rsid w:val="00814B23"/>
    <w:rsid w:val="00825258"/>
    <w:rsid w:val="00837C3F"/>
    <w:rsid w:val="00847A1E"/>
    <w:rsid w:val="008528A8"/>
    <w:rsid w:val="00856D63"/>
    <w:rsid w:val="00862B0D"/>
    <w:rsid w:val="0087438F"/>
    <w:rsid w:val="0088002B"/>
    <w:rsid w:val="008A1F9D"/>
    <w:rsid w:val="008C1725"/>
    <w:rsid w:val="008C21E1"/>
    <w:rsid w:val="008D7EFE"/>
    <w:rsid w:val="008E5A47"/>
    <w:rsid w:val="008E7B35"/>
    <w:rsid w:val="009028F1"/>
    <w:rsid w:val="00903514"/>
    <w:rsid w:val="00927301"/>
    <w:rsid w:val="00933DCE"/>
    <w:rsid w:val="00941122"/>
    <w:rsid w:val="00953D8F"/>
    <w:rsid w:val="00953EA5"/>
    <w:rsid w:val="00966321"/>
    <w:rsid w:val="00987463"/>
    <w:rsid w:val="00987CDC"/>
    <w:rsid w:val="009952DD"/>
    <w:rsid w:val="009A143D"/>
    <w:rsid w:val="009B1251"/>
    <w:rsid w:val="009B3716"/>
    <w:rsid w:val="009E2FD6"/>
    <w:rsid w:val="009F1301"/>
    <w:rsid w:val="009F59FB"/>
    <w:rsid w:val="009F673B"/>
    <w:rsid w:val="009F6740"/>
    <w:rsid w:val="00A139CC"/>
    <w:rsid w:val="00A15CDF"/>
    <w:rsid w:val="00A17519"/>
    <w:rsid w:val="00A35660"/>
    <w:rsid w:val="00A61135"/>
    <w:rsid w:val="00A91899"/>
    <w:rsid w:val="00A97E04"/>
    <w:rsid w:val="00AC0A72"/>
    <w:rsid w:val="00AD4F07"/>
    <w:rsid w:val="00AD6E76"/>
    <w:rsid w:val="00AE23AC"/>
    <w:rsid w:val="00AE3FD4"/>
    <w:rsid w:val="00AF0E6E"/>
    <w:rsid w:val="00AF3181"/>
    <w:rsid w:val="00B02956"/>
    <w:rsid w:val="00B10FA2"/>
    <w:rsid w:val="00B12AC1"/>
    <w:rsid w:val="00B131F4"/>
    <w:rsid w:val="00B32E35"/>
    <w:rsid w:val="00B4482E"/>
    <w:rsid w:val="00B46067"/>
    <w:rsid w:val="00B52F49"/>
    <w:rsid w:val="00B561C3"/>
    <w:rsid w:val="00B61DC3"/>
    <w:rsid w:val="00B6603C"/>
    <w:rsid w:val="00B8576F"/>
    <w:rsid w:val="00B953E7"/>
    <w:rsid w:val="00BB712D"/>
    <w:rsid w:val="00BC30EF"/>
    <w:rsid w:val="00BD4297"/>
    <w:rsid w:val="00BF10F5"/>
    <w:rsid w:val="00C200A0"/>
    <w:rsid w:val="00C200D1"/>
    <w:rsid w:val="00C27B8D"/>
    <w:rsid w:val="00C35BB3"/>
    <w:rsid w:val="00C362BB"/>
    <w:rsid w:val="00C4544D"/>
    <w:rsid w:val="00C54E77"/>
    <w:rsid w:val="00C5554C"/>
    <w:rsid w:val="00C5606A"/>
    <w:rsid w:val="00C73BC1"/>
    <w:rsid w:val="00C80E88"/>
    <w:rsid w:val="00C8609E"/>
    <w:rsid w:val="00C91DB1"/>
    <w:rsid w:val="00C93B05"/>
    <w:rsid w:val="00C965EE"/>
    <w:rsid w:val="00C97646"/>
    <w:rsid w:val="00CA6529"/>
    <w:rsid w:val="00CB60D4"/>
    <w:rsid w:val="00CB78CE"/>
    <w:rsid w:val="00CD0C2D"/>
    <w:rsid w:val="00CE73E2"/>
    <w:rsid w:val="00CF5FF5"/>
    <w:rsid w:val="00CF650B"/>
    <w:rsid w:val="00D00D5A"/>
    <w:rsid w:val="00D05C53"/>
    <w:rsid w:val="00D2079C"/>
    <w:rsid w:val="00D37BDA"/>
    <w:rsid w:val="00D612B4"/>
    <w:rsid w:val="00D652F0"/>
    <w:rsid w:val="00D73C76"/>
    <w:rsid w:val="00D90AC8"/>
    <w:rsid w:val="00D93CBB"/>
    <w:rsid w:val="00DA448F"/>
    <w:rsid w:val="00DC22B5"/>
    <w:rsid w:val="00DC27C9"/>
    <w:rsid w:val="00DC2D40"/>
    <w:rsid w:val="00DC7AC5"/>
    <w:rsid w:val="00DD4727"/>
    <w:rsid w:val="00DD5165"/>
    <w:rsid w:val="00DD69AF"/>
    <w:rsid w:val="00DF6C31"/>
    <w:rsid w:val="00E02CE7"/>
    <w:rsid w:val="00E161AD"/>
    <w:rsid w:val="00E35ED9"/>
    <w:rsid w:val="00E36D4D"/>
    <w:rsid w:val="00E47077"/>
    <w:rsid w:val="00E47394"/>
    <w:rsid w:val="00E81D72"/>
    <w:rsid w:val="00E82966"/>
    <w:rsid w:val="00EC5E25"/>
    <w:rsid w:val="00ED3C16"/>
    <w:rsid w:val="00ED7E6C"/>
    <w:rsid w:val="00EE732C"/>
    <w:rsid w:val="00F02885"/>
    <w:rsid w:val="00F05D7A"/>
    <w:rsid w:val="00F15EE0"/>
    <w:rsid w:val="00F2311C"/>
    <w:rsid w:val="00F238D9"/>
    <w:rsid w:val="00F241CF"/>
    <w:rsid w:val="00F25D43"/>
    <w:rsid w:val="00F304D6"/>
    <w:rsid w:val="00F35D0E"/>
    <w:rsid w:val="00F470D1"/>
    <w:rsid w:val="00F54D2C"/>
    <w:rsid w:val="00F56E1C"/>
    <w:rsid w:val="00F65475"/>
    <w:rsid w:val="00F768C3"/>
    <w:rsid w:val="00FA024D"/>
    <w:rsid w:val="00FA2012"/>
    <w:rsid w:val="00FA74B8"/>
    <w:rsid w:val="00FB328D"/>
    <w:rsid w:val="00FB3CDE"/>
    <w:rsid w:val="00FC617C"/>
    <w:rsid w:val="00FD307F"/>
    <w:rsid w:val="00FD3B79"/>
    <w:rsid w:val="00FD433F"/>
    <w:rsid w:val="00FE40D8"/>
    <w:rsid w:val="01205074"/>
    <w:rsid w:val="0147778C"/>
    <w:rsid w:val="0156059D"/>
    <w:rsid w:val="015F2876"/>
    <w:rsid w:val="018057AD"/>
    <w:rsid w:val="01CA7BFD"/>
    <w:rsid w:val="01CB1E4E"/>
    <w:rsid w:val="01D4405E"/>
    <w:rsid w:val="01E6552B"/>
    <w:rsid w:val="01F01BD2"/>
    <w:rsid w:val="020405FB"/>
    <w:rsid w:val="02076E2E"/>
    <w:rsid w:val="020E3743"/>
    <w:rsid w:val="022F5EBC"/>
    <w:rsid w:val="023C3441"/>
    <w:rsid w:val="02442774"/>
    <w:rsid w:val="024C1B9C"/>
    <w:rsid w:val="024C2B81"/>
    <w:rsid w:val="025019F0"/>
    <w:rsid w:val="0258123E"/>
    <w:rsid w:val="02656C51"/>
    <w:rsid w:val="026C1F40"/>
    <w:rsid w:val="026C3274"/>
    <w:rsid w:val="02781235"/>
    <w:rsid w:val="02875442"/>
    <w:rsid w:val="028B6201"/>
    <w:rsid w:val="029F7D49"/>
    <w:rsid w:val="02A7169F"/>
    <w:rsid w:val="02AC1A99"/>
    <w:rsid w:val="02B03771"/>
    <w:rsid w:val="02D560E7"/>
    <w:rsid w:val="02EF52A9"/>
    <w:rsid w:val="031E7179"/>
    <w:rsid w:val="03436DA6"/>
    <w:rsid w:val="034F4923"/>
    <w:rsid w:val="03525F6E"/>
    <w:rsid w:val="036D3838"/>
    <w:rsid w:val="037569FB"/>
    <w:rsid w:val="03B400A8"/>
    <w:rsid w:val="041F4801"/>
    <w:rsid w:val="042002B0"/>
    <w:rsid w:val="04274058"/>
    <w:rsid w:val="042A5450"/>
    <w:rsid w:val="043A4949"/>
    <w:rsid w:val="0454275D"/>
    <w:rsid w:val="04561A95"/>
    <w:rsid w:val="047A4CA2"/>
    <w:rsid w:val="04891A77"/>
    <w:rsid w:val="04A65A98"/>
    <w:rsid w:val="04AA4925"/>
    <w:rsid w:val="04B554E1"/>
    <w:rsid w:val="04C16947"/>
    <w:rsid w:val="04C46ABB"/>
    <w:rsid w:val="04D06FCE"/>
    <w:rsid w:val="04EA6170"/>
    <w:rsid w:val="05117840"/>
    <w:rsid w:val="05276C67"/>
    <w:rsid w:val="052D3F01"/>
    <w:rsid w:val="05325CFC"/>
    <w:rsid w:val="053F1EB7"/>
    <w:rsid w:val="054070B0"/>
    <w:rsid w:val="05424AF0"/>
    <w:rsid w:val="055875DA"/>
    <w:rsid w:val="057612AD"/>
    <w:rsid w:val="057B5C57"/>
    <w:rsid w:val="05892841"/>
    <w:rsid w:val="0592419A"/>
    <w:rsid w:val="05D94DDF"/>
    <w:rsid w:val="05DA10AE"/>
    <w:rsid w:val="05DD18EE"/>
    <w:rsid w:val="05E57407"/>
    <w:rsid w:val="06204C42"/>
    <w:rsid w:val="066A73E7"/>
    <w:rsid w:val="066D2A6A"/>
    <w:rsid w:val="068930E4"/>
    <w:rsid w:val="06A16F69"/>
    <w:rsid w:val="06A325DF"/>
    <w:rsid w:val="06B1432E"/>
    <w:rsid w:val="06D55E48"/>
    <w:rsid w:val="06E36DAB"/>
    <w:rsid w:val="06EF5370"/>
    <w:rsid w:val="0713761B"/>
    <w:rsid w:val="072E20B8"/>
    <w:rsid w:val="074E3123"/>
    <w:rsid w:val="075051A1"/>
    <w:rsid w:val="075D574D"/>
    <w:rsid w:val="07956267"/>
    <w:rsid w:val="07AF1F61"/>
    <w:rsid w:val="07C02D61"/>
    <w:rsid w:val="07C5100F"/>
    <w:rsid w:val="07EF46DA"/>
    <w:rsid w:val="07F97AAF"/>
    <w:rsid w:val="080A5F40"/>
    <w:rsid w:val="083178DD"/>
    <w:rsid w:val="08357124"/>
    <w:rsid w:val="08433D98"/>
    <w:rsid w:val="084C0643"/>
    <w:rsid w:val="086C3457"/>
    <w:rsid w:val="086D3BAE"/>
    <w:rsid w:val="0871354C"/>
    <w:rsid w:val="088D2F01"/>
    <w:rsid w:val="08975CAC"/>
    <w:rsid w:val="089B4BB2"/>
    <w:rsid w:val="08BE0559"/>
    <w:rsid w:val="08D65D38"/>
    <w:rsid w:val="08E753B1"/>
    <w:rsid w:val="08F37532"/>
    <w:rsid w:val="08F655F4"/>
    <w:rsid w:val="08FF1C31"/>
    <w:rsid w:val="090269B6"/>
    <w:rsid w:val="090F670D"/>
    <w:rsid w:val="091D0DCD"/>
    <w:rsid w:val="092F0B58"/>
    <w:rsid w:val="092F0EEC"/>
    <w:rsid w:val="09491A18"/>
    <w:rsid w:val="09495664"/>
    <w:rsid w:val="095F6383"/>
    <w:rsid w:val="096A5338"/>
    <w:rsid w:val="09835076"/>
    <w:rsid w:val="09870C35"/>
    <w:rsid w:val="098B77EB"/>
    <w:rsid w:val="09AB0C4A"/>
    <w:rsid w:val="09BB2EA0"/>
    <w:rsid w:val="09E0252C"/>
    <w:rsid w:val="09E40EDB"/>
    <w:rsid w:val="09F214C0"/>
    <w:rsid w:val="09F36EB9"/>
    <w:rsid w:val="0A1E290A"/>
    <w:rsid w:val="0A5B66B4"/>
    <w:rsid w:val="0A657809"/>
    <w:rsid w:val="0A70702E"/>
    <w:rsid w:val="0A8F0126"/>
    <w:rsid w:val="0A9F4423"/>
    <w:rsid w:val="0AA529D8"/>
    <w:rsid w:val="0AA572D2"/>
    <w:rsid w:val="0AB858A5"/>
    <w:rsid w:val="0ABD76BC"/>
    <w:rsid w:val="0AC258E8"/>
    <w:rsid w:val="0ACA1DF6"/>
    <w:rsid w:val="0ADF0C0B"/>
    <w:rsid w:val="0AFA4457"/>
    <w:rsid w:val="0AFB4873"/>
    <w:rsid w:val="0B2329CC"/>
    <w:rsid w:val="0B433D17"/>
    <w:rsid w:val="0B4A4609"/>
    <w:rsid w:val="0B542514"/>
    <w:rsid w:val="0B591715"/>
    <w:rsid w:val="0B5C5114"/>
    <w:rsid w:val="0B5F6356"/>
    <w:rsid w:val="0B6C39EB"/>
    <w:rsid w:val="0B9672BB"/>
    <w:rsid w:val="0B986138"/>
    <w:rsid w:val="0BB24223"/>
    <w:rsid w:val="0BBE03FE"/>
    <w:rsid w:val="0BBF1C02"/>
    <w:rsid w:val="0BE003DE"/>
    <w:rsid w:val="0BE80B29"/>
    <w:rsid w:val="0BEC7214"/>
    <w:rsid w:val="0C1028E6"/>
    <w:rsid w:val="0C3B68EE"/>
    <w:rsid w:val="0C3C6B63"/>
    <w:rsid w:val="0C3F7D21"/>
    <w:rsid w:val="0C4A0D2A"/>
    <w:rsid w:val="0C4B7C12"/>
    <w:rsid w:val="0C560401"/>
    <w:rsid w:val="0C734DBE"/>
    <w:rsid w:val="0C8F0A30"/>
    <w:rsid w:val="0C906F64"/>
    <w:rsid w:val="0C971D5C"/>
    <w:rsid w:val="0C9B2415"/>
    <w:rsid w:val="0CA33BB8"/>
    <w:rsid w:val="0CA55553"/>
    <w:rsid w:val="0CC96CE5"/>
    <w:rsid w:val="0CD00A39"/>
    <w:rsid w:val="0CD5411D"/>
    <w:rsid w:val="0CD97582"/>
    <w:rsid w:val="0CEB57DD"/>
    <w:rsid w:val="0CF94A20"/>
    <w:rsid w:val="0D2E2998"/>
    <w:rsid w:val="0D564678"/>
    <w:rsid w:val="0D5C2997"/>
    <w:rsid w:val="0D7B3013"/>
    <w:rsid w:val="0DB67C85"/>
    <w:rsid w:val="0DC1032E"/>
    <w:rsid w:val="0DC803C5"/>
    <w:rsid w:val="0DD71E98"/>
    <w:rsid w:val="0DDA5030"/>
    <w:rsid w:val="0DE24099"/>
    <w:rsid w:val="0E1717DF"/>
    <w:rsid w:val="0E173A1B"/>
    <w:rsid w:val="0E1A3678"/>
    <w:rsid w:val="0E322746"/>
    <w:rsid w:val="0E3270CE"/>
    <w:rsid w:val="0E527502"/>
    <w:rsid w:val="0E542197"/>
    <w:rsid w:val="0E5513A7"/>
    <w:rsid w:val="0E704871"/>
    <w:rsid w:val="0E794B73"/>
    <w:rsid w:val="0E7A555A"/>
    <w:rsid w:val="0E7E2314"/>
    <w:rsid w:val="0E914632"/>
    <w:rsid w:val="0EB146E3"/>
    <w:rsid w:val="0EC24FBB"/>
    <w:rsid w:val="0ECE4DD9"/>
    <w:rsid w:val="0F3F3593"/>
    <w:rsid w:val="0F691582"/>
    <w:rsid w:val="0F705EB8"/>
    <w:rsid w:val="0F8A37FB"/>
    <w:rsid w:val="0F9956E1"/>
    <w:rsid w:val="0FA84794"/>
    <w:rsid w:val="0FC056FA"/>
    <w:rsid w:val="0FDB2547"/>
    <w:rsid w:val="0FDF469E"/>
    <w:rsid w:val="0FF53459"/>
    <w:rsid w:val="101D71F8"/>
    <w:rsid w:val="10406104"/>
    <w:rsid w:val="10647BCB"/>
    <w:rsid w:val="106E6353"/>
    <w:rsid w:val="107E595A"/>
    <w:rsid w:val="10991551"/>
    <w:rsid w:val="10D80C82"/>
    <w:rsid w:val="10E059D2"/>
    <w:rsid w:val="10FB4354"/>
    <w:rsid w:val="110875D8"/>
    <w:rsid w:val="112868B4"/>
    <w:rsid w:val="1134013F"/>
    <w:rsid w:val="11481CEF"/>
    <w:rsid w:val="114D3CBC"/>
    <w:rsid w:val="11565C77"/>
    <w:rsid w:val="11640F12"/>
    <w:rsid w:val="116E6E88"/>
    <w:rsid w:val="118B0B66"/>
    <w:rsid w:val="1195631B"/>
    <w:rsid w:val="11BC4D02"/>
    <w:rsid w:val="11C7437F"/>
    <w:rsid w:val="11F65D0E"/>
    <w:rsid w:val="11FB4D65"/>
    <w:rsid w:val="120553B4"/>
    <w:rsid w:val="1205577A"/>
    <w:rsid w:val="12234634"/>
    <w:rsid w:val="122E4051"/>
    <w:rsid w:val="122F5332"/>
    <w:rsid w:val="12351691"/>
    <w:rsid w:val="123F18C2"/>
    <w:rsid w:val="12443D02"/>
    <w:rsid w:val="12470839"/>
    <w:rsid w:val="124D468A"/>
    <w:rsid w:val="125515DD"/>
    <w:rsid w:val="1256783E"/>
    <w:rsid w:val="12630BD6"/>
    <w:rsid w:val="12647109"/>
    <w:rsid w:val="126562F0"/>
    <w:rsid w:val="1279791B"/>
    <w:rsid w:val="12951899"/>
    <w:rsid w:val="130628D8"/>
    <w:rsid w:val="13216D3A"/>
    <w:rsid w:val="13501756"/>
    <w:rsid w:val="13533DB2"/>
    <w:rsid w:val="135B7F09"/>
    <w:rsid w:val="135F7D23"/>
    <w:rsid w:val="13602A13"/>
    <w:rsid w:val="13660026"/>
    <w:rsid w:val="138A254A"/>
    <w:rsid w:val="13C413BA"/>
    <w:rsid w:val="13C97BA2"/>
    <w:rsid w:val="13D25AF5"/>
    <w:rsid w:val="13D53F4A"/>
    <w:rsid w:val="13E3516D"/>
    <w:rsid w:val="14383489"/>
    <w:rsid w:val="14412691"/>
    <w:rsid w:val="14430E48"/>
    <w:rsid w:val="14553B17"/>
    <w:rsid w:val="145C452C"/>
    <w:rsid w:val="14647B20"/>
    <w:rsid w:val="14833D3D"/>
    <w:rsid w:val="148B4E75"/>
    <w:rsid w:val="14A66120"/>
    <w:rsid w:val="14B26CA6"/>
    <w:rsid w:val="14DC1B42"/>
    <w:rsid w:val="14DD6B18"/>
    <w:rsid w:val="14F46EAC"/>
    <w:rsid w:val="15066635"/>
    <w:rsid w:val="15086DDB"/>
    <w:rsid w:val="15135914"/>
    <w:rsid w:val="152D6842"/>
    <w:rsid w:val="152F35BE"/>
    <w:rsid w:val="15465552"/>
    <w:rsid w:val="15671E51"/>
    <w:rsid w:val="156F07F5"/>
    <w:rsid w:val="15751225"/>
    <w:rsid w:val="15810B16"/>
    <w:rsid w:val="1594286E"/>
    <w:rsid w:val="15A61E8B"/>
    <w:rsid w:val="15AF7257"/>
    <w:rsid w:val="15B14F29"/>
    <w:rsid w:val="15C56CA5"/>
    <w:rsid w:val="15CE5DEC"/>
    <w:rsid w:val="15F94250"/>
    <w:rsid w:val="15FD0D0F"/>
    <w:rsid w:val="161D0664"/>
    <w:rsid w:val="163227F9"/>
    <w:rsid w:val="16477488"/>
    <w:rsid w:val="16610E5F"/>
    <w:rsid w:val="168E5CAA"/>
    <w:rsid w:val="169A1CB5"/>
    <w:rsid w:val="16A146A0"/>
    <w:rsid w:val="16B45859"/>
    <w:rsid w:val="16D8034A"/>
    <w:rsid w:val="16EA4442"/>
    <w:rsid w:val="1742637B"/>
    <w:rsid w:val="17591F64"/>
    <w:rsid w:val="175F2126"/>
    <w:rsid w:val="17632D58"/>
    <w:rsid w:val="17665D06"/>
    <w:rsid w:val="17696A16"/>
    <w:rsid w:val="17780874"/>
    <w:rsid w:val="17822E75"/>
    <w:rsid w:val="17901B3B"/>
    <w:rsid w:val="179A6083"/>
    <w:rsid w:val="17C627D6"/>
    <w:rsid w:val="17E13B89"/>
    <w:rsid w:val="17F90804"/>
    <w:rsid w:val="1809668C"/>
    <w:rsid w:val="181062E9"/>
    <w:rsid w:val="18253604"/>
    <w:rsid w:val="185760AF"/>
    <w:rsid w:val="185E549D"/>
    <w:rsid w:val="18601161"/>
    <w:rsid w:val="1893575C"/>
    <w:rsid w:val="1896212C"/>
    <w:rsid w:val="189914AC"/>
    <w:rsid w:val="189B052C"/>
    <w:rsid w:val="18B11210"/>
    <w:rsid w:val="18BA1882"/>
    <w:rsid w:val="18CA13AB"/>
    <w:rsid w:val="18DD750F"/>
    <w:rsid w:val="192E2263"/>
    <w:rsid w:val="19304FBE"/>
    <w:rsid w:val="19371F51"/>
    <w:rsid w:val="1949353B"/>
    <w:rsid w:val="1969701D"/>
    <w:rsid w:val="19813F72"/>
    <w:rsid w:val="198C34A1"/>
    <w:rsid w:val="19A57A8D"/>
    <w:rsid w:val="19A778BB"/>
    <w:rsid w:val="19C770A0"/>
    <w:rsid w:val="19E03474"/>
    <w:rsid w:val="19E30471"/>
    <w:rsid w:val="19EC0A79"/>
    <w:rsid w:val="19FA524F"/>
    <w:rsid w:val="1A060957"/>
    <w:rsid w:val="1A1A5D13"/>
    <w:rsid w:val="1A252ACB"/>
    <w:rsid w:val="1A332204"/>
    <w:rsid w:val="1A3A6ECD"/>
    <w:rsid w:val="1A436D9E"/>
    <w:rsid w:val="1A515544"/>
    <w:rsid w:val="1A5A2D3A"/>
    <w:rsid w:val="1A5F56EF"/>
    <w:rsid w:val="1AA23B45"/>
    <w:rsid w:val="1AB07666"/>
    <w:rsid w:val="1AB3236D"/>
    <w:rsid w:val="1ABA142A"/>
    <w:rsid w:val="1AD12A08"/>
    <w:rsid w:val="1AE21C15"/>
    <w:rsid w:val="1B037521"/>
    <w:rsid w:val="1B2045ED"/>
    <w:rsid w:val="1B224B45"/>
    <w:rsid w:val="1B5F1D95"/>
    <w:rsid w:val="1B734486"/>
    <w:rsid w:val="1BA52573"/>
    <w:rsid w:val="1BB91BD4"/>
    <w:rsid w:val="1BC060BE"/>
    <w:rsid w:val="1BD475EC"/>
    <w:rsid w:val="1BF71E56"/>
    <w:rsid w:val="1C04578C"/>
    <w:rsid w:val="1C1D19EA"/>
    <w:rsid w:val="1C217665"/>
    <w:rsid w:val="1C2C5FCA"/>
    <w:rsid w:val="1C2C7853"/>
    <w:rsid w:val="1C4506E9"/>
    <w:rsid w:val="1C5E5533"/>
    <w:rsid w:val="1C606F99"/>
    <w:rsid w:val="1C7A49ED"/>
    <w:rsid w:val="1C8E64E2"/>
    <w:rsid w:val="1C960D7E"/>
    <w:rsid w:val="1CA218C3"/>
    <w:rsid w:val="1CA473E9"/>
    <w:rsid w:val="1CA76691"/>
    <w:rsid w:val="1CB4049B"/>
    <w:rsid w:val="1CD64932"/>
    <w:rsid w:val="1CD72BD8"/>
    <w:rsid w:val="1CF36144"/>
    <w:rsid w:val="1CF739D6"/>
    <w:rsid w:val="1CF752E9"/>
    <w:rsid w:val="1CFE6149"/>
    <w:rsid w:val="1D036806"/>
    <w:rsid w:val="1D23100C"/>
    <w:rsid w:val="1D271DC8"/>
    <w:rsid w:val="1D497F91"/>
    <w:rsid w:val="1D4B7BCF"/>
    <w:rsid w:val="1D683014"/>
    <w:rsid w:val="1D7364CA"/>
    <w:rsid w:val="1D9A7212"/>
    <w:rsid w:val="1D9D6305"/>
    <w:rsid w:val="1D9F42B6"/>
    <w:rsid w:val="1DA01354"/>
    <w:rsid w:val="1DA14863"/>
    <w:rsid w:val="1DA4597F"/>
    <w:rsid w:val="1DAC62FF"/>
    <w:rsid w:val="1DB24CDA"/>
    <w:rsid w:val="1DC2232E"/>
    <w:rsid w:val="1DD00FEE"/>
    <w:rsid w:val="1DE303E5"/>
    <w:rsid w:val="1DFA01A2"/>
    <w:rsid w:val="1E3162FE"/>
    <w:rsid w:val="1E445B6E"/>
    <w:rsid w:val="1E8D6577"/>
    <w:rsid w:val="1E9069E5"/>
    <w:rsid w:val="1EA113EC"/>
    <w:rsid w:val="1EA50376"/>
    <w:rsid w:val="1EB134F0"/>
    <w:rsid w:val="1EB92619"/>
    <w:rsid w:val="1EC0469F"/>
    <w:rsid w:val="1EF9074C"/>
    <w:rsid w:val="1F2A0B0E"/>
    <w:rsid w:val="1F2F78B8"/>
    <w:rsid w:val="1F4F5A6A"/>
    <w:rsid w:val="1F502A36"/>
    <w:rsid w:val="1F52137F"/>
    <w:rsid w:val="1F537449"/>
    <w:rsid w:val="1F750DC2"/>
    <w:rsid w:val="1F755EB6"/>
    <w:rsid w:val="1F861028"/>
    <w:rsid w:val="1F881B85"/>
    <w:rsid w:val="1F8B751A"/>
    <w:rsid w:val="1F9D150C"/>
    <w:rsid w:val="1FD23DF9"/>
    <w:rsid w:val="1FF84B78"/>
    <w:rsid w:val="1FFC1C96"/>
    <w:rsid w:val="20175B8F"/>
    <w:rsid w:val="202A23F5"/>
    <w:rsid w:val="204E0F1F"/>
    <w:rsid w:val="20555861"/>
    <w:rsid w:val="20644163"/>
    <w:rsid w:val="20873A64"/>
    <w:rsid w:val="20905C68"/>
    <w:rsid w:val="20A12154"/>
    <w:rsid w:val="20A51982"/>
    <w:rsid w:val="20A83BE8"/>
    <w:rsid w:val="20A91472"/>
    <w:rsid w:val="20B31EDA"/>
    <w:rsid w:val="20B900F9"/>
    <w:rsid w:val="20CA2831"/>
    <w:rsid w:val="20D33B74"/>
    <w:rsid w:val="20DC6EC3"/>
    <w:rsid w:val="20E14D32"/>
    <w:rsid w:val="20EC6C5A"/>
    <w:rsid w:val="21051BD4"/>
    <w:rsid w:val="2110133F"/>
    <w:rsid w:val="211B3D03"/>
    <w:rsid w:val="21250E00"/>
    <w:rsid w:val="213064DA"/>
    <w:rsid w:val="21475197"/>
    <w:rsid w:val="2149055F"/>
    <w:rsid w:val="21674DDD"/>
    <w:rsid w:val="218515C1"/>
    <w:rsid w:val="21A460DD"/>
    <w:rsid w:val="21AA3AEB"/>
    <w:rsid w:val="21B622C3"/>
    <w:rsid w:val="21C018BF"/>
    <w:rsid w:val="21D43831"/>
    <w:rsid w:val="220247E2"/>
    <w:rsid w:val="220E3CCA"/>
    <w:rsid w:val="220E7FCD"/>
    <w:rsid w:val="22221348"/>
    <w:rsid w:val="223227FE"/>
    <w:rsid w:val="224432F0"/>
    <w:rsid w:val="22626217"/>
    <w:rsid w:val="22784659"/>
    <w:rsid w:val="229C0B63"/>
    <w:rsid w:val="22A02562"/>
    <w:rsid w:val="22BC1596"/>
    <w:rsid w:val="22BF0A68"/>
    <w:rsid w:val="22DD43C5"/>
    <w:rsid w:val="22E45A90"/>
    <w:rsid w:val="22FE6788"/>
    <w:rsid w:val="230E211D"/>
    <w:rsid w:val="236729D7"/>
    <w:rsid w:val="23894608"/>
    <w:rsid w:val="23A20C3F"/>
    <w:rsid w:val="23BE3486"/>
    <w:rsid w:val="23C97269"/>
    <w:rsid w:val="23C97A52"/>
    <w:rsid w:val="23E3030E"/>
    <w:rsid w:val="23EB7C5A"/>
    <w:rsid w:val="24032545"/>
    <w:rsid w:val="240D7FC1"/>
    <w:rsid w:val="24127012"/>
    <w:rsid w:val="241705FB"/>
    <w:rsid w:val="241959F0"/>
    <w:rsid w:val="24250B28"/>
    <w:rsid w:val="24282C0B"/>
    <w:rsid w:val="246833F2"/>
    <w:rsid w:val="24713F0B"/>
    <w:rsid w:val="24831A96"/>
    <w:rsid w:val="24A650CF"/>
    <w:rsid w:val="24B20D1A"/>
    <w:rsid w:val="24CC3777"/>
    <w:rsid w:val="24F342AD"/>
    <w:rsid w:val="24F463EC"/>
    <w:rsid w:val="24F84776"/>
    <w:rsid w:val="251C743C"/>
    <w:rsid w:val="25290695"/>
    <w:rsid w:val="25336985"/>
    <w:rsid w:val="254249A2"/>
    <w:rsid w:val="25436ECA"/>
    <w:rsid w:val="254617BE"/>
    <w:rsid w:val="25462A87"/>
    <w:rsid w:val="254F5165"/>
    <w:rsid w:val="25600E17"/>
    <w:rsid w:val="25AC3CED"/>
    <w:rsid w:val="25C514CB"/>
    <w:rsid w:val="25C77943"/>
    <w:rsid w:val="25CD33CE"/>
    <w:rsid w:val="25CE511F"/>
    <w:rsid w:val="25D0331E"/>
    <w:rsid w:val="25D34211"/>
    <w:rsid w:val="25E62319"/>
    <w:rsid w:val="26153CF3"/>
    <w:rsid w:val="261668C3"/>
    <w:rsid w:val="261C6741"/>
    <w:rsid w:val="261E462A"/>
    <w:rsid w:val="261E788B"/>
    <w:rsid w:val="2628108B"/>
    <w:rsid w:val="266175BF"/>
    <w:rsid w:val="26765053"/>
    <w:rsid w:val="26BD4AE4"/>
    <w:rsid w:val="26BF6EDD"/>
    <w:rsid w:val="26CE10E3"/>
    <w:rsid w:val="26E552BB"/>
    <w:rsid w:val="26E6086B"/>
    <w:rsid w:val="26E6141D"/>
    <w:rsid w:val="26EA3467"/>
    <w:rsid w:val="27086DF3"/>
    <w:rsid w:val="271F74A0"/>
    <w:rsid w:val="27204E37"/>
    <w:rsid w:val="272D44D6"/>
    <w:rsid w:val="273C04B7"/>
    <w:rsid w:val="27415471"/>
    <w:rsid w:val="2743332E"/>
    <w:rsid w:val="2746747C"/>
    <w:rsid w:val="275C0313"/>
    <w:rsid w:val="275D6AD9"/>
    <w:rsid w:val="27886A48"/>
    <w:rsid w:val="27B01483"/>
    <w:rsid w:val="27CB75FA"/>
    <w:rsid w:val="27D75AB1"/>
    <w:rsid w:val="27F71026"/>
    <w:rsid w:val="280B06D7"/>
    <w:rsid w:val="282406EE"/>
    <w:rsid w:val="282615FA"/>
    <w:rsid w:val="28365878"/>
    <w:rsid w:val="2841617E"/>
    <w:rsid w:val="284D70F0"/>
    <w:rsid w:val="28630B48"/>
    <w:rsid w:val="287733A0"/>
    <w:rsid w:val="288B1EE4"/>
    <w:rsid w:val="289E13A3"/>
    <w:rsid w:val="28A0584C"/>
    <w:rsid w:val="28E30066"/>
    <w:rsid w:val="29201C8F"/>
    <w:rsid w:val="29294524"/>
    <w:rsid w:val="295D2D12"/>
    <w:rsid w:val="2964687E"/>
    <w:rsid w:val="296868FB"/>
    <w:rsid w:val="296E6DBB"/>
    <w:rsid w:val="297E3D5E"/>
    <w:rsid w:val="29994579"/>
    <w:rsid w:val="299D2CA7"/>
    <w:rsid w:val="299D7FBD"/>
    <w:rsid w:val="29CC74B1"/>
    <w:rsid w:val="29EB604C"/>
    <w:rsid w:val="29F65A13"/>
    <w:rsid w:val="29FD282F"/>
    <w:rsid w:val="2A1B4A63"/>
    <w:rsid w:val="2A206D5B"/>
    <w:rsid w:val="2A241676"/>
    <w:rsid w:val="2A2B72A9"/>
    <w:rsid w:val="2A3224D8"/>
    <w:rsid w:val="2A332709"/>
    <w:rsid w:val="2A3340F3"/>
    <w:rsid w:val="2A3702D0"/>
    <w:rsid w:val="2A3B24AD"/>
    <w:rsid w:val="2A543EEF"/>
    <w:rsid w:val="2A556A9D"/>
    <w:rsid w:val="2A697BCA"/>
    <w:rsid w:val="2A6A55B4"/>
    <w:rsid w:val="2A7A21DE"/>
    <w:rsid w:val="2A7E63E1"/>
    <w:rsid w:val="2A947FFC"/>
    <w:rsid w:val="2A973D39"/>
    <w:rsid w:val="2A9F341A"/>
    <w:rsid w:val="2AB21F98"/>
    <w:rsid w:val="2AB727DC"/>
    <w:rsid w:val="2ADC7BF0"/>
    <w:rsid w:val="2AFD55A3"/>
    <w:rsid w:val="2B1C4F36"/>
    <w:rsid w:val="2B4C4C20"/>
    <w:rsid w:val="2B5C2FCC"/>
    <w:rsid w:val="2B611822"/>
    <w:rsid w:val="2B704D76"/>
    <w:rsid w:val="2B7B44C5"/>
    <w:rsid w:val="2B7D6C7D"/>
    <w:rsid w:val="2B8B549E"/>
    <w:rsid w:val="2B8C0047"/>
    <w:rsid w:val="2B9110BD"/>
    <w:rsid w:val="2BAA4851"/>
    <w:rsid w:val="2BC53044"/>
    <w:rsid w:val="2BD53BD9"/>
    <w:rsid w:val="2BE05F64"/>
    <w:rsid w:val="2BF410F8"/>
    <w:rsid w:val="2BF52BFE"/>
    <w:rsid w:val="2C016606"/>
    <w:rsid w:val="2C0A7E3B"/>
    <w:rsid w:val="2C301F70"/>
    <w:rsid w:val="2C386EBC"/>
    <w:rsid w:val="2C6D14EC"/>
    <w:rsid w:val="2CA64BD6"/>
    <w:rsid w:val="2CC63E9A"/>
    <w:rsid w:val="2CF616A6"/>
    <w:rsid w:val="2D1743B8"/>
    <w:rsid w:val="2D4D1083"/>
    <w:rsid w:val="2D6949A6"/>
    <w:rsid w:val="2D6D63AE"/>
    <w:rsid w:val="2D6E158B"/>
    <w:rsid w:val="2D8C1F00"/>
    <w:rsid w:val="2DAB5581"/>
    <w:rsid w:val="2DAB7746"/>
    <w:rsid w:val="2DDD0E09"/>
    <w:rsid w:val="2DF52E57"/>
    <w:rsid w:val="2E097EBE"/>
    <w:rsid w:val="2E0A2D02"/>
    <w:rsid w:val="2E131B2B"/>
    <w:rsid w:val="2E163166"/>
    <w:rsid w:val="2E3C5034"/>
    <w:rsid w:val="2E4874E1"/>
    <w:rsid w:val="2E63681F"/>
    <w:rsid w:val="2E6E498E"/>
    <w:rsid w:val="2E8B7A06"/>
    <w:rsid w:val="2E905120"/>
    <w:rsid w:val="2E9077CD"/>
    <w:rsid w:val="2E921BD2"/>
    <w:rsid w:val="2E9939B0"/>
    <w:rsid w:val="2EDD146F"/>
    <w:rsid w:val="2EE30364"/>
    <w:rsid w:val="2EE772B2"/>
    <w:rsid w:val="2EF63642"/>
    <w:rsid w:val="2EFC45DE"/>
    <w:rsid w:val="2F0D6A46"/>
    <w:rsid w:val="2F1416FB"/>
    <w:rsid w:val="2F1C72B3"/>
    <w:rsid w:val="2F6D1D0E"/>
    <w:rsid w:val="2F7742A6"/>
    <w:rsid w:val="2F963509"/>
    <w:rsid w:val="2FA43C2C"/>
    <w:rsid w:val="2FCF0D97"/>
    <w:rsid w:val="300946AE"/>
    <w:rsid w:val="300E05A4"/>
    <w:rsid w:val="301908B1"/>
    <w:rsid w:val="302D2991"/>
    <w:rsid w:val="303B3DB7"/>
    <w:rsid w:val="30414928"/>
    <w:rsid w:val="305460D4"/>
    <w:rsid w:val="30563A1C"/>
    <w:rsid w:val="3061670C"/>
    <w:rsid w:val="30656677"/>
    <w:rsid w:val="306F035B"/>
    <w:rsid w:val="30961832"/>
    <w:rsid w:val="309A2959"/>
    <w:rsid w:val="30B278EF"/>
    <w:rsid w:val="30B6141D"/>
    <w:rsid w:val="30D25E39"/>
    <w:rsid w:val="30D74470"/>
    <w:rsid w:val="30E37FC1"/>
    <w:rsid w:val="30EA2C64"/>
    <w:rsid w:val="30ED6FB8"/>
    <w:rsid w:val="314E5C06"/>
    <w:rsid w:val="315D40A4"/>
    <w:rsid w:val="31716CAE"/>
    <w:rsid w:val="318D44DF"/>
    <w:rsid w:val="31953D3F"/>
    <w:rsid w:val="31AD1992"/>
    <w:rsid w:val="31BD1B82"/>
    <w:rsid w:val="31CD1FEF"/>
    <w:rsid w:val="31D00778"/>
    <w:rsid w:val="31E20C7A"/>
    <w:rsid w:val="31FA21A2"/>
    <w:rsid w:val="323C4CFC"/>
    <w:rsid w:val="32487020"/>
    <w:rsid w:val="328C37E0"/>
    <w:rsid w:val="3295381B"/>
    <w:rsid w:val="3296737C"/>
    <w:rsid w:val="32DB0ABA"/>
    <w:rsid w:val="32F12E02"/>
    <w:rsid w:val="333820E3"/>
    <w:rsid w:val="33577B4F"/>
    <w:rsid w:val="33593358"/>
    <w:rsid w:val="336314D8"/>
    <w:rsid w:val="33661F72"/>
    <w:rsid w:val="3369714D"/>
    <w:rsid w:val="336E6EDC"/>
    <w:rsid w:val="339F61CB"/>
    <w:rsid w:val="33BD7574"/>
    <w:rsid w:val="33C92039"/>
    <w:rsid w:val="33DD56CB"/>
    <w:rsid w:val="33DF24E2"/>
    <w:rsid w:val="33F23C60"/>
    <w:rsid w:val="33FF0143"/>
    <w:rsid w:val="342370C7"/>
    <w:rsid w:val="345D1196"/>
    <w:rsid w:val="34866BCF"/>
    <w:rsid w:val="34BA5E81"/>
    <w:rsid w:val="34C95DF5"/>
    <w:rsid w:val="34CE54F3"/>
    <w:rsid w:val="34D85832"/>
    <w:rsid w:val="34F56D42"/>
    <w:rsid w:val="34FA0097"/>
    <w:rsid w:val="35061C66"/>
    <w:rsid w:val="351115ED"/>
    <w:rsid w:val="3541573F"/>
    <w:rsid w:val="35540305"/>
    <w:rsid w:val="357354E4"/>
    <w:rsid w:val="357C1918"/>
    <w:rsid w:val="357F7650"/>
    <w:rsid w:val="359A19C2"/>
    <w:rsid w:val="35A63D63"/>
    <w:rsid w:val="35AF241F"/>
    <w:rsid w:val="35B2098C"/>
    <w:rsid w:val="35E833ED"/>
    <w:rsid w:val="35E9434D"/>
    <w:rsid w:val="35F26FC0"/>
    <w:rsid w:val="36092DCA"/>
    <w:rsid w:val="36373CB3"/>
    <w:rsid w:val="364B1385"/>
    <w:rsid w:val="365E5622"/>
    <w:rsid w:val="36657DE9"/>
    <w:rsid w:val="366B5B5D"/>
    <w:rsid w:val="369C2402"/>
    <w:rsid w:val="36A40B1D"/>
    <w:rsid w:val="36EC03C5"/>
    <w:rsid w:val="372E01F6"/>
    <w:rsid w:val="37361FCD"/>
    <w:rsid w:val="37456C82"/>
    <w:rsid w:val="374F720C"/>
    <w:rsid w:val="37535D12"/>
    <w:rsid w:val="37564797"/>
    <w:rsid w:val="37575516"/>
    <w:rsid w:val="375E305F"/>
    <w:rsid w:val="376A2ED6"/>
    <w:rsid w:val="376D1A6E"/>
    <w:rsid w:val="378B60C8"/>
    <w:rsid w:val="379E7A26"/>
    <w:rsid w:val="37A57EE3"/>
    <w:rsid w:val="37A809B4"/>
    <w:rsid w:val="37AD4649"/>
    <w:rsid w:val="37B00B0F"/>
    <w:rsid w:val="37BF16BF"/>
    <w:rsid w:val="37EB3ECA"/>
    <w:rsid w:val="37EE6F23"/>
    <w:rsid w:val="380451B6"/>
    <w:rsid w:val="380C451A"/>
    <w:rsid w:val="381551E7"/>
    <w:rsid w:val="381F5F13"/>
    <w:rsid w:val="382475A6"/>
    <w:rsid w:val="3827225B"/>
    <w:rsid w:val="38284F1B"/>
    <w:rsid w:val="382850AC"/>
    <w:rsid w:val="382F0AAB"/>
    <w:rsid w:val="385F0318"/>
    <w:rsid w:val="385F3DD3"/>
    <w:rsid w:val="38740326"/>
    <w:rsid w:val="389D1366"/>
    <w:rsid w:val="38D950A7"/>
    <w:rsid w:val="38E21559"/>
    <w:rsid w:val="38EC5522"/>
    <w:rsid w:val="392E61F3"/>
    <w:rsid w:val="39333D42"/>
    <w:rsid w:val="39382D28"/>
    <w:rsid w:val="393B37A4"/>
    <w:rsid w:val="3941051B"/>
    <w:rsid w:val="3942432B"/>
    <w:rsid w:val="395176AF"/>
    <w:rsid w:val="395F1E23"/>
    <w:rsid w:val="397D1296"/>
    <w:rsid w:val="39910075"/>
    <w:rsid w:val="399441A2"/>
    <w:rsid w:val="39A42138"/>
    <w:rsid w:val="39B353F3"/>
    <w:rsid w:val="39BB657A"/>
    <w:rsid w:val="39CD38E0"/>
    <w:rsid w:val="39E01DF8"/>
    <w:rsid w:val="39E91A74"/>
    <w:rsid w:val="39F23A32"/>
    <w:rsid w:val="39F335EA"/>
    <w:rsid w:val="39F62851"/>
    <w:rsid w:val="3A087C54"/>
    <w:rsid w:val="3A3A0769"/>
    <w:rsid w:val="3A59760D"/>
    <w:rsid w:val="3A5A0102"/>
    <w:rsid w:val="3A735B55"/>
    <w:rsid w:val="3AA91B37"/>
    <w:rsid w:val="3AF55CD0"/>
    <w:rsid w:val="3AF60BE3"/>
    <w:rsid w:val="3B086B1E"/>
    <w:rsid w:val="3B473242"/>
    <w:rsid w:val="3B55691B"/>
    <w:rsid w:val="3B6475E1"/>
    <w:rsid w:val="3B6B3A9C"/>
    <w:rsid w:val="3B6B4DFE"/>
    <w:rsid w:val="3B746248"/>
    <w:rsid w:val="3BAA7680"/>
    <w:rsid w:val="3C07789F"/>
    <w:rsid w:val="3C0F5134"/>
    <w:rsid w:val="3C15624B"/>
    <w:rsid w:val="3C1967BF"/>
    <w:rsid w:val="3C23675C"/>
    <w:rsid w:val="3C2A22AF"/>
    <w:rsid w:val="3C3373EB"/>
    <w:rsid w:val="3C463BC1"/>
    <w:rsid w:val="3C493A64"/>
    <w:rsid w:val="3C666D81"/>
    <w:rsid w:val="3C676AC3"/>
    <w:rsid w:val="3C8B2E39"/>
    <w:rsid w:val="3CA97102"/>
    <w:rsid w:val="3CD37FCD"/>
    <w:rsid w:val="3CDA729A"/>
    <w:rsid w:val="3CED1ADB"/>
    <w:rsid w:val="3CEF57F5"/>
    <w:rsid w:val="3D00241B"/>
    <w:rsid w:val="3D2D6F49"/>
    <w:rsid w:val="3D3D4E0C"/>
    <w:rsid w:val="3D3F542E"/>
    <w:rsid w:val="3D512427"/>
    <w:rsid w:val="3D60132D"/>
    <w:rsid w:val="3D8654A9"/>
    <w:rsid w:val="3D996A27"/>
    <w:rsid w:val="3DA7392F"/>
    <w:rsid w:val="3DA85A46"/>
    <w:rsid w:val="3DBC4F2B"/>
    <w:rsid w:val="3DCF55BA"/>
    <w:rsid w:val="3DE97469"/>
    <w:rsid w:val="3DF4697B"/>
    <w:rsid w:val="3DFE3721"/>
    <w:rsid w:val="3E0F12A8"/>
    <w:rsid w:val="3E172256"/>
    <w:rsid w:val="3E236C8F"/>
    <w:rsid w:val="3E5F29F0"/>
    <w:rsid w:val="3E6C12A2"/>
    <w:rsid w:val="3E720C9E"/>
    <w:rsid w:val="3E8C57F8"/>
    <w:rsid w:val="3E8F6352"/>
    <w:rsid w:val="3E9732E2"/>
    <w:rsid w:val="3EA45F11"/>
    <w:rsid w:val="3EBE350F"/>
    <w:rsid w:val="3EC13003"/>
    <w:rsid w:val="3EF1137B"/>
    <w:rsid w:val="3EF67B21"/>
    <w:rsid w:val="3F173E1C"/>
    <w:rsid w:val="3F243195"/>
    <w:rsid w:val="3F44047C"/>
    <w:rsid w:val="3F5852E0"/>
    <w:rsid w:val="3F992B19"/>
    <w:rsid w:val="3FF83952"/>
    <w:rsid w:val="400671FB"/>
    <w:rsid w:val="40206A2F"/>
    <w:rsid w:val="40307957"/>
    <w:rsid w:val="4031399C"/>
    <w:rsid w:val="40347A91"/>
    <w:rsid w:val="403B1333"/>
    <w:rsid w:val="403F1053"/>
    <w:rsid w:val="405C434C"/>
    <w:rsid w:val="40872E74"/>
    <w:rsid w:val="40986A8D"/>
    <w:rsid w:val="40B7520A"/>
    <w:rsid w:val="40CE59E9"/>
    <w:rsid w:val="40F53843"/>
    <w:rsid w:val="410C44C9"/>
    <w:rsid w:val="411A32F3"/>
    <w:rsid w:val="41205EF3"/>
    <w:rsid w:val="41335C20"/>
    <w:rsid w:val="41450D78"/>
    <w:rsid w:val="416F0948"/>
    <w:rsid w:val="417E3643"/>
    <w:rsid w:val="418E4551"/>
    <w:rsid w:val="41B16FD0"/>
    <w:rsid w:val="41D448AA"/>
    <w:rsid w:val="41DE21F9"/>
    <w:rsid w:val="41E867F1"/>
    <w:rsid w:val="41F05A06"/>
    <w:rsid w:val="41F54AFE"/>
    <w:rsid w:val="41F704D1"/>
    <w:rsid w:val="423F358D"/>
    <w:rsid w:val="4242557F"/>
    <w:rsid w:val="424451A9"/>
    <w:rsid w:val="42470693"/>
    <w:rsid w:val="426D00FA"/>
    <w:rsid w:val="42773F31"/>
    <w:rsid w:val="429B3E8E"/>
    <w:rsid w:val="42B16FAE"/>
    <w:rsid w:val="42D076A9"/>
    <w:rsid w:val="42D934A8"/>
    <w:rsid w:val="42EC6DB0"/>
    <w:rsid w:val="42F62911"/>
    <w:rsid w:val="42FA3FEE"/>
    <w:rsid w:val="43093F39"/>
    <w:rsid w:val="43303637"/>
    <w:rsid w:val="434150E2"/>
    <w:rsid w:val="436B32F0"/>
    <w:rsid w:val="436F7EA2"/>
    <w:rsid w:val="43823BA6"/>
    <w:rsid w:val="438E7E75"/>
    <w:rsid w:val="43921DAD"/>
    <w:rsid w:val="439A3B0E"/>
    <w:rsid w:val="43AD035B"/>
    <w:rsid w:val="43DC2993"/>
    <w:rsid w:val="43E066A9"/>
    <w:rsid w:val="43E34E5C"/>
    <w:rsid w:val="43E61535"/>
    <w:rsid w:val="43E97F82"/>
    <w:rsid w:val="441007CB"/>
    <w:rsid w:val="44321F06"/>
    <w:rsid w:val="443B6D06"/>
    <w:rsid w:val="445727F0"/>
    <w:rsid w:val="44843F6F"/>
    <w:rsid w:val="44A022F1"/>
    <w:rsid w:val="44A85296"/>
    <w:rsid w:val="44C46160"/>
    <w:rsid w:val="44E51E63"/>
    <w:rsid w:val="44E81CBA"/>
    <w:rsid w:val="44EC4124"/>
    <w:rsid w:val="44F30F97"/>
    <w:rsid w:val="44FF7003"/>
    <w:rsid w:val="45003CAA"/>
    <w:rsid w:val="45024539"/>
    <w:rsid w:val="45107FFE"/>
    <w:rsid w:val="453416D8"/>
    <w:rsid w:val="453B0769"/>
    <w:rsid w:val="45435142"/>
    <w:rsid w:val="45460D2B"/>
    <w:rsid w:val="454C6F2A"/>
    <w:rsid w:val="455A17DC"/>
    <w:rsid w:val="455E1F7C"/>
    <w:rsid w:val="45652CE3"/>
    <w:rsid w:val="45717F01"/>
    <w:rsid w:val="4593116C"/>
    <w:rsid w:val="45993424"/>
    <w:rsid w:val="45AC5B77"/>
    <w:rsid w:val="45AF0A29"/>
    <w:rsid w:val="45C546DE"/>
    <w:rsid w:val="45D41BE2"/>
    <w:rsid w:val="45D816E1"/>
    <w:rsid w:val="45FA1C7C"/>
    <w:rsid w:val="461337D4"/>
    <w:rsid w:val="46217AF3"/>
    <w:rsid w:val="462308FB"/>
    <w:rsid w:val="46234D7E"/>
    <w:rsid w:val="46241764"/>
    <w:rsid w:val="46266D5C"/>
    <w:rsid w:val="46490668"/>
    <w:rsid w:val="46545767"/>
    <w:rsid w:val="4657514E"/>
    <w:rsid w:val="465946DC"/>
    <w:rsid w:val="46703038"/>
    <w:rsid w:val="467F043C"/>
    <w:rsid w:val="468F08BC"/>
    <w:rsid w:val="46A10D78"/>
    <w:rsid w:val="46A425D3"/>
    <w:rsid w:val="46DC584E"/>
    <w:rsid w:val="46DE1A88"/>
    <w:rsid w:val="471539E8"/>
    <w:rsid w:val="4724727E"/>
    <w:rsid w:val="473434FE"/>
    <w:rsid w:val="47360405"/>
    <w:rsid w:val="475C24AF"/>
    <w:rsid w:val="47636295"/>
    <w:rsid w:val="478140DC"/>
    <w:rsid w:val="478B6F15"/>
    <w:rsid w:val="478D2653"/>
    <w:rsid w:val="47980341"/>
    <w:rsid w:val="479A4BCF"/>
    <w:rsid w:val="47AC3A3B"/>
    <w:rsid w:val="47AC7E6F"/>
    <w:rsid w:val="47AD7666"/>
    <w:rsid w:val="47AF7A14"/>
    <w:rsid w:val="47B02C02"/>
    <w:rsid w:val="47CB0553"/>
    <w:rsid w:val="47EE3ACF"/>
    <w:rsid w:val="47FD7DE8"/>
    <w:rsid w:val="4807483E"/>
    <w:rsid w:val="480754BE"/>
    <w:rsid w:val="48115C63"/>
    <w:rsid w:val="4818420E"/>
    <w:rsid w:val="48385A33"/>
    <w:rsid w:val="48427DC5"/>
    <w:rsid w:val="48452C94"/>
    <w:rsid w:val="48627FD5"/>
    <w:rsid w:val="487116DE"/>
    <w:rsid w:val="48761593"/>
    <w:rsid w:val="48A576FE"/>
    <w:rsid w:val="48A910B5"/>
    <w:rsid w:val="48AE000F"/>
    <w:rsid w:val="48AF2AEE"/>
    <w:rsid w:val="48B57C63"/>
    <w:rsid w:val="48C1241F"/>
    <w:rsid w:val="48E04755"/>
    <w:rsid w:val="48F00C9E"/>
    <w:rsid w:val="48FB510E"/>
    <w:rsid w:val="49034A26"/>
    <w:rsid w:val="490469BC"/>
    <w:rsid w:val="49065848"/>
    <w:rsid w:val="4907024B"/>
    <w:rsid w:val="4914616A"/>
    <w:rsid w:val="493058E4"/>
    <w:rsid w:val="49492F43"/>
    <w:rsid w:val="494A1A77"/>
    <w:rsid w:val="49671CF8"/>
    <w:rsid w:val="496D2FD8"/>
    <w:rsid w:val="497920A7"/>
    <w:rsid w:val="498004ED"/>
    <w:rsid w:val="498B29C5"/>
    <w:rsid w:val="49953202"/>
    <w:rsid w:val="49B02D49"/>
    <w:rsid w:val="49BA3992"/>
    <w:rsid w:val="49C90813"/>
    <w:rsid w:val="49D072B8"/>
    <w:rsid w:val="49D942C7"/>
    <w:rsid w:val="49F86FDE"/>
    <w:rsid w:val="49FC7FB5"/>
    <w:rsid w:val="4A4D38BE"/>
    <w:rsid w:val="4A513662"/>
    <w:rsid w:val="4A771FF1"/>
    <w:rsid w:val="4A7C6C15"/>
    <w:rsid w:val="4ABC41AF"/>
    <w:rsid w:val="4AC45BED"/>
    <w:rsid w:val="4AD01673"/>
    <w:rsid w:val="4AD86A3E"/>
    <w:rsid w:val="4AD94CB3"/>
    <w:rsid w:val="4AE51D0B"/>
    <w:rsid w:val="4AE52A82"/>
    <w:rsid w:val="4AF31391"/>
    <w:rsid w:val="4AF458E9"/>
    <w:rsid w:val="4B007BFB"/>
    <w:rsid w:val="4B0A3FE3"/>
    <w:rsid w:val="4B0C7A34"/>
    <w:rsid w:val="4B0E2431"/>
    <w:rsid w:val="4B260FA5"/>
    <w:rsid w:val="4B377BB5"/>
    <w:rsid w:val="4B4F17F8"/>
    <w:rsid w:val="4B597D40"/>
    <w:rsid w:val="4B5B7E40"/>
    <w:rsid w:val="4B5C22CE"/>
    <w:rsid w:val="4B75053F"/>
    <w:rsid w:val="4B802424"/>
    <w:rsid w:val="4B804BD2"/>
    <w:rsid w:val="4B8B2F5E"/>
    <w:rsid w:val="4BA26D21"/>
    <w:rsid w:val="4BA6467C"/>
    <w:rsid w:val="4BD65CFC"/>
    <w:rsid w:val="4BD96800"/>
    <w:rsid w:val="4BDC51D0"/>
    <w:rsid w:val="4BE50DE0"/>
    <w:rsid w:val="4BE74BE5"/>
    <w:rsid w:val="4BE94A78"/>
    <w:rsid w:val="4C094F2C"/>
    <w:rsid w:val="4C2B43BD"/>
    <w:rsid w:val="4C4850D9"/>
    <w:rsid w:val="4C486E86"/>
    <w:rsid w:val="4C654A35"/>
    <w:rsid w:val="4C8740F0"/>
    <w:rsid w:val="4C917996"/>
    <w:rsid w:val="4C93232A"/>
    <w:rsid w:val="4CC35466"/>
    <w:rsid w:val="4CCA6149"/>
    <w:rsid w:val="4CCB42EB"/>
    <w:rsid w:val="4CDE04BF"/>
    <w:rsid w:val="4CF67795"/>
    <w:rsid w:val="4D023B34"/>
    <w:rsid w:val="4D025735"/>
    <w:rsid w:val="4D206855"/>
    <w:rsid w:val="4D397211"/>
    <w:rsid w:val="4D3B38F2"/>
    <w:rsid w:val="4D5069A2"/>
    <w:rsid w:val="4D861284"/>
    <w:rsid w:val="4D9F3131"/>
    <w:rsid w:val="4DBC0F96"/>
    <w:rsid w:val="4DF81DC7"/>
    <w:rsid w:val="4DF83096"/>
    <w:rsid w:val="4E167AEE"/>
    <w:rsid w:val="4E3E2BE6"/>
    <w:rsid w:val="4E42393B"/>
    <w:rsid w:val="4E45696C"/>
    <w:rsid w:val="4E72220F"/>
    <w:rsid w:val="4EE80B9F"/>
    <w:rsid w:val="4EF21A8E"/>
    <w:rsid w:val="4F1275FE"/>
    <w:rsid w:val="4F2F332C"/>
    <w:rsid w:val="4F2F45B8"/>
    <w:rsid w:val="4F511230"/>
    <w:rsid w:val="4F644633"/>
    <w:rsid w:val="4F7326FB"/>
    <w:rsid w:val="4F7F301C"/>
    <w:rsid w:val="4FBD1F95"/>
    <w:rsid w:val="4FBF6B2D"/>
    <w:rsid w:val="4FC84CEC"/>
    <w:rsid w:val="4FCD18D0"/>
    <w:rsid w:val="4FD96CCA"/>
    <w:rsid w:val="4FDC2F4F"/>
    <w:rsid w:val="4FE31F44"/>
    <w:rsid w:val="4FFC30E2"/>
    <w:rsid w:val="4FFC6D9C"/>
    <w:rsid w:val="50004B6F"/>
    <w:rsid w:val="503566C3"/>
    <w:rsid w:val="50416AB5"/>
    <w:rsid w:val="5042499D"/>
    <w:rsid w:val="50661306"/>
    <w:rsid w:val="50714404"/>
    <w:rsid w:val="50893773"/>
    <w:rsid w:val="508D1967"/>
    <w:rsid w:val="50A8625C"/>
    <w:rsid w:val="50D02D83"/>
    <w:rsid w:val="50D61560"/>
    <w:rsid w:val="50D94BAC"/>
    <w:rsid w:val="51003482"/>
    <w:rsid w:val="510B65A4"/>
    <w:rsid w:val="51153E55"/>
    <w:rsid w:val="512616F2"/>
    <w:rsid w:val="515A2522"/>
    <w:rsid w:val="51690CC2"/>
    <w:rsid w:val="51782617"/>
    <w:rsid w:val="51872264"/>
    <w:rsid w:val="51A6720D"/>
    <w:rsid w:val="51D171DE"/>
    <w:rsid w:val="51F17459"/>
    <w:rsid w:val="51FD0260"/>
    <w:rsid w:val="520657A7"/>
    <w:rsid w:val="5208212E"/>
    <w:rsid w:val="52127411"/>
    <w:rsid w:val="52176C7E"/>
    <w:rsid w:val="52295E3D"/>
    <w:rsid w:val="52417EAD"/>
    <w:rsid w:val="52567DA9"/>
    <w:rsid w:val="525C7A26"/>
    <w:rsid w:val="52714F54"/>
    <w:rsid w:val="52E361B6"/>
    <w:rsid w:val="52F428CC"/>
    <w:rsid w:val="52F847CF"/>
    <w:rsid w:val="52FA7FA8"/>
    <w:rsid w:val="53186738"/>
    <w:rsid w:val="534073EA"/>
    <w:rsid w:val="53437B3B"/>
    <w:rsid w:val="534D22F6"/>
    <w:rsid w:val="535011F8"/>
    <w:rsid w:val="536772ED"/>
    <w:rsid w:val="537521E7"/>
    <w:rsid w:val="5378281D"/>
    <w:rsid w:val="537A7912"/>
    <w:rsid w:val="5385101B"/>
    <w:rsid w:val="53BB0344"/>
    <w:rsid w:val="53D514FE"/>
    <w:rsid w:val="541A12FF"/>
    <w:rsid w:val="543C3653"/>
    <w:rsid w:val="54425081"/>
    <w:rsid w:val="545571DD"/>
    <w:rsid w:val="545B4D5E"/>
    <w:rsid w:val="545F2432"/>
    <w:rsid w:val="548564DE"/>
    <w:rsid w:val="54D2543E"/>
    <w:rsid w:val="54D8208B"/>
    <w:rsid w:val="54E81862"/>
    <w:rsid w:val="55033D27"/>
    <w:rsid w:val="550832B7"/>
    <w:rsid w:val="55101480"/>
    <w:rsid w:val="55126A30"/>
    <w:rsid w:val="551C481B"/>
    <w:rsid w:val="55684751"/>
    <w:rsid w:val="5586252C"/>
    <w:rsid w:val="55911434"/>
    <w:rsid w:val="55E63288"/>
    <w:rsid w:val="55E8274E"/>
    <w:rsid w:val="560C1580"/>
    <w:rsid w:val="561B7151"/>
    <w:rsid w:val="56202A88"/>
    <w:rsid w:val="562D3744"/>
    <w:rsid w:val="56441484"/>
    <w:rsid w:val="564A334D"/>
    <w:rsid w:val="566436A0"/>
    <w:rsid w:val="566C5386"/>
    <w:rsid w:val="567F78F0"/>
    <w:rsid w:val="56940BF5"/>
    <w:rsid w:val="569F4491"/>
    <w:rsid w:val="56A33AE2"/>
    <w:rsid w:val="56B47AC1"/>
    <w:rsid w:val="56C84602"/>
    <w:rsid w:val="56D9148E"/>
    <w:rsid w:val="56E0743A"/>
    <w:rsid w:val="56E16569"/>
    <w:rsid w:val="56FB3ACE"/>
    <w:rsid w:val="572A453E"/>
    <w:rsid w:val="573429E8"/>
    <w:rsid w:val="574A1ACA"/>
    <w:rsid w:val="57540845"/>
    <w:rsid w:val="577F3DB8"/>
    <w:rsid w:val="5781401C"/>
    <w:rsid w:val="57A47BCF"/>
    <w:rsid w:val="57C30135"/>
    <w:rsid w:val="57CA16F3"/>
    <w:rsid w:val="57F353C4"/>
    <w:rsid w:val="580E6773"/>
    <w:rsid w:val="58347557"/>
    <w:rsid w:val="58464582"/>
    <w:rsid w:val="584D549C"/>
    <w:rsid w:val="5862192B"/>
    <w:rsid w:val="5883085D"/>
    <w:rsid w:val="589F00E2"/>
    <w:rsid w:val="58B40A30"/>
    <w:rsid w:val="58BB4818"/>
    <w:rsid w:val="590D1897"/>
    <w:rsid w:val="592C3F98"/>
    <w:rsid w:val="592E787B"/>
    <w:rsid w:val="59413685"/>
    <w:rsid w:val="595636CA"/>
    <w:rsid w:val="596F36FC"/>
    <w:rsid w:val="59976E52"/>
    <w:rsid w:val="599C0E6D"/>
    <w:rsid w:val="59A26689"/>
    <w:rsid w:val="59A442EF"/>
    <w:rsid w:val="59BF4237"/>
    <w:rsid w:val="59C63D97"/>
    <w:rsid w:val="59C90BBC"/>
    <w:rsid w:val="59D206B0"/>
    <w:rsid w:val="59DF2C2A"/>
    <w:rsid w:val="5A0F46E2"/>
    <w:rsid w:val="5A3473F2"/>
    <w:rsid w:val="5A3A3CA9"/>
    <w:rsid w:val="5A436947"/>
    <w:rsid w:val="5A4968FF"/>
    <w:rsid w:val="5A7970DA"/>
    <w:rsid w:val="5A804B6C"/>
    <w:rsid w:val="5A826896"/>
    <w:rsid w:val="5A882768"/>
    <w:rsid w:val="5A90338E"/>
    <w:rsid w:val="5AA525A7"/>
    <w:rsid w:val="5AB224FC"/>
    <w:rsid w:val="5ACF52A3"/>
    <w:rsid w:val="5AE61161"/>
    <w:rsid w:val="5AE8436A"/>
    <w:rsid w:val="5AEB1A63"/>
    <w:rsid w:val="5B166316"/>
    <w:rsid w:val="5B1E021C"/>
    <w:rsid w:val="5B222CDA"/>
    <w:rsid w:val="5B2453C4"/>
    <w:rsid w:val="5B294AD4"/>
    <w:rsid w:val="5B2C3D3F"/>
    <w:rsid w:val="5B3D4556"/>
    <w:rsid w:val="5B46427F"/>
    <w:rsid w:val="5B5F4E01"/>
    <w:rsid w:val="5B616F7C"/>
    <w:rsid w:val="5B6334CD"/>
    <w:rsid w:val="5B661B4B"/>
    <w:rsid w:val="5B962F3E"/>
    <w:rsid w:val="5B9913CC"/>
    <w:rsid w:val="5B9D43D4"/>
    <w:rsid w:val="5BB420F1"/>
    <w:rsid w:val="5BCC1BEE"/>
    <w:rsid w:val="5BE04D5F"/>
    <w:rsid w:val="5BFD0B58"/>
    <w:rsid w:val="5C084A3D"/>
    <w:rsid w:val="5C0A638F"/>
    <w:rsid w:val="5C22174C"/>
    <w:rsid w:val="5C3F1EBA"/>
    <w:rsid w:val="5C4F0593"/>
    <w:rsid w:val="5C6329E0"/>
    <w:rsid w:val="5C6A5B3F"/>
    <w:rsid w:val="5C7268D7"/>
    <w:rsid w:val="5C787D36"/>
    <w:rsid w:val="5CA43CD6"/>
    <w:rsid w:val="5CC24D6F"/>
    <w:rsid w:val="5CC53A1D"/>
    <w:rsid w:val="5CDD7936"/>
    <w:rsid w:val="5CF96072"/>
    <w:rsid w:val="5D130064"/>
    <w:rsid w:val="5D170F36"/>
    <w:rsid w:val="5D51709B"/>
    <w:rsid w:val="5D537FCB"/>
    <w:rsid w:val="5D5E3614"/>
    <w:rsid w:val="5D6E40EF"/>
    <w:rsid w:val="5DCF0AD9"/>
    <w:rsid w:val="5DEF6D28"/>
    <w:rsid w:val="5DFA2046"/>
    <w:rsid w:val="5DFA44F0"/>
    <w:rsid w:val="5E150D2D"/>
    <w:rsid w:val="5E262662"/>
    <w:rsid w:val="5E304495"/>
    <w:rsid w:val="5E3E6E9C"/>
    <w:rsid w:val="5E743B05"/>
    <w:rsid w:val="5E856F14"/>
    <w:rsid w:val="5E8F5C32"/>
    <w:rsid w:val="5EA52572"/>
    <w:rsid w:val="5EB718C1"/>
    <w:rsid w:val="5EBA3245"/>
    <w:rsid w:val="5EC132D6"/>
    <w:rsid w:val="5ED477E7"/>
    <w:rsid w:val="5EE64AF3"/>
    <w:rsid w:val="5F1020E1"/>
    <w:rsid w:val="5F3A715E"/>
    <w:rsid w:val="5F467F5B"/>
    <w:rsid w:val="5F5475F1"/>
    <w:rsid w:val="5F5D60DB"/>
    <w:rsid w:val="5F5F53EF"/>
    <w:rsid w:val="5F7D1947"/>
    <w:rsid w:val="5F8819A6"/>
    <w:rsid w:val="5F906D7E"/>
    <w:rsid w:val="5FA36358"/>
    <w:rsid w:val="5FA521EC"/>
    <w:rsid w:val="5FCD6DBC"/>
    <w:rsid w:val="5FD9719D"/>
    <w:rsid w:val="600B4AD3"/>
    <w:rsid w:val="602F7E3D"/>
    <w:rsid w:val="60432042"/>
    <w:rsid w:val="60507C06"/>
    <w:rsid w:val="605508D4"/>
    <w:rsid w:val="605D7D62"/>
    <w:rsid w:val="605F56FA"/>
    <w:rsid w:val="60757E47"/>
    <w:rsid w:val="607620B2"/>
    <w:rsid w:val="6078641D"/>
    <w:rsid w:val="60791B33"/>
    <w:rsid w:val="6082700E"/>
    <w:rsid w:val="608874A6"/>
    <w:rsid w:val="608C723A"/>
    <w:rsid w:val="609A7CC5"/>
    <w:rsid w:val="60A26DFF"/>
    <w:rsid w:val="60BE2521"/>
    <w:rsid w:val="60C961DB"/>
    <w:rsid w:val="60D87D4C"/>
    <w:rsid w:val="615E4946"/>
    <w:rsid w:val="61622BA2"/>
    <w:rsid w:val="616C6475"/>
    <w:rsid w:val="61990C83"/>
    <w:rsid w:val="61CC19CF"/>
    <w:rsid w:val="61DE1AF3"/>
    <w:rsid w:val="61EF32BC"/>
    <w:rsid w:val="61F2342F"/>
    <w:rsid w:val="61F94B3E"/>
    <w:rsid w:val="62064038"/>
    <w:rsid w:val="62275508"/>
    <w:rsid w:val="622A1B7C"/>
    <w:rsid w:val="623333DB"/>
    <w:rsid w:val="623940F3"/>
    <w:rsid w:val="6255538C"/>
    <w:rsid w:val="62586421"/>
    <w:rsid w:val="6261589B"/>
    <w:rsid w:val="626D15F8"/>
    <w:rsid w:val="629D77BA"/>
    <w:rsid w:val="62A42BC9"/>
    <w:rsid w:val="62A85458"/>
    <w:rsid w:val="62C255E2"/>
    <w:rsid w:val="62DB0C58"/>
    <w:rsid w:val="62E0626E"/>
    <w:rsid w:val="62E85130"/>
    <w:rsid w:val="62ED17E6"/>
    <w:rsid w:val="62FC4418"/>
    <w:rsid w:val="63071A4D"/>
    <w:rsid w:val="63100901"/>
    <w:rsid w:val="631F28F3"/>
    <w:rsid w:val="63230FC1"/>
    <w:rsid w:val="632611BD"/>
    <w:rsid w:val="63347091"/>
    <w:rsid w:val="637B42F5"/>
    <w:rsid w:val="638F173B"/>
    <w:rsid w:val="639037F0"/>
    <w:rsid w:val="63BB0B55"/>
    <w:rsid w:val="63C615BB"/>
    <w:rsid w:val="63D41D14"/>
    <w:rsid w:val="63D85D5E"/>
    <w:rsid w:val="63EA581A"/>
    <w:rsid w:val="63FA3BD3"/>
    <w:rsid w:val="63FA510E"/>
    <w:rsid w:val="64220329"/>
    <w:rsid w:val="64367BA1"/>
    <w:rsid w:val="643E0717"/>
    <w:rsid w:val="645C32EB"/>
    <w:rsid w:val="64727E36"/>
    <w:rsid w:val="647C6A6F"/>
    <w:rsid w:val="648E31B4"/>
    <w:rsid w:val="648F3AA8"/>
    <w:rsid w:val="6492595D"/>
    <w:rsid w:val="64A956A5"/>
    <w:rsid w:val="64B74B30"/>
    <w:rsid w:val="64E41CFC"/>
    <w:rsid w:val="64EF2FD3"/>
    <w:rsid w:val="64F52EAE"/>
    <w:rsid w:val="650C26F9"/>
    <w:rsid w:val="650E6B25"/>
    <w:rsid w:val="655C346C"/>
    <w:rsid w:val="65664CF3"/>
    <w:rsid w:val="65712C1A"/>
    <w:rsid w:val="657A6506"/>
    <w:rsid w:val="657D6410"/>
    <w:rsid w:val="65867716"/>
    <w:rsid w:val="65935340"/>
    <w:rsid w:val="659E2D30"/>
    <w:rsid w:val="65A46EE6"/>
    <w:rsid w:val="65A6495C"/>
    <w:rsid w:val="65A70771"/>
    <w:rsid w:val="65C84CD2"/>
    <w:rsid w:val="65F17A85"/>
    <w:rsid w:val="664D1A18"/>
    <w:rsid w:val="66604F1F"/>
    <w:rsid w:val="666B07E2"/>
    <w:rsid w:val="66770BB4"/>
    <w:rsid w:val="667C1D03"/>
    <w:rsid w:val="66904B9B"/>
    <w:rsid w:val="66910E66"/>
    <w:rsid w:val="669E0B98"/>
    <w:rsid w:val="66A21891"/>
    <w:rsid w:val="66AB6962"/>
    <w:rsid w:val="66B82228"/>
    <w:rsid w:val="66C516E6"/>
    <w:rsid w:val="66C97E02"/>
    <w:rsid w:val="66D05733"/>
    <w:rsid w:val="66E41C9D"/>
    <w:rsid w:val="66FB3CD9"/>
    <w:rsid w:val="6701666D"/>
    <w:rsid w:val="67042CF3"/>
    <w:rsid w:val="67110082"/>
    <w:rsid w:val="672704E9"/>
    <w:rsid w:val="67420BD8"/>
    <w:rsid w:val="67685CFC"/>
    <w:rsid w:val="676F395A"/>
    <w:rsid w:val="67705F93"/>
    <w:rsid w:val="67807FFD"/>
    <w:rsid w:val="67A231B1"/>
    <w:rsid w:val="67C71E45"/>
    <w:rsid w:val="67CC6420"/>
    <w:rsid w:val="67DC662C"/>
    <w:rsid w:val="67E9329F"/>
    <w:rsid w:val="681B20D6"/>
    <w:rsid w:val="68237D79"/>
    <w:rsid w:val="682674F0"/>
    <w:rsid w:val="682F714C"/>
    <w:rsid w:val="6833299C"/>
    <w:rsid w:val="684E4F1D"/>
    <w:rsid w:val="68550DA0"/>
    <w:rsid w:val="685826C0"/>
    <w:rsid w:val="68764A3D"/>
    <w:rsid w:val="68BB4513"/>
    <w:rsid w:val="68CE56B1"/>
    <w:rsid w:val="68D128E1"/>
    <w:rsid w:val="68ED7A6E"/>
    <w:rsid w:val="68F564EB"/>
    <w:rsid w:val="691710F0"/>
    <w:rsid w:val="69260841"/>
    <w:rsid w:val="699E4585"/>
    <w:rsid w:val="69D66772"/>
    <w:rsid w:val="69DA1CFC"/>
    <w:rsid w:val="69F547C9"/>
    <w:rsid w:val="6A136505"/>
    <w:rsid w:val="6A1B3A5B"/>
    <w:rsid w:val="6A1C4AF4"/>
    <w:rsid w:val="6A2C3B47"/>
    <w:rsid w:val="6A4C4AA7"/>
    <w:rsid w:val="6A550600"/>
    <w:rsid w:val="6A5D2794"/>
    <w:rsid w:val="6A6B00A4"/>
    <w:rsid w:val="6A7C124C"/>
    <w:rsid w:val="6A84147E"/>
    <w:rsid w:val="6A986EE8"/>
    <w:rsid w:val="6A9E6109"/>
    <w:rsid w:val="6AA05DB7"/>
    <w:rsid w:val="6AB952F0"/>
    <w:rsid w:val="6AC01A58"/>
    <w:rsid w:val="6AC20C80"/>
    <w:rsid w:val="6AC56FEB"/>
    <w:rsid w:val="6AD12253"/>
    <w:rsid w:val="6AE4133D"/>
    <w:rsid w:val="6B060392"/>
    <w:rsid w:val="6B403ECF"/>
    <w:rsid w:val="6B463B1F"/>
    <w:rsid w:val="6B5C784F"/>
    <w:rsid w:val="6B682F42"/>
    <w:rsid w:val="6B6C53FE"/>
    <w:rsid w:val="6B7A4389"/>
    <w:rsid w:val="6B7C1CCF"/>
    <w:rsid w:val="6B95410F"/>
    <w:rsid w:val="6B970552"/>
    <w:rsid w:val="6BAA65A6"/>
    <w:rsid w:val="6BB433E8"/>
    <w:rsid w:val="6BD718E1"/>
    <w:rsid w:val="6BE85E34"/>
    <w:rsid w:val="6BEE438B"/>
    <w:rsid w:val="6BF85716"/>
    <w:rsid w:val="6C15554F"/>
    <w:rsid w:val="6C287102"/>
    <w:rsid w:val="6C2C325C"/>
    <w:rsid w:val="6C4265B5"/>
    <w:rsid w:val="6C426D68"/>
    <w:rsid w:val="6C5429F9"/>
    <w:rsid w:val="6C72750D"/>
    <w:rsid w:val="6C895285"/>
    <w:rsid w:val="6C8A39DB"/>
    <w:rsid w:val="6CAF6685"/>
    <w:rsid w:val="6CB143FC"/>
    <w:rsid w:val="6CC3030B"/>
    <w:rsid w:val="6CD776BA"/>
    <w:rsid w:val="6CED7D65"/>
    <w:rsid w:val="6CF31FC5"/>
    <w:rsid w:val="6D4837BE"/>
    <w:rsid w:val="6D5C2F1A"/>
    <w:rsid w:val="6D617666"/>
    <w:rsid w:val="6D7E5C36"/>
    <w:rsid w:val="6D7F0304"/>
    <w:rsid w:val="6D910891"/>
    <w:rsid w:val="6DA65A5E"/>
    <w:rsid w:val="6DAE3871"/>
    <w:rsid w:val="6DC01176"/>
    <w:rsid w:val="6DFD2CCD"/>
    <w:rsid w:val="6E483933"/>
    <w:rsid w:val="6E4F4D3C"/>
    <w:rsid w:val="6E6A129A"/>
    <w:rsid w:val="6E6C6AB8"/>
    <w:rsid w:val="6E6E696F"/>
    <w:rsid w:val="6E716D8B"/>
    <w:rsid w:val="6E8966B9"/>
    <w:rsid w:val="6E8B4077"/>
    <w:rsid w:val="6EA357E3"/>
    <w:rsid w:val="6EA512AB"/>
    <w:rsid w:val="6ED33126"/>
    <w:rsid w:val="6ED94455"/>
    <w:rsid w:val="6EF32E85"/>
    <w:rsid w:val="6F1675C5"/>
    <w:rsid w:val="6F193644"/>
    <w:rsid w:val="6F390847"/>
    <w:rsid w:val="6F4C6C3D"/>
    <w:rsid w:val="6F5A39B9"/>
    <w:rsid w:val="6F652261"/>
    <w:rsid w:val="6F7248AA"/>
    <w:rsid w:val="6F7C317B"/>
    <w:rsid w:val="6F881D2E"/>
    <w:rsid w:val="6F8948D1"/>
    <w:rsid w:val="6FA11AC7"/>
    <w:rsid w:val="6FFB4F75"/>
    <w:rsid w:val="70027824"/>
    <w:rsid w:val="70183AF5"/>
    <w:rsid w:val="702F7EED"/>
    <w:rsid w:val="703E40AB"/>
    <w:rsid w:val="70442BE9"/>
    <w:rsid w:val="70493F88"/>
    <w:rsid w:val="705A7660"/>
    <w:rsid w:val="705F7C70"/>
    <w:rsid w:val="70684102"/>
    <w:rsid w:val="70966CB4"/>
    <w:rsid w:val="709B67FF"/>
    <w:rsid w:val="709E113E"/>
    <w:rsid w:val="709F1FEA"/>
    <w:rsid w:val="70A775AB"/>
    <w:rsid w:val="70B421C2"/>
    <w:rsid w:val="70B52AE8"/>
    <w:rsid w:val="70BC2F60"/>
    <w:rsid w:val="70DB0098"/>
    <w:rsid w:val="70E014E8"/>
    <w:rsid w:val="70F30AA1"/>
    <w:rsid w:val="70F617D9"/>
    <w:rsid w:val="71022254"/>
    <w:rsid w:val="71037F65"/>
    <w:rsid w:val="711B004E"/>
    <w:rsid w:val="713F0F82"/>
    <w:rsid w:val="71444A25"/>
    <w:rsid w:val="71462B97"/>
    <w:rsid w:val="714D2A91"/>
    <w:rsid w:val="715B7E5D"/>
    <w:rsid w:val="71663151"/>
    <w:rsid w:val="71847F91"/>
    <w:rsid w:val="71A0700E"/>
    <w:rsid w:val="71A95EC9"/>
    <w:rsid w:val="71B66B18"/>
    <w:rsid w:val="71BD63ED"/>
    <w:rsid w:val="71DC31A8"/>
    <w:rsid w:val="71E9688A"/>
    <w:rsid w:val="72035F15"/>
    <w:rsid w:val="722C0B88"/>
    <w:rsid w:val="723C7A4E"/>
    <w:rsid w:val="723F7988"/>
    <w:rsid w:val="7241673B"/>
    <w:rsid w:val="7251730E"/>
    <w:rsid w:val="727D24F9"/>
    <w:rsid w:val="72862CBE"/>
    <w:rsid w:val="7288159C"/>
    <w:rsid w:val="72945B62"/>
    <w:rsid w:val="729F0191"/>
    <w:rsid w:val="72A53AA6"/>
    <w:rsid w:val="72AB4A23"/>
    <w:rsid w:val="72BD3ED6"/>
    <w:rsid w:val="72BF54C3"/>
    <w:rsid w:val="72EA5118"/>
    <w:rsid w:val="72F216A3"/>
    <w:rsid w:val="72F44938"/>
    <w:rsid w:val="732273A1"/>
    <w:rsid w:val="732777F0"/>
    <w:rsid w:val="734137B3"/>
    <w:rsid w:val="734D10B8"/>
    <w:rsid w:val="736E7773"/>
    <w:rsid w:val="7381735B"/>
    <w:rsid w:val="73880D04"/>
    <w:rsid w:val="73A33D8E"/>
    <w:rsid w:val="73B04E30"/>
    <w:rsid w:val="73B0654A"/>
    <w:rsid w:val="73B71F01"/>
    <w:rsid w:val="73D3355C"/>
    <w:rsid w:val="73ED4C20"/>
    <w:rsid w:val="740010D3"/>
    <w:rsid w:val="740528E3"/>
    <w:rsid w:val="740F250F"/>
    <w:rsid w:val="741B1284"/>
    <w:rsid w:val="741C6AFD"/>
    <w:rsid w:val="742524B3"/>
    <w:rsid w:val="742A7B00"/>
    <w:rsid w:val="742F3F7E"/>
    <w:rsid w:val="74355CB4"/>
    <w:rsid w:val="744E1EB9"/>
    <w:rsid w:val="745C32C3"/>
    <w:rsid w:val="74681786"/>
    <w:rsid w:val="74866F51"/>
    <w:rsid w:val="7496350A"/>
    <w:rsid w:val="74AB0407"/>
    <w:rsid w:val="74B06F27"/>
    <w:rsid w:val="74B17A6A"/>
    <w:rsid w:val="74D34417"/>
    <w:rsid w:val="74DC04EF"/>
    <w:rsid w:val="751F2C26"/>
    <w:rsid w:val="753404F4"/>
    <w:rsid w:val="7545639B"/>
    <w:rsid w:val="754A687E"/>
    <w:rsid w:val="75547B02"/>
    <w:rsid w:val="755742CF"/>
    <w:rsid w:val="75667F7E"/>
    <w:rsid w:val="75725340"/>
    <w:rsid w:val="75815C16"/>
    <w:rsid w:val="75B64C41"/>
    <w:rsid w:val="75C4357C"/>
    <w:rsid w:val="75D168D9"/>
    <w:rsid w:val="75DC1D93"/>
    <w:rsid w:val="75E17F6D"/>
    <w:rsid w:val="75F14572"/>
    <w:rsid w:val="75F70C35"/>
    <w:rsid w:val="75FB0759"/>
    <w:rsid w:val="75FE309F"/>
    <w:rsid w:val="761A155D"/>
    <w:rsid w:val="76226996"/>
    <w:rsid w:val="76412922"/>
    <w:rsid w:val="764835DA"/>
    <w:rsid w:val="766356F4"/>
    <w:rsid w:val="766E57A4"/>
    <w:rsid w:val="76872FEB"/>
    <w:rsid w:val="768B3394"/>
    <w:rsid w:val="76932F86"/>
    <w:rsid w:val="76A51A5B"/>
    <w:rsid w:val="76D12A09"/>
    <w:rsid w:val="76F905EC"/>
    <w:rsid w:val="770916C6"/>
    <w:rsid w:val="77101A96"/>
    <w:rsid w:val="77214EF5"/>
    <w:rsid w:val="773A110C"/>
    <w:rsid w:val="774444F5"/>
    <w:rsid w:val="774D1B3D"/>
    <w:rsid w:val="776A15A2"/>
    <w:rsid w:val="777A3A89"/>
    <w:rsid w:val="7789080F"/>
    <w:rsid w:val="77A4699A"/>
    <w:rsid w:val="77A476DC"/>
    <w:rsid w:val="77DF0ECF"/>
    <w:rsid w:val="77E619F2"/>
    <w:rsid w:val="77EC2F56"/>
    <w:rsid w:val="77FB3B02"/>
    <w:rsid w:val="78177A65"/>
    <w:rsid w:val="78355D82"/>
    <w:rsid w:val="78760DAF"/>
    <w:rsid w:val="78915BE9"/>
    <w:rsid w:val="78970D25"/>
    <w:rsid w:val="78A13E83"/>
    <w:rsid w:val="78B770F5"/>
    <w:rsid w:val="78BF20C9"/>
    <w:rsid w:val="78BF5E35"/>
    <w:rsid w:val="78CA2EA9"/>
    <w:rsid w:val="78D3032F"/>
    <w:rsid w:val="78F35351"/>
    <w:rsid w:val="78FB6415"/>
    <w:rsid w:val="7916416B"/>
    <w:rsid w:val="792B5C16"/>
    <w:rsid w:val="794F6E72"/>
    <w:rsid w:val="7957593D"/>
    <w:rsid w:val="79576540"/>
    <w:rsid w:val="797677EB"/>
    <w:rsid w:val="798C1A3B"/>
    <w:rsid w:val="799B76FB"/>
    <w:rsid w:val="79AB24CD"/>
    <w:rsid w:val="79BC388E"/>
    <w:rsid w:val="79C52A5F"/>
    <w:rsid w:val="79CE23FA"/>
    <w:rsid w:val="79E149D4"/>
    <w:rsid w:val="79EA47E7"/>
    <w:rsid w:val="7A013224"/>
    <w:rsid w:val="7A131197"/>
    <w:rsid w:val="7A357F92"/>
    <w:rsid w:val="7A480AD0"/>
    <w:rsid w:val="7A4D38E8"/>
    <w:rsid w:val="7A643DEC"/>
    <w:rsid w:val="7A8F72EE"/>
    <w:rsid w:val="7A97325F"/>
    <w:rsid w:val="7ADF1455"/>
    <w:rsid w:val="7B00207A"/>
    <w:rsid w:val="7B072F2C"/>
    <w:rsid w:val="7B0B2EA1"/>
    <w:rsid w:val="7B0C3D50"/>
    <w:rsid w:val="7B116285"/>
    <w:rsid w:val="7B2863AC"/>
    <w:rsid w:val="7B3446B8"/>
    <w:rsid w:val="7B3B5E31"/>
    <w:rsid w:val="7B406656"/>
    <w:rsid w:val="7B4A3216"/>
    <w:rsid w:val="7B5F2306"/>
    <w:rsid w:val="7B624A9A"/>
    <w:rsid w:val="7B6570DC"/>
    <w:rsid w:val="7B8E7584"/>
    <w:rsid w:val="7BA67DFA"/>
    <w:rsid w:val="7BC92E5C"/>
    <w:rsid w:val="7BDA3B30"/>
    <w:rsid w:val="7BF65778"/>
    <w:rsid w:val="7C315459"/>
    <w:rsid w:val="7C4B4D02"/>
    <w:rsid w:val="7C623B6E"/>
    <w:rsid w:val="7C63678E"/>
    <w:rsid w:val="7C747E5B"/>
    <w:rsid w:val="7C795A8B"/>
    <w:rsid w:val="7CA031F1"/>
    <w:rsid w:val="7CAF38E3"/>
    <w:rsid w:val="7CC4023A"/>
    <w:rsid w:val="7CD87E06"/>
    <w:rsid w:val="7CE01DA4"/>
    <w:rsid w:val="7CE63147"/>
    <w:rsid w:val="7CEB5083"/>
    <w:rsid w:val="7D19773E"/>
    <w:rsid w:val="7D2232B3"/>
    <w:rsid w:val="7D3269A7"/>
    <w:rsid w:val="7D3C0653"/>
    <w:rsid w:val="7D3E3E65"/>
    <w:rsid w:val="7D450D50"/>
    <w:rsid w:val="7D4B437F"/>
    <w:rsid w:val="7D7A1C1D"/>
    <w:rsid w:val="7D851A94"/>
    <w:rsid w:val="7D8A2C79"/>
    <w:rsid w:val="7D9A5615"/>
    <w:rsid w:val="7DB06B11"/>
    <w:rsid w:val="7DC12E94"/>
    <w:rsid w:val="7DE30A8D"/>
    <w:rsid w:val="7DF51DCE"/>
    <w:rsid w:val="7E0601B4"/>
    <w:rsid w:val="7E1F67FF"/>
    <w:rsid w:val="7E2B009B"/>
    <w:rsid w:val="7E517C27"/>
    <w:rsid w:val="7E5F0EC2"/>
    <w:rsid w:val="7ECA364F"/>
    <w:rsid w:val="7ED66DAB"/>
    <w:rsid w:val="7F0A33BD"/>
    <w:rsid w:val="7F2A3633"/>
    <w:rsid w:val="7F42040D"/>
    <w:rsid w:val="7F5F43BA"/>
    <w:rsid w:val="7F601C62"/>
    <w:rsid w:val="7F656F73"/>
    <w:rsid w:val="7F7F261D"/>
    <w:rsid w:val="7F8C6711"/>
    <w:rsid w:val="7FAC76FD"/>
    <w:rsid w:val="7FB021EC"/>
    <w:rsid w:val="7FC30AB7"/>
    <w:rsid w:val="7FC66B59"/>
    <w:rsid w:val="7FDD6A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locked/>
    <w:uiPriority w:val="9"/>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
    <w:basedOn w:val="3"/>
    <w:next w:val="1"/>
    <w:qFormat/>
    <w:uiPriority w:val="99"/>
    <w:pPr>
      <w:spacing w:line="240" w:lineRule="atLeast"/>
      <w:jc w:val="center"/>
    </w:pPr>
  </w:style>
  <w:style w:type="paragraph" w:styleId="3">
    <w:name w:val="Normal Indent"/>
    <w:basedOn w:val="1"/>
    <w:next w:val="4"/>
    <w:qFormat/>
    <w:uiPriority w:val="99"/>
    <w:pPr>
      <w:ind w:firstLine="420" w:firstLineChars="200"/>
    </w:pPr>
  </w:style>
  <w:style w:type="paragraph" w:styleId="4">
    <w:name w:val="Body Text First Indent 2"/>
    <w:basedOn w:val="5"/>
    <w:next w:val="1"/>
    <w:qFormat/>
    <w:locked/>
    <w:uiPriority w:val="0"/>
    <w:pPr>
      <w:spacing w:after="120" w:line="240" w:lineRule="auto"/>
      <w:ind w:left="420" w:firstLine="210" w:firstLineChars="0"/>
      <w:jc w:val="both"/>
    </w:pPr>
    <w:rPr>
      <w:rFonts w:eastAsia="宋体"/>
      <w:sz w:val="21"/>
      <w:szCs w:val="20"/>
    </w:rPr>
  </w:style>
  <w:style w:type="paragraph" w:styleId="5">
    <w:name w:val="Body Text Indent"/>
    <w:basedOn w:val="1"/>
    <w:next w:val="4"/>
    <w:qFormat/>
    <w:locked/>
    <w:uiPriority w:val="0"/>
    <w:pPr>
      <w:spacing w:after="120"/>
      <w:ind w:left="420" w:leftChars="200"/>
    </w:pPr>
    <w:rPr>
      <w:szCs w:val="20"/>
    </w:rPr>
  </w:style>
  <w:style w:type="paragraph" w:styleId="7">
    <w:name w:val="Date"/>
    <w:basedOn w:val="1"/>
    <w:next w:val="1"/>
    <w:link w:val="17"/>
    <w:qFormat/>
    <w:uiPriority w:val="99"/>
    <w:pPr>
      <w:ind w:left="100" w:leftChars="2500"/>
    </w:pPr>
  </w:style>
  <w:style w:type="paragraph" w:styleId="8">
    <w:name w:val="Balloon Text"/>
    <w:basedOn w:val="1"/>
    <w:link w:val="18"/>
    <w:semiHidden/>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cs="Calibri"/>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1">
    <w:name w:val="Body Text 2"/>
    <w:basedOn w:val="1"/>
    <w:qFormat/>
    <w:locked/>
    <w:uiPriority w:val="0"/>
    <w:pPr>
      <w:snapToGrid w:val="0"/>
      <w:jc w:val="center"/>
    </w:pPr>
    <w:rPr>
      <w:sz w:val="2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正文（缩进）"/>
    <w:basedOn w:val="1"/>
    <w:qFormat/>
    <w:uiPriority w:val="99"/>
    <w:pPr>
      <w:spacing w:line="360" w:lineRule="auto"/>
      <w:ind w:firstLine="480" w:firstLineChars="200"/>
    </w:pPr>
    <w:rPr>
      <w:sz w:val="24"/>
      <w:szCs w:val="24"/>
    </w:rPr>
  </w:style>
  <w:style w:type="character" w:customStyle="1" w:styleId="17">
    <w:name w:val="Date Char"/>
    <w:basedOn w:val="14"/>
    <w:link w:val="7"/>
    <w:semiHidden/>
    <w:qFormat/>
    <w:locked/>
    <w:uiPriority w:val="99"/>
    <w:rPr>
      <w:rFonts w:ascii="Times New Roman" w:hAnsi="Times New Roman" w:cs="Times New Roman"/>
      <w:sz w:val="21"/>
      <w:szCs w:val="21"/>
    </w:rPr>
  </w:style>
  <w:style w:type="character" w:customStyle="1" w:styleId="18">
    <w:name w:val="Balloon Text Char"/>
    <w:basedOn w:val="14"/>
    <w:link w:val="8"/>
    <w:qFormat/>
    <w:locked/>
    <w:uiPriority w:val="99"/>
    <w:rPr>
      <w:kern w:val="2"/>
      <w:sz w:val="18"/>
      <w:szCs w:val="18"/>
    </w:rPr>
  </w:style>
  <w:style w:type="character" w:customStyle="1" w:styleId="19">
    <w:name w:val="Footer Char"/>
    <w:basedOn w:val="14"/>
    <w:link w:val="9"/>
    <w:qFormat/>
    <w:locked/>
    <w:uiPriority w:val="99"/>
    <w:rPr>
      <w:kern w:val="2"/>
      <w:sz w:val="18"/>
      <w:szCs w:val="18"/>
    </w:rPr>
  </w:style>
  <w:style w:type="character" w:customStyle="1" w:styleId="20">
    <w:name w:val="Header Char"/>
    <w:basedOn w:val="14"/>
    <w:link w:val="10"/>
    <w:qFormat/>
    <w:locked/>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4</Pages>
  <Words>1455</Words>
  <Characters>1493</Characters>
  <Lines>0</Lines>
  <Paragraphs>0</Paragraphs>
  <TotalTime>9</TotalTime>
  <ScaleCrop>false</ScaleCrop>
  <LinksUpToDate>false</LinksUpToDate>
  <CharactersWithSpaces>1565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2018-11-25T01:52:00Z</dcterms:created>
  <dc:creator>user</dc:creator>
  <cp:lastModifiedBy>鱼儿</cp:lastModifiedBy>
  <cp:lastPrinted>2025-06-17T08:05:40Z</cp:lastPrinted>
  <dcterms:modified xsi:type="dcterms:W3CDTF">2025-06-17T08:06:24Z</dcterms:modified>
  <dc:title>任命书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D39061C58DFC4B16B607760522C2D343_12</vt:lpwstr>
  </property>
  <property fmtid="{D5CDD505-2E9C-101B-9397-08002B2CF9AE}" pid="4" name="KSOTemplateDocerSaveRecord">
    <vt:lpwstr>eyJoZGlkIjoiZTY5MGFlNTdlZjkzNjdlYzUyMzQ3OTY0OTRlZmU5N2IiLCJ1c2VySWQiOiI0NjI0MTY4NzQifQ==</vt:lpwstr>
  </property>
</Properties>
</file>