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15184">
      <w:pPr>
        <w:keepNext w:val="0"/>
        <w:keepLines w:val="0"/>
        <w:pageBreakBefore w:val="0"/>
        <w:widowControl w:val="0"/>
        <w:kinsoku/>
        <w:wordWrap/>
        <w:overflowPunct/>
        <w:topLinePunct w:val="0"/>
        <w:autoSpaceDE/>
        <w:autoSpaceDN/>
        <w:bidi w:val="0"/>
        <w:adjustRightInd/>
        <w:snapToGrid/>
        <w:spacing w:line="860" w:lineRule="exact"/>
        <w:textAlignment w:val="auto"/>
        <w:rPr>
          <w:rFonts w:hint="eastAsia" w:ascii="Times New Roman" w:hAnsi="Times New Roman" w:eastAsia="仿宋_GB2312" w:cs="Times New Roman"/>
          <w:color w:val="000000" w:themeColor="text1"/>
          <w:sz w:val="32"/>
          <w:szCs w:val="32"/>
          <w:lang w:val="en-US" w:eastAsia="zh-CN"/>
        </w:rPr>
      </w:pPr>
      <w:r>
        <w:rPr>
          <w:rFonts w:hint="eastAsia" w:eastAsia="仿宋_GB2312" w:cs="Times New Roman"/>
          <w:color w:val="000000" w:themeColor="text1"/>
          <w:sz w:val="32"/>
          <w:szCs w:val="32"/>
          <w:lang w:val="en-US" w:eastAsia="zh-CN"/>
        </w:rPr>
        <w:t xml:space="preserve"> </w:t>
      </w:r>
    </w:p>
    <w:p w14:paraId="2CAD2000">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                         卫环</w:t>
      </w:r>
      <w:r>
        <w:rPr>
          <w:rFonts w:hint="default" w:ascii="Times New Roman" w:hAnsi="Times New Roman" w:eastAsia="仿宋_GB2312" w:cs="Times New Roman"/>
          <w:color w:val="000000" w:themeColor="text1"/>
          <w:sz w:val="32"/>
          <w:szCs w:val="32"/>
          <w:lang w:eastAsia="zh-CN"/>
        </w:rPr>
        <w:t>沙坡头区分局</w:t>
      </w:r>
      <w:r>
        <w:rPr>
          <w:rFonts w:hint="default" w:ascii="Times New Roman" w:hAnsi="Times New Roman" w:eastAsia="仿宋_GB2312" w:cs="Times New Roman"/>
          <w:color w:val="000000" w:themeColor="text1"/>
          <w:sz w:val="32"/>
          <w:szCs w:val="32"/>
        </w:rPr>
        <w:t>函〔20</w:t>
      </w:r>
      <w:r>
        <w:rPr>
          <w:rFonts w:hint="eastAsia" w:eastAsia="仿宋_GB2312" w:cs="Times New Roman"/>
          <w:color w:val="000000" w:themeColor="text1"/>
          <w:sz w:val="32"/>
          <w:szCs w:val="32"/>
          <w:lang w:val="en-US" w:eastAsia="zh-CN"/>
        </w:rPr>
        <w:t>24</w:t>
      </w:r>
      <w:r>
        <w:rPr>
          <w:rFonts w:hint="default" w:ascii="Times New Roman" w:hAnsi="Times New Roman" w:eastAsia="仿宋_GB2312" w:cs="Times New Roman"/>
          <w:color w:val="000000" w:themeColor="text1"/>
          <w:sz w:val="32"/>
          <w:szCs w:val="32"/>
        </w:rPr>
        <w:t>〕</w:t>
      </w:r>
      <w:r>
        <w:rPr>
          <w:rFonts w:hint="eastAsia" w:eastAsia="仿宋_GB2312" w:cs="Times New Roman"/>
          <w:color w:val="000000" w:themeColor="text1"/>
          <w:sz w:val="32"/>
          <w:szCs w:val="32"/>
          <w:lang w:val="en-US" w:eastAsia="zh-CN"/>
        </w:rPr>
        <w:t>20</w:t>
      </w:r>
      <w:r>
        <w:rPr>
          <w:rFonts w:hint="default" w:ascii="Times New Roman" w:hAnsi="Times New Roman" w:eastAsia="仿宋_GB2312" w:cs="Times New Roman"/>
          <w:color w:val="000000" w:themeColor="text1"/>
          <w:sz w:val="32"/>
          <w:szCs w:val="32"/>
        </w:rPr>
        <w:t>号</w:t>
      </w:r>
    </w:p>
    <w:p w14:paraId="011E3D75">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方正小标宋简体" w:hAnsi="方正小标宋简体" w:eastAsia="方正小标宋简体" w:cs="方正小标宋简体"/>
          <w:b/>
          <w:bCs/>
          <w:color w:val="000000" w:themeColor="text1"/>
          <w:sz w:val="44"/>
          <w:szCs w:val="44"/>
        </w:rPr>
      </w:pPr>
      <w:r>
        <w:rPr>
          <w:rFonts w:hint="eastAsia" w:ascii="方正小标宋简体" w:hAnsi="方正小标宋简体" w:eastAsia="方正小标宋简体" w:cs="方正小标宋简体"/>
          <w:color w:val="000000" w:themeColor="text1"/>
          <w:sz w:val="44"/>
          <w:szCs w:val="44"/>
        </w:rPr>
        <w:pict>
          <v:line id="直线 6" o:spid="_x0000_s1027" o:spt="20" style="position:absolute;left:0pt;margin-left:0pt;margin-top:5.1pt;height:0pt;width:414pt;z-index:251659264;mso-width-relative:page;mso-height-relative:page;" stroked="f" coordsize="21600,21600">
            <v:path arrowok="t"/>
            <v:fill focussize="0,0"/>
            <v:stroke on="f" weight="2.5pt"/>
            <v:imagedata o:title=""/>
            <o:lock v:ext="edit"/>
          </v:line>
        </w:pict>
      </w:r>
    </w:p>
    <w:p w14:paraId="30E41938">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关于同意《</w:t>
      </w:r>
      <w:r>
        <w:rPr>
          <w:rFonts w:hint="eastAsia" w:ascii="方正小标宋简体" w:hAnsi="方正小标宋简体" w:eastAsia="方正小标宋简体" w:cs="方正小标宋简体"/>
          <w:color w:val="000000" w:themeColor="text1"/>
          <w:sz w:val="44"/>
          <w:szCs w:val="44"/>
          <w:lang w:eastAsia="zh-CN"/>
        </w:rPr>
        <w:t>宁夏明远农业科技有限公司微生物有机肥及微生物菌剂生产项目环境影响报告表</w:t>
      </w:r>
      <w:r>
        <w:rPr>
          <w:rFonts w:hint="eastAsia" w:ascii="方正小标宋简体" w:hAnsi="方正小标宋简体" w:eastAsia="方正小标宋简体" w:cs="方正小标宋简体"/>
          <w:color w:val="000000" w:themeColor="text1"/>
          <w:sz w:val="44"/>
          <w:szCs w:val="44"/>
        </w:rPr>
        <w:t>》的函</w:t>
      </w:r>
    </w:p>
    <w:p w14:paraId="20828A3C">
      <w:pPr>
        <w:pStyle w:val="21"/>
        <w:keepNext w:val="0"/>
        <w:keepLines w:val="0"/>
        <w:pageBreakBefore w:val="0"/>
        <w:widowControl w:val="0"/>
        <w:kinsoku/>
        <w:wordWrap/>
        <w:overflowPunct/>
        <w:topLinePunct w:val="0"/>
        <w:autoSpaceDE/>
        <w:autoSpaceDN/>
        <w:bidi w:val="0"/>
        <w:adjustRightInd/>
        <w:snapToGrid/>
        <w:spacing w:line="560" w:lineRule="exact"/>
        <w:ind w:firstLine="31680"/>
        <w:textAlignment w:val="auto"/>
        <w:rPr>
          <w:rFonts w:hint="eastAsia" w:ascii="Times New Roman" w:hAnsi="Times New Roman" w:eastAsia="仿宋_GB2312" w:cs="Times New Roman"/>
          <w:color w:val="000000" w:themeColor="text1"/>
          <w:sz w:val="32"/>
          <w:szCs w:val="32"/>
          <w:lang w:val="en-US" w:eastAsia="zh-CN"/>
        </w:rPr>
      </w:pPr>
    </w:p>
    <w:p w14:paraId="076882D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lang w:eastAsia="zh-CN"/>
        </w:rPr>
        <w:t>宁夏明远农业科技有限公司：</w:t>
      </w:r>
    </w:p>
    <w:p w14:paraId="469662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lang w:eastAsia="zh-CN"/>
        </w:rPr>
        <w:t>你公司报来的《宁夏明远农业科技有限公司微生物有机肥及微生物菌剂生产项目环境影响报告表》（以下简称</w:t>
      </w:r>
      <w:r>
        <w:rPr>
          <w:rFonts w:hint="eastAsia"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lang w:eastAsia="zh-CN"/>
        </w:rPr>
        <w:t>报告表</w:t>
      </w:r>
      <w:r>
        <w:rPr>
          <w:rFonts w:hint="eastAsia"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lang w:eastAsia="zh-CN"/>
        </w:rPr>
        <w:t>）收悉，根据专家评审小组意见，经研究，函复如下：</w:t>
      </w:r>
    </w:p>
    <w:p w14:paraId="74BF2D2E">
      <w:pPr>
        <w:pStyle w:val="21"/>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31680"/>
        <w:jc w:val="both"/>
        <w:textAlignment w:val="auto"/>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项目基本情况</w:t>
      </w:r>
    </w:p>
    <w:p w14:paraId="20AE84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rPr>
        <w:t>项目</w:t>
      </w:r>
      <w:r>
        <w:rPr>
          <w:rFonts w:hint="default" w:ascii="Times New Roman" w:hAnsi="Times New Roman" w:eastAsia="仿宋_GB2312" w:cs="Times New Roman"/>
          <w:color w:val="000000" w:themeColor="text1"/>
          <w:sz w:val="32"/>
          <w:szCs w:val="32"/>
          <w:lang w:eastAsia="zh-CN"/>
        </w:rPr>
        <w:t>建设地址</w:t>
      </w:r>
      <w:r>
        <w:rPr>
          <w:rFonts w:hint="default" w:ascii="Times New Roman" w:hAnsi="Times New Roman" w:eastAsia="仿宋_GB2312" w:cs="Times New Roman"/>
          <w:color w:val="000000" w:themeColor="text1"/>
          <w:sz w:val="32"/>
          <w:szCs w:val="32"/>
        </w:rPr>
        <w:t>位于</w:t>
      </w:r>
      <w:r>
        <w:rPr>
          <w:rFonts w:hint="default" w:ascii="Times New Roman" w:hAnsi="Times New Roman" w:eastAsia="仿宋_GB2312" w:cs="Times New Roman"/>
          <w:color w:val="000000" w:themeColor="text1"/>
          <w:sz w:val="32"/>
          <w:szCs w:val="32"/>
          <w:lang w:eastAsia="zh-CN"/>
        </w:rPr>
        <w:t>中卫市沙坡头区宣和镇红谷梁附近</w:t>
      </w:r>
      <w:r>
        <w:rPr>
          <w:rFonts w:hint="default" w:ascii="Times New Roman" w:hAnsi="Times New Roman" w:eastAsia="仿宋_GB2312" w:cs="Times New Roman"/>
          <w:color w:val="000000" w:themeColor="text1"/>
          <w:sz w:val="32"/>
          <w:szCs w:val="32"/>
        </w:rPr>
        <w:t>，占地面积为</w:t>
      </w:r>
      <w:r>
        <w:rPr>
          <w:rFonts w:hint="default" w:ascii="Times New Roman" w:hAnsi="Times New Roman" w:eastAsia="仿宋_GB2312" w:cs="Times New Roman"/>
          <w:color w:val="000000" w:themeColor="text1"/>
          <w:sz w:val="32"/>
          <w:szCs w:val="32"/>
          <w:lang w:val="en-US" w:eastAsia="zh-CN"/>
        </w:rPr>
        <w:t>20000</w:t>
      </w:r>
      <w:r>
        <w:rPr>
          <w:rFonts w:hint="default" w:ascii="Times New Roman" w:hAnsi="Times New Roman" w:eastAsia="仿宋_GB2312" w:cs="Times New Roman"/>
          <w:color w:val="000000" w:themeColor="text1"/>
          <w:sz w:val="32"/>
          <w:szCs w:val="32"/>
          <w:lang w:eastAsia="zh-CN"/>
        </w:rPr>
        <w:t>平方米，建成后</w:t>
      </w:r>
      <w:r>
        <w:rPr>
          <w:rFonts w:hint="default" w:ascii="Times New Roman" w:hAnsi="Times New Roman" w:eastAsia="仿宋_GB2312" w:cs="Times New Roman"/>
          <w:bCs/>
          <w:color w:val="000000" w:themeColor="text1"/>
          <w:sz w:val="32"/>
          <w:szCs w:val="32"/>
          <w:lang w:eastAsia="zh-CN"/>
        </w:rPr>
        <w:t>年产液体微生物菌剂</w:t>
      </w:r>
      <w:r>
        <w:rPr>
          <w:rFonts w:hint="default" w:ascii="Times New Roman" w:hAnsi="Times New Roman" w:eastAsia="仿宋_GB2312" w:cs="Times New Roman"/>
          <w:bCs/>
          <w:color w:val="000000" w:themeColor="text1"/>
          <w:sz w:val="32"/>
          <w:szCs w:val="32"/>
          <w:lang w:val="en-US" w:eastAsia="zh-CN"/>
        </w:rPr>
        <w:t>500</w:t>
      </w:r>
      <w:r>
        <w:rPr>
          <w:rFonts w:hint="eastAsia" w:ascii="Times New Roman" w:hAnsi="Times New Roman" w:eastAsia="仿宋_GB2312" w:cs="Times New Roman"/>
          <w:bCs/>
          <w:color w:val="000000" w:themeColor="text1"/>
          <w:sz w:val="32"/>
          <w:szCs w:val="32"/>
          <w:lang w:val="en-US" w:eastAsia="zh-CN"/>
        </w:rPr>
        <w:t>吨</w:t>
      </w:r>
      <w:r>
        <w:rPr>
          <w:rFonts w:hint="default" w:ascii="Times New Roman" w:hAnsi="Times New Roman" w:eastAsia="仿宋_GB2312" w:cs="Times New Roman"/>
          <w:bCs/>
          <w:color w:val="000000" w:themeColor="text1"/>
          <w:sz w:val="32"/>
          <w:szCs w:val="32"/>
          <w:lang w:val="en-US" w:eastAsia="zh-CN"/>
        </w:rPr>
        <w:t>，</w:t>
      </w:r>
      <w:r>
        <w:rPr>
          <w:rFonts w:hint="default" w:ascii="Times New Roman" w:hAnsi="Times New Roman" w:eastAsia="仿宋_GB2312" w:cs="Times New Roman"/>
          <w:color w:val="000000" w:themeColor="text1"/>
          <w:sz w:val="32"/>
          <w:szCs w:val="32"/>
          <w:lang w:val="en-US" w:eastAsia="zh-CN"/>
        </w:rPr>
        <w:t>固体微生物菌剂300</w:t>
      </w:r>
      <w:r>
        <w:rPr>
          <w:rFonts w:hint="eastAsia" w:ascii="Times New Roman" w:hAnsi="Times New Roman" w:eastAsia="仿宋_GB2312" w:cs="Times New Roman"/>
          <w:color w:val="000000" w:themeColor="text1"/>
          <w:sz w:val="32"/>
          <w:szCs w:val="32"/>
          <w:lang w:val="en-US" w:eastAsia="zh-CN"/>
        </w:rPr>
        <w:t>吨，</w:t>
      </w:r>
      <w:r>
        <w:rPr>
          <w:rFonts w:hint="default" w:ascii="Times New Roman" w:hAnsi="Times New Roman" w:eastAsia="仿宋_GB2312" w:cs="Times New Roman"/>
          <w:color w:val="000000" w:themeColor="text1"/>
          <w:sz w:val="32"/>
          <w:szCs w:val="32"/>
          <w:lang w:val="en-US" w:eastAsia="zh-CN"/>
        </w:rPr>
        <w:t>微生物有机肥3万</w:t>
      </w:r>
      <w:r>
        <w:rPr>
          <w:rFonts w:hint="eastAsia" w:ascii="Times New Roman" w:hAnsi="Times New Roman" w:eastAsia="仿宋_GB2312" w:cs="Times New Roman"/>
          <w:color w:val="000000" w:themeColor="text1"/>
          <w:sz w:val="32"/>
          <w:szCs w:val="32"/>
          <w:lang w:val="en-US" w:eastAsia="zh-CN"/>
        </w:rPr>
        <w:t>吨</w:t>
      </w:r>
      <w:r>
        <w:rPr>
          <w:rFonts w:hint="default" w:ascii="Times New Roman" w:hAnsi="Times New Roman" w:eastAsia="仿宋_GB2312" w:cs="Times New Roman"/>
          <w:color w:val="000000" w:themeColor="text1"/>
          <w:sz w:val="32"/>
          <w:szCs w:val="32"/>
          <w:lang w:val="en-US" w:eastAsia="zh-CN"/>
        </w:rPr>
        <w:t>。</w:t>
      </w:r>
      <w:r>
        <w:rPr>
          <w:rFonts w:hint="default" w:ascii="Times New Roman" w:hAnsi="Times New Roman" w:eastAsia="仿宋_GB2312" w:cs="Times New Roman"/>
          <w:color w:val="000000" w:themeColor="text1"/>
          <w:sz w:val="32"/>
          <w:szCs w:val="32"/>
          <w:lang w:eastAsia="zh-CN"/>
        </w:rPr>
        <w:t>主要</w:t>
      </w:r>
      <w:r>
        <w:rPr>
          <w:rFonts w:hint="default" w:ascii="Times New Roman" w:hAnsi="Times New Roman" w:eastAsia="仿宋_GB2312" w:cs="Times New Roman"/>
          <w:color w:val="000000" w:themeColor="text1"/>
          <w:sz w:val="32"/>
          <w:szCs w:val="32"/>
          <w:lang w:val="en-US" w:eastAsia="zh-CN"/>
        </w:rPr>
        <w:t>建设</w:t>
      </w:r>
      <w:r>
        <w:rPr>
          <w:rFonts w:hint="eastAsia" w:ascii="Times New Roman" w:hAnsi="Times New Roman" w:eastAsia="仿宋_GB2312" w:cs="Times New Roman"/>
          <w:color w:val="000000" w:themeColor="text1"/>
          <w:sz w:val="32"/>
          <w:szCs w:val="32"/>
          <w:lang w:val="en-US" w:eastAsia="zh-CN"/>
        </w:rPr>
        <w:t>微</w:t>
      </w:r>
      <w:r>
        <w:rPr>
          <w:rFonts w:hint="default" w:ascii="Times New Roman" w:hAnsi="Times New Roman" w:eastAsia="仿宋_GB2312" w:cs="Times New Roman"/>
          <w:color w:val="000000" w:themeColor="text1"/>
          <w:sz w:val="32"/>
          <w:szCs w:val="32"/>
          <w:lang w:val="en-US" w:eastAsia="zh-CN"/>
        </w:rPr>
        <w:t>生物有机肥生产车间</w:t>
      </w:r>
      <w:r>
        <w:rPr>
          <w:rFonts w:hint="eastAsia" w:eastAsia="仿宋_GB2312" w:cs="Times New Roman"/>
          <w:color w:val="000000" w:themeColor="text1"/>
          <w:sz w:val="32"/>
          <w:szCs w:val="32"/>
          <w:lang w:val="en-US" w:eastAsia="zh-CN"/>
        </w:rPr>
        <w:t>、</w:t>
      </w:r>
      <w:r>
        <w:rPr>
          <w:rFonts w:hint="default" w:ascii="Times New Roman" w:hAnsi="Times New Roman" w:eastAsia="仿宋_GB2312" w:cs="Times New Roman"/>
          <w:color w:val="000000" w:themeColor="text1"/>
          <w:sz w:val="32"/>
          <w:szCs w:val="32"/>
          <w:lang w:val="en-US" w:eastAsia="zh-CN"/>
        </w:rPr>
        <w:t>微生物菌剂生产车间</w:t>
      </w:r>
      <w:r>
        <w:rPr>
          <w:rFonts w:hint="eastAsia" w:eastAsia="仿宋_GB2312" w:cs="Times New Roman"/>
          <w:color w:val="000000" w:themeColor="text1"/>
          <w:sz w:val="32"/>
          <w:szCs w:val="32"/>
          <w:lang w:val="en-US" w:eastAsia="zh-CN"/>
        </w:rPr>
        <w:t>、</w:t>
      </w:r>
      <w:r>
        <w:rPr>
          <w:rFonts w:hint="default" w:ascii="Times New Roman" w:hAnsi="Times New Roman" w:eastAsia="仿宋_GB2312" w:cs="Times New Roman"/>
          <w:color w:val="000000" w:themeColor="text1"/>
          <w:sz w:val="32"/>
          <w:szCs w:val="32"/>
          <w:lang w:val="en-US" w:eastAsia="zh-CN"/>
        </w:rPr>
        <w:t>菌剂实验室，</w:t>
      </w:r>
      <w:r>
        <w:rPr>
          <w:rFonts w:hint="default" w:ascii="Times New Roman" w:hAnsi="Times New Roman" w:eastAsia="仿宋_GB2312" w:cs="Times New Roman"/>
          <w:color w:val="000000" w:themeColor="text1"/>
          <w:sz w:val="32"/>
          <w:szCs w:val="32"/>
          <w:lang w:eastAsia="zh-CN"/>
        </w:rPr>
        <w:t>配套建设办公区、危废暂存间及相关环保工程</w:t>
      </w:r>
      <w:r>
        <w:rPr>
          <w:rFonts w:hint="default" w:ascii="Times New Roman" w:hAnsi="Times New Roman" w:eastAsia="仿宋_GB2312" w:cs="Times New Roman"/>
          <w:color w:val="000000" w:themeColor="text1"/>
          <w:sz w:val="32"/>
          <w:szCs w:val="32"/>
          <w:lang w:val="en-US" w:eastAsia="zh-CN"/>
        </w:rPr>
        <w:t>。项目</w:t>
      </w:r>
      <w:r>
        <w:rPr>
          <w:rFonts w:hint="default" w:ascii="Times New Roman" w:hAnsi="Times New Roman" w:eastAsia="仿宋_GB2312" w:cs="Times New Roman"/>
          <w:color w:val="000000" w:themeColor="text1"/>
          <w:sz w:val="32"/>
          <w:szCs w:val="32"/>
        </w:rPr>
        <w:t>总投资</w:t>
      </w:r>
      <w:r>
        <w:rPr>
          <w:rFonts w:hint="default" w:ascii="Times New Roman" w:hAnsi="Times New Roman" w:eastAsia="仿宋_GB2312" w:cs="Times New Roman"/>
          <w:color w:val="000000" w:themeColor="text1"/>
          <w:sz w:val="32"/>
          <w:szCs w:val="32"/>
          <w:lang w:val="en-US" w:eastAsia="zh-CN"/>
        </w:rPr>
        <w:t>2000</w:t>
      </w:r>
      <w:r>
        <w:rPr>
          <w:rFonts w:hint="default" w:ascii="Times New Roman" w:hAnsi="Times New Roman" w:eastAsia="仿宋_GB2312" w:cs="Times New Roman"/>
          <w:color w:val="000000" w:themeColor="text1"/>
          <w:sz w:val="32"/>
          <w:szCs w:val="32"/>
        </w:rPr>
        <w:t>万元，</w:t>
      </w:r>
      <w:r>
        <w:rPr>
          <w:rFonts w:hint="default" w:ascii="Times New Roman" w:hAnsi="Times New Roman" w:eastAsia="仿宋_GB2312" w:cs="Times New Roman"/>
          <w:color w:val="000000" w:themeColor="text1"/>
          <w:sz w:val="32"/>
          <w:szCs w:val="32"/>
          <w:lang w:val="en-US" w:eastAsia="zh-CN"/>
        </w:rPr>
        <w:t>其中环保投资为104万元，</w:t>
      </w:r>
      <w:r>
        <w:rPr>
          <w:rFonts w:hint="default" w:ascii="Times New Roman" w:hAnsi="Times New Roman" w:eastAsia="仿宋_GB2312" w:cs="Times New Roman"/>
          <w:color w:val="000000" w:themeColor="text1"/>
          <w:sz w:val="32"/>
          <w:szCs w:val="32"/>
        </w:rPr>
        <w:t>占总投资的</w:t>
      </w:r>
      <w:r>
        <w:rPr>
          <w:rFonts w:hint="default" w:ascii="Times New Roman" w:hAnsi="Times New Roman" w:eastAsia="仿宋_GB2312" w:cs="Times New Roman"/>
          <w:color w:val="000000" w:themeColor="text1"/>
          <w:sz w:val="32"/>
          <w:szCs w:val="32"/>
          <w:lang w:val="en-US" w:eastAsia="zh-CN"/>
        </w:rPr>
        <w:t>5.2</w:t>
      </w: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val="en-US" w:eastAsia="zh-CN"/>
        </w:rPr>
        <w:t>。</w:t>
      </w:r>
    </w:p>
    <w:p w14:paraId="388741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项目取得中卫市沙坡头区</w:t>
      </w:r>
      <w:r>
        <w:rPr>
          <w:rFonts w:hint="default" w:ascii="Times New Roman" w:hAnsi="Times New Roman" w:eastAsia="仿宋_GB2312" w:cs="Times New Roman"/>
          <w:color w:val="000000" w:themeColor="text1"/>
          <w:sz w:val="32"/>
          <w:szCs w:val="32"/>
          <w:lang w:eastAsia="zh-CN"/>
        </w:rPr>
        <w:t>发展和改革局</w:t>
      </w:r>
      <w:r>
        <w:rPr>
          <w:rFonts w:hint="default" w:ascii="Times New Roman" w:hAnsi="Times New Roman" w:eastAsia="仿宋_GB2312" w:cs="Times New Roman"/>
          <w:color w:val="000000" w:themeColor="text1"/>
          <w:sz w:val="32"/>
          <w:szCs w:val="32"/>
        </w:rPr>
        <w:t>出具的《宁夏回族自治区企业投资项目备案证》，</w:t>
      </w:r>
      <w:r>
        <w:rPr>
          <w:rFonts w:hint="default" w:ascii="Times New Roman" w:hAnsi="Times New Roman" w:eastAsia="仿宋_GB2312" w:cs="Times New Roman"/>
          <w:color w:val="000000" w:themeColor="text1"/>
          <w:sz w:val="32"/>
          <w:szCs w:val="32"/>
          <w:lang w:eastAsia="zh-CN"/>
        </w:rPr>
        <w:t>依据专家评审意见和宁夏鸿瑞技术服务有限公司编制的</w:t>
      </w:r>
      <w:r>
        <w:rPr>
          <w:rFonts w:hint="default" w:ascii="Times New Roman" w:hAnsi="Times New Roman" w:eastAsia="仿宋_GB2312" w:cs="Times New Roman"/>
          <w:color w:val="000000" w:themeColor="text1"/>
          <w:sz w:val="32"/>
          <w:szCs w:val="32"/>
        </w:rPr>
        <w:t>《报告</w:t>
      </w:r>
      <w:r>
        <w:rPr>
          <w:rFonts w:hint="default" w:ascii="Times New Roman" w:hAnsi="Times New Roman" w:eastAsia="仿宋_GB2312" w:cs="Times New Roman"/>
          <w:color w:val="000000" w:themeColor="text1"/>
          <w:sz w:val="32"/>
          <w:szCs w:val="32"/>
          <w:lang w:eastAsia="zh-CN"/>
        </w:rPr>
        <w:t>表</w:t>
      </w: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eastAsia="zh-CN"/>
        </w:rPr>
        <w:t>的评价结论，</w:t>
      </w:r>
      <w:r>
        <w:rPr>
          <w:rFonts w:hint="default" w:ascii="Times New Roman" w:hAnsi="Times New Roman" w:eastAsia="仿宋_GB2312" w:cs="Times New Roman"/>
          <w:color w:val="000000" w:themeColor="text1"/>
          <w:sz w:val="32"/>
          <w:szCs w:val="32"/>
        </w:rPr>
        <w:t>在落实《报告</w:t>
      </w:r>
      <w:r>
        <w:rPr>
          <w:rFonts w:hint="default" w:ascii="Times New Roman" w:hAnsi="Times New Roman" w:eastAsia="仿宋_GB2312" w:cs="Times New Roman"/>
          <w:color w:val="000000" w:themeColor="text1"/>
          <w:sz w:val="32"/>
          <w:szCs w:val="32"/>
          <w:lang w:eastAsia="zh-CN"/>
        </w:rPr>
        <w:t>表</w:t>
      </w:r>
      <w:r>
        <w:rPr>
          <w:rFonts w:hint="default" w:ascii="Times New Roman" w:hAnsi="Times New Roman" w:eastAsia="仿宋_GB2312" w:cs="Times New Roman"/>
          <w:color w:val="000000" w:themeColor="text1"/>
          <w:sz w:val="32"/>
          <w:szCs w:val="32"/>
        </w:rPr>
        <w:t>》提出的各项环境保护措施基础上，同意你</w:t>
      </w:r>
      <w:r>
        <w:rPr>
          <w:rFonts w:hint="default" w:ascii="Times New Roman" w:hAnsi="Times New Roman" w:eastAsia="仿宋_GB2312" w:cs="Times New Roman"/>
          <w:color w:val="000000" w:themeColor="text1"/>
          <w:sz w:val="32"/>
          <w:szCs w:val="32"/>
          <w:lang w:eastAsia="zh-CN"/>
        </w:rPr>
        <w:t>公司</w:t>
      </w:r>
      <w:r>
        <w:rPr>
          <w:rFonts w:hint="default" w:ascii="Times New Roman" w:hAnsi="Times New Roman" w:eastAsia="仿宋_GB2312" w:cs="Times New Roman"/>
          <w:color w:val="000000" w:themeColor="text1"/>
          <w:sz w:val="32"/>
          <w:szCs w:val="32"/>
        </w:rPr>
        <w:t>按照《报告</w:t>
      </w:r>
      <w:r>
        <w:rPr>
          <w:rFonts w:hint="default" w:ascii="Times New Roman" w:hAnsi="Times New Roman" w:eastAsia="仿宋_GB2312" w:cs="Times New Roman"/>
          <w:color w:val="000000" w:themeColor="text1"/>
          <w:sz w:val="32"/>
          <w:szCs w:val="32"/>
          <w:lang w:eastAsia="zh-CN"/>
        </w:rPr>
        <w:t>表</w:t>
      </w:r>
      <w:r>
        <w:rPr>
          <w:rFonts w:hint="default" w:ascii="Times New Roman" w:hAnsi="Times New Roman" w:eastAsia="仿宋_GB2312" w:cs="Times New Roman"/>
          <w:color w:val="000000" w:themeColor="text1"/>
          <w:sz w:val="32"/>
          <w:szCs w:val="32"/>
        </w:rPr>
        <w:t>》中所列建设项目的性质、规模、地点、环境保护对策措施等进行项目建设。</w:t>
      </w:r>
    </w:p>
    <w:p w14:paraId="1C8F2948">
      <w:pPr>
        <w:pStyle w:val="2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bCs/>
          <w:color w:val="000000" w:themeColor="text1"/>
          <w:sz w:val="32"/>
          <w:szCs w:val="32"/>
        </w:rPr>
      </w:pPr>
      <w:r>
        <w:rPr>
          <w:rFonts w:hint="eastAsia" w:ascii="黑体" w:hAnsi="黑体" w:eastAsia="黑体" w:cs="黑体"/>
          <w:color w:val="000000" w:themeColor="text1"/>
          <w:sz w:val="32"/>
          <w:szCs w:val="32"/>
          <w:lang w:eastAsia="zh-CN"/>
        </w:rPr>
        <w:t>二、</w:t>
      </w:r>
      <w:r>
        <w:rPr>
          <w:rFonts w:hint="eastAsia" w:ascii="黑体" w:hAnsi="黑体" w:eastAsia="黑体" w:cs="黑体"/>
          <w:color w:val="000000" w:themeColor="text1"/>
          <w:sz w:val="32"/>
          <w:szCs w:val="32"/>
        </w:rPr>
        <w:t>项目建设环境影响控制主要措施</w:t>
      </w:r>
    </w:p>
    <w:p w14:paraId="582B238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color w:val="000000" w:themeColor="text1"/>
          <w:sz w:val="32"/>
          <w:szCs w:val="32"/>
        </w:rPr>
      </w:pPr>
      <w:r>
        <w:rPr>
          <w:rFonts w:hint="eastAsia" w:ascii="楷体" w:hAnsi="楷体" w:eastAsia="楷体" w:cs="楷体"/>
          <w:b/>
          <w:bCs/>
          <w:color w:val="000000" w:themeColor="text1"/>
          <w:sz w:val="32"/>
          <w:szCs w:val="32"/>
          <w:lang w:eastAsia="zh-CN"/>
        </w:rPr>
        <w:t>（一）</w:t>
      </w:r>
      <w:r>
        <w:rPr>
          <w:rFonts w:hint="default" w:ascii="Times New Roman" w:hAnsi="Times New Roman" w:eastAsia="楷体" w:cs="Times New Roman"/>
          <w:b/>
          <w:bCs/>
          <w:color w:val="000000" w:themeColor="text1"/>
          <w:sz w:val="32"/>
          <w:szCs w:val="32"/>
          <w:lang w:eastAsia="zh-CN"/>
        </w:rPr>
        <w:t>大气环境影响减缓措施</w:t>
      </w:r>
    </w:p>
    <w:p w14:paraId="5C9EC155">
      <w:pPr>
        <w:pStyle w:val="21"/>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eastAsia="zh-CN"/>
        </w:rPr>
        <w:t>原料运输过程中采用密闭车辆运输，合理规划运输路线，减少运输过程无组织恶臭气体排放。微生有机肥车间进行密闭，发酵过程喷洒除臭剂，</w:t>
      </w:r>
      <w:r>
        <w:rPr>
          <w:rFonts w:hint="default" w:ascii="Times New Roman" w:hAnsi="Times New Roman" w:eastAsia="仿宋_GB2312" w:cs="Times New Roman"/>
          <w:color w:val="000000" w:themeColor="text1"/>
          <w:sz w:val="32"/>
          <w:szCs w:val="32"/>
          <w:vertAlign w:val="baseline"/>
          <w:lang w:val="en-US" w:eastAsia="zh-CN"/>
        </w:rPr>
        <w:t>发酵车间设集气系统，</w:t>
      </w:r>
      <w:r>
        <w:rPr>
          <w:rFonts w:hint="default" w:ascii="Times New Roman" w:hAnsi="Times New Roman" w:eastAsia="仿宋_GB2312" w:cs="Times New Roman"/>
          <w:color w:val="000000" w:themeColor="text1"/>
          <w:sz w:val="32"/>
          <w:szCs w:val="32"/>
          <w:lang w:eastAsia="zh-CN"/>
        </w:rPr>
        <w:t>恶臭气体经负压</w:t>
      </w:r>
      <w:r>
        <w:rPr>
          <w:rFonts w:hint="default" w:ascii="Times New Roman" w:hAnsi="Times New Roman" w:eastAsia="仿宋_GB2312" w:cs="Times New Roman"/>
          <w:color w:val="000000" w:themeColor="text1"/>
          <w:sz w:val="32"/>
          <w:szCs w:val="32"/>
        </w:rPr>
        <w:t>集气系统收集</w:t>
      </w:r>
      <w:r>
        <w:rPr>
          <w:rFonts w:hint="default" w:ascii="Times New Roman" w:hAnsi="Times New Roman" w:eastAsia="仿宋_GB2312" w:cs="Times New Roman"/>
          <w:color w:val="000000" w:themeColor="text1"/>
          <w:sz w:val="32"/>
          <w:szCs w:val="32"/>
          <w:lang w:eastAsia="zh-CN"/>
        </w:rPr>
        <w:t>后</w:t>
      </w:r>
      <w:r>
        <w:rPr>
          <w:rFonts w:hint="default" w:ascii="Times New Roman" w:hAnsi="Times New Roman" w:eastAsia="仿宋_GB2312" w:cs="Times New Roman"/>
          <w:color w:val="000000" w:themeColor="text1"/>
          <w:sz w:val="32"/>
          <w:szCs w:val="32"/>
        </w:rPr>
        <w:t>经</w:t>
      </w:r>
      <w:r>
        <w:rPr>
          <w:rFonts w:hint="default" w:ascii="Times New Roman" w:hAnsi="Times New Roman" w:eastAsia="仿宋_GB2312" w:cs="Times New Roman"/>
          <w:color w:val="000000" w:themeColor="text1"/>
          <w:sz w:val="32"/>
          <w:szCs w:val="32"/>
          <w:lang w:val="en-US" w:eastAsia="zh-CN"/>
        </w:rPr>
        <w:t>UV光解催化氧化+活性炭吸附装置处理，</w:t>
      </w:r>
      <w:r>
        <w:rPr>
          <w:rFonts w:hint="default" w:ascii="Times New Roman" w:hAnsi="Times New Roman" w:eastAsia="仿宋_GB2312" w:cs="Times New Roman"/>
          <w:color w:val="000000" w:themeColor="text1"/>
          <w:sz w:val="32"/>
          <w:szCs w:val="32"/>
        </w:rPr>
        <w:t>通过15</w:t>
      </w:r>
      <w:r>
        <w:rPr>
          <w:rFonts w:hint="default" w:ascii="Times New Roman" w:hAnsi="Times New Roman" w:eastAsia="仿宋_GB2312" w:cs="Times New Roman"/>
          <w:color w:val="000000" w:themeColor="text1"/>
          <w:sz w:val="32"/>
          <w:szCs w:val="32"/>
          <w:lang w:eastAsia="zh-CN"/>
        </w:rPr>
        <w:t>米</w:t>
      </w:r>
      <w:r>
        <w:rPr>
          <w:rFonts w:hint="default" w:ascii="Times New Roman" w:hAnsi="Times New Roman" w:eastAsia="仿宋_GB2312" w:cs="Times New Roman"/>
          <w:color w:val="000000" w:themeColor="text1"/>
          <w:sz w:val="32"/>
          <w:szCs w:val="32"/>
        </w:rPr>
        <w:t>高排气筒</w:t>
      </w:r>
      <w:r>
        <w:rPr>
          <w:rFonts w:hint="default" w:ascii="Times New Roman" w:hAnsi="Times New Roman" w:eastAsia="仿宋_GB2312" w:cs="Times New Roman"/>
          <w:color w:val="000000" w:themeColor="text1"/>
          <w:sz w:val="32"/>
          <w:szCs w:val="32"/>
          <w:lang w:eastAsia="zh-CN"/>
        </w:rPr>
        <w:t>排放；微生物菌剂生产</w:t>
      </w:r>
      <w:r>
        <w:rPr>
          <w:rFonts w:hint="eastAsia" w:eastAsia="仿宋_GB2312" w:cs="Times New Roman"/>
          <w:color w:val="000000" w:themeColor="text1"/>
          <w:sz w:val="32"/>
          <w:szCs w:val="32"/>
          <w:lang w:eastAsia="zh-CN"/>
        </w:rPr>
        <w:t>线</w:t>
      </w:r>
      <w:r>
        <w:rPr>
          <w:rFonts w:hint="default" w:ascii="Times New Roman" w:hAnsi="Times New Roman" w:eastAsia="仿宋_GB2312" w:cs="Times New Roman"/>
          <w:color w:val="000000" w:themeColor="text1"/>
          <w:sz w:val="32"/>
          <w:szCs w:val="32"/>
          <w:lang w:val="en-US" w:eastAsia="zh-CN"/>
        </w:rPr>
        <w:t>种子罐、发酵罐各罐顶部设排气阀，废气经管道引至生物有机肥生产线</w:t>
      </w:r>
      <w:r>
        <w:rPr>
          <w:rFonts w:hint="default" w:ascii="Times New Roman" w:hAnsi="Times New Roman" w:eastAsia="仿宋_GB2312" w:cs="Times New Roman"/>
          <w:color w:val="000000" w:themeColor="text1"/>
          <w:sz w:val="32"/>
          <w:szCs w:val="32"/>
          <w:vertAlign w:val="baseline"/>
          <w:lang w:val="en-US" w:eastAsia="zh-CN"/>
        </w:rPr>
        <w:t>发酵车间</w:t>
      </w:r>
      <w:r>
        <w:rPr>
          <w:rFonts w:hint="default" w:ascii="Times New Roman" w:hAnsi="Times New Roman" w:eastAsia="仿宋_GB2312" w:cs="Times New Roman"/>
          <w:color w:val="000000" w:themeColor="text1"/>
          <w:sz w:val="32"/>
          <w:szCs w:val="32"/>
        </w:rPr>
        <w:t>经</w:t>
      </w:r>
      <w:r>
        <w:rPr>
          <w:rFonts w:hint="default" w:ascii="Times New Roman" w:hAnsi="Times New Roman" w:eastAsia="仿宋_GB2312" w:cs="Times New Roman"/>
          <w:color w:val="000000" w:themeColor="text1"/>
          <w:sz w:val="32"/>
          <w:szCs w:val="32"/>
          <w:lang w:val="en-US" w:eastAsia="zh-CN"/>
        </w:rPr>
        <w:t>UV光解催化氧化+活性炭吸附装置处理</w:t>
      </w:r>
      <w:r>
        <w:rPr>
          <w:rFonts w:hint="default" w:ascii="Times New Roman" w:hAnsi="Times New Roman" w:eastAsia="仿宋_GB2312" w:cs="Times New Roman"/>
          <w:color w:val="000000" w:themeColor="text1"/>
          <w:sz w:val="32"/>
          <w:szCs w:val="32"/>
          <w:vertAlign w:val="baseline"/>
          <w:lang w:val="en-US" w:eastAsia="zh-CN"/>
        </w:rPr>
        <w:t>后共用一根排气筒排放，</w:t>
      </w:r>
      <w:r>
        <w:rPr>
          <w:rFonts w:hint="default" w:ascii="Times New Roman" w:hAnsi="Times New Roman" w:eastAsia="仿宋_GB2312" w:cs="Times New Roman"/>
          <w:color w:val="000000" w:themeColor="text1"/>
          <w:sz w:val="32"/>
          <w:szCs w:val="32"/>
          <w:lang w:eastAsia="zh-CN"/>
        </w:rPr>
        <w:t>恶臭气体</w:t>
      </w:r>
      <w:r>
        <w:rPr>
          <w:rFonts w:hint="default" w:ascii="Times New Roman" w:hAnsi="Times New Roman" w:eastAsia="仿宋_GB2312" w:cs="Times New Roman"/>
          <w:color w:val="000000" w:themeColor="text1"/>
          <w:sz w:val="32"/>
          <w:szCs w:val="32"/>
        </w:rPr>
        <w:t>排放</w:t>
      </w:r>
      <w:r>
        <w:rPr>
          <w:rFonts w:hint="default" w:ascii="Times New Roman" w:hAnsi="Times New Roman" w:eastAsia="仿宋_GB2312" w:cs="Times New Roman"/>
          <w:color w:val="000000" w:themeColor="text1"/>
          <w:sz w:val="32"/>
          <w:szCs w:val="32"/>
          <w:lang w:eastAsia="zh-CN"/>
        </w:rPr>
        <w:t>浓度须满足</w:t>
      </w:r>
      <w:r>
        <w:rPr>
          <w:rFonts w:hint="default" w:ascii="Times New Roman" w:hAnsi="Times New Roman" w:eastAsia="仿宋_GB2312" w:cs="Times New Roman"/>
          <w:color w:val="000000" w:themeColor="text1"/>
          <w:sz w:val="32"/>
          <w:szCs w:val="32"/>
        </w:rPr>
        <w:t>《恶臭污染物排放标准》</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lang w:val="en-US" w:eastAsia="zh-CN"/>
        </w:rPr>
        <w:t>GB14554-93</w:t>
      </w:r>
      <w:r>
        <w:rPr>
          <w:rFonts w:hint="default" w:ascii="Times New Roman" w:hAnsi="Times New Roman" w:eastAsia="仿宋_GB2312" w:cs="Times New Roman"/>
          <w:color w:val="000000" w:themeColor="text1"/>
          <w:sz w:val="32"/>
          <w:szCs w:val="32"/>
          <w:lang w:eastAsia="zh-CN"/>
        </w:rPr>
        <w:t>）表</w:t>
      </w:r>
      <w:r>
        <w:rPr>
          <w:rFonts w:hint="default" w:ascii="Times New Roman" w:hAnsi="Times New Roman" w:eastAsia="仿宋_GB2312" w:cs="Times New Roman"/>
          <w:color w:val="000000" w:themeColor="text1"/>
          <w:sz w:val="32"/>
          <w:szCs w:val="32"/>
          <w:lang w:val="en-US" w:eastAsia="zh-CN"/>
        </w:rPr>
        <w:t>2</w:t>
      </w:r>
      <w:r>
        <w:rPr>
          <w:rFonts w:hint="default" w:ascii="Times New Roman" w:hAnsi="Times New Roman" w:eastAsia="仿宋_GB2312" w:cs="Times New Roman"/>
          <w:color w:val="000000" w:themeColor="text1"/>
          <w:sz w:val="32"/>
          <w:szCs w:val="32"/>
        </w:rPr>
        <w:t>标准</w:t>
      </w:r>
      <w:r>
        <w:rPr>
          <w:rFonts w:hint="eastAsia" w:ascii="Times New Roman" w:hAnsi="Times New Roman" w:eastAsia="仿宋_GB2312" w:cs="Times New Roman"/>
          <w:color w:val="000000" w:themeColor="text1"/>
          <w:sz w:val="32"/>
          <w:szCs w:val="32"/>
          <w:lang w:eastAsia="zh-CN"/>
        </w:rPr>
        <w:t>。</w:t>
      </w:r>
    </w:p>
    <w:p w14:paraId="1702B7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000000" w:themeColor="text1"/>
          <w:sz w:val="32"/>
          <w:szCs w:val="32"/>
          <w:lang w:eastAsia="zh-CN" w:bidi="en-US"/>
        </w:rPr>
      </w:pPr>
      <w:r>
        <w:rPr>
          <w:rFonts w:hint="eastAsia" w:ascii="楷体" w:hAnsi="楷体" w:eastAsia="楷体" w:cs="楷体"/>
          <w:b/>
          <w:bCs/>
          <w:color w:val="000000" w:themeColor="text1"/>
          <w:sz w:val="32"/>
          <w:szCs w:val="32"/>
        </w:rPr>
        <w:t>（二）</w:t>
      </w:r>
      <w:r>
        <w:rPr>
          <w:rFonts w:hint="default" w:ascii="Times New Roman" w:hAnsi="Times New Roman" w:eastAsia="楷体" w:cs="Times New Roman"/>
          <w:b/>
          <w:bCs/>
          <w:color w:val="000000" w:themeColor="text1"/>
          <w:sz w:val="32"/>
          <w:szCs w:val="32"/>
          <w:lang w:eastAsia="zh-CN"/>
        </w:rPr>
        <w:t>水环境污染</w:t>
      </w:r>
      <w:r>
        <w:rPr>
          <w:rFonts w:hint="default" w:ascii="Times New Roman" w:hAnsi="Times New Roman" w:eastAsia="楷体" w:cs="Times New Roman"/>
          <w:b/>
          <w:bCs/>
          <w:color w:val="000000" w:themeColor="text1"/>
          <w:sz w:val="32"/>
          <w:szCs w:val="32"/>
        </w:rPr>
        <w:t>防治措施</w:t>
      </w:r>
    </w:p>
    <w:p w14:paraId="105BDE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生活</w:t>
      </w:r>
      <w:r>
        <w:rPr>
          <w:rFonts w:hint="default" w:ascii="Times New Roman" w:hAnsi="Times New Roman" w:eastAsia="仿宋_GB2312" w:cs="Times New Roman"/>
          <w:color w:val="000000" w:themeColor="text1"/>
          <w:sz w:val="32"/>
          <w:szCs w:val="32"/>
          <w:lang w:eastAsia="zh-CN"/>
        </w:rPr>
        <w:t>污水</w:t>
      </w:r>
      <w:r>
        <w:rPr>
          <w:rFonts w:hint="default" w:ascii="Times New Roman" w:hAnsi="Times New Roman" w:eastAsia="仿宋_GB2312" w:cs="Times New Roman"/>
          <w:color w:val="000000" w:themeColor="text1"/>
          <w:sz w:val="32"/>
          <w:szCs w:val="32"/>
        </w:rPr>
        <w:t>经</w:t>
      </w:r>
      <w:r>
        <w:rPr>
          <w:rFonts w:hint="default" w:ascii="Times New Roman" w:hAnsi="Times New Roman" w:eastAsia="仿宋_GB2312" w:cs="Times New Roman"/>
          <w:color w:val="000000" w:themeColor="text1"/>
          <w:sz w:val="32"/>
          <w:szCs w:val="32"/>
          <w:lang w:eastAsia="zh-CN"/>
        </w:rPr>
        <w:t>厂区设置的化粪池预处理，实验室容器清洗废水</w:t>
      </w:r>
      <w:r>
        <w:rPr>
          <w:rFonts w:hint="eastAsia" w:eastAsia="仿宋_GB2312" w:cs="Times New Roman"/>
          <w:color w:val="000000" w:themeColor="text1"/>
          <w:sz w:val="32"/>
          <w:szCs w:val="32"/>
          <w:lang w:eastAsia="zh-CN"/>
        </w:rPr>
        <w:t>同生活污水一起送至</w:t>
      </w:r>
      <w:r>
        <w:rPr>
          <w:rFonts w:hint="default" w:ascii="Times New Roman" w:hAnsi="Times New Roman" w:eastAsia="仿宋_GB2312" w:cs="Times New Roman"/>
          <w:color w:val="000000" w:themeColor="text1"/>
          <w:sz w:val="32"/>
          <w:szCs w:val="32"/>
          <w:lang w:eastAsia="zh-CN"/>
        </w:rPr>
        <w:t>微生物有机肥生产线发酵生产有机肥</w:t>
      </w:r>
      <w:r>
        <w:rPr>
          <w:rFonts w:hint="eastAsia"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lang w:eastAsia="zh-CN"/>
        </w:rPr>
        <w:t>软水制备及锅炉排水用于厂区洒水抑尘</w:t>
      </w:r>
      <w:r>
        <w:rPr>
          <w:rFonts w:hint="eastAsia"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lang w:eastAsia="zh-CN"/>
        </w:rPr>
        <w:t>蒸汽凝水</w:t>
      </w:r>
      <w:r>
        <w:rPr>
          <w:rFonts w:hint="default" w:ascii="Times New Roman" w:hAnsi="Times New Roman" w:eastAsia="仿宋_GB2312" w:cs="Times New Roman"/>
          <w:color w:val="000000" w:themeColor="text1"/>
          <w:sz w:val="32"/>
          <w:szCs w:val="32"/>
          <w:lang w:val="en-US" w:eastAsia="zh-CN"/>
        </w:rPr>
        <w:t>用于</w:t>
      </w:r>
      <w:r>
        <w:rPr>
          <w:rFonts w:hint="default" w:ascii="Times New Roman" w:hAnsi="Times New Roman" w:eastAsia="仿宋_GB2312" w:cs="Times New Roman"/>
          <w:color w:val="000000" w:themeColor="text1"/>
          <w:sz w:val="32"/>
          <w:szCs w:val="32"/>
          <w:lang w:eastAsia="zh-CN"/>
        </w:rPr>
        <w:t>种子罐、发酵罐生产利用</w:t>
      </w:r>
      <w:r>
        <w:rPr>
          <w:rFonts w:hint="eastAsia"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lang w:eastAsia="zh-CN"/>
        </w:rPr>
        <w:t>不外排。</w:t>
      </w:r>
    </w:p>
    <w:p w14:paraId="5D4FB0A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000000" w:themeColor="text1"/>
          <w:sz w:val="32"/>
          <w:szCs w:val="32"/>
        </w:rPr>
      </w:pPr>
      <w:r>
        <w:rPr>
          <w:rFonts w:hint="eastAsia" w:ascii="楷体" w:hAnsi="楷体" w:eastAsia="楷体" w:cs="楷体"/>
          <w:b/>
          <w:bCs/>
          <w:color w:val="000000" w:themeColor="text1"/>
          <w:sz w:val="32"/>
          <w:szCs w:val="32"/>
          <w:lang w:eastAsia="zh-CN" w:bidi="en-US"/>
        </w:rPr>
        <w:t>（三）</w:t>
      </w:r>
      <w:r>
        <w:rPr>
          <w:rFonts w:hint="default" w:ascii="Times New Roman" w:hAnsi="Times New Roman" w:eastAsia="楷体" w:cs="Times New Roman"/>
          <w:b/>
          <w:bCs/>
          <w:color w:val="000000" w:themeColor="text1"/>
          <w:sz w:val="32"/>
          <w:szCs w:val="32"/>
        </w:rPr>
        <w:t>噪声</w:t>
      </w:r>
      <w:r>
        <w:rPr>
          <w:rFonts w:hint="default" w:ascii="Times New Roman" w:hAnsi="Times New Roman" w:eastAsia="楷体" w:cs="Times New Roman"/>
          <w:b/>
          <w:bCs/>
          <w:color w:val="000000" w:themeColor="text1"/>
          <w:sz w:val="32"/>
          <w:szCs w:val="32"/>
          <w:lang w:eastAsia="zh-CN"/>
        </w:rPr>
        <w:t>污染</w:t>
      </w:r>
      <w:r>
        <w:rPr>
          <w:rFonts w:hint="default" w:ascii="Times New Roman" w:hAnsi="Times New Roman" w:eastAsia="楷体" w:cs="Times New Roman"/>
          <w:b/>
          <w:bCs/>
          <w:color w:val="000000" w:themeColor="text1"/>
          <w:sz w:val="32"/>
          <w:szCs w:val="32"/>
        </w:rPr>
        <w:t>防治措施</w:t>
      </w:r>
    </w:p>
    <w:p w14:paraId="7BA4C8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lang w:eastAsia="zh-CN"/>
        </w:rPr>
        <w:t>厂</w:t>
      </w:r>
      <w:r>
        <w:rPr>
          <w:rFonts w:hint="default" w:ascii="Times New Roman" w:hAnsi="Times New Roman" w:eastAsia="仿宋_GB2312" w:cs="Times New Roman"/>
          <w:color w:val="000000" w:themeColor="text1"/>
          <w:sz w:val="32"/>
          <w:szCs w:val="32"/>
        </w:rPr>
        <w:t>区进行合理布局，选用低噪声设备，定期进行维护和保养</w:t>
      </w:r>
      <w:r>
        <w:rPr>
          <w:rFonts w:hint="default" w:ascii="Times New Roman" w:hAnsi="Times New Roman" w:eastAsia="仿宋_GB2312" w:cs="Times New Roman"/>
          <w:color w:val="000000" w:themeColor="text1"/>
          <w:sz w:val="32"/>
          <w:szCs w:val="32"/>
          <w:lang w:val="en-US" w:eastAsia="zh-CN"/>
        </w:rPr>
        <w:t>，</w:t>
      </w:r>
      <w:r>
        <w:rPr>
          <w:rFonts w:hint="default" w:ascii="Times New Roman" w:hAnsi="Times New Roman" w:eastAsia="仿宋_GB2312" w:cs="Times New Roman"/>
          <w:color w:val="000000" w:themeColor="text1"/>
          <w:sz w:val="32"/>
          <w:szCs w:val="32"/>
          <w:lang w:eastAsia="zh-CN"/>
        </w:rPr>
        <w:t>加强运输车辆管理，减速慢行</w:t>
      </w:r>
      <w:r>
        <w:rPr>
          <w:rFonts w:hint="default" w:ascii="Times New Roman" w:hAnsi="Times New Roman" w:eastAsia="仿宋_GB2312" w:cs="Times New Roman"/>
          <w:bCs/>
          <w:color w:val="000000" w:themeColor="text1"/>
          <w:kern w:val="2"/>
          <w:sz w:val="32"/>
          <w:szCs w:val="32"/>
          <w:lang w:val="en-US" w:eastAsia="zh-CN" w:bidi="en-US"/>
        </w:rPr>
        <w:t>、禁止鸣笛，</w:t>
      </w:r>
      <w:r>
        <w:rPr>
          <w:rFonts w:hint="default" w:ascii="Times New Roman" w:hAnsi="Times New Roman" w:eastAsia="仿宋_GB2312" w:cs="Times New Roman"/>
          <w:color w:val="000000" w:themeColor="text1"/>
          <w:sz w:val="32"/>
          <w:szCs w:val="32"/>
          <w:lang w:eastAsia="zh-CN"/>
        </w:rPr>
        <w:t>通过</w:t>
      </w:r>
      <w:r>
        <w:rPr>
          <w:rFonts w:hint="default" w:ascii="Times New Roman" w:hAnsi="Times New Roman" w:eastAsia="仿宋_GB2312" w:cs="Times New Roman"/>
          <w:bCs/>
          <w:color w:val="000000" w:themeColor="text1"/>
          <w:kern w:val="2"/>
          <w:sz w:val="32"/>
          <w:szCs w:val="32"/>
          <w:lang w:val="en-US" w:eastAsia="zh-CN" w:bidi="en-US"/>
        </w:rPr>
        <w:t>消声、</w:t>
      </w:r>
      <w:r>
        <w:rPr>
          <w:rFonts w:hint="default" w:ascii="Times New Roman" w:hAnsi="Times New Roman" w:eastAsia="仿宋_GB2312" w:cs="Times New Roman"/>
          <w:color w:val="000000" w:themeColor="text1"/>
          <w:sz w:val="32"/>
          <w:szCs w:val="32"/>
          <w:lang w:eastAsia="zh-CN"/>
        </w:rPr>
        <w:t>基础减震、隔声、距离衰减</w:t>
      </w:r>
      <w:r>
        <w:rPr>
          <w:rFonts w:hint="default" w:ascii="Times New Roman" w:hAnsi="Times New Roman" w:eastAsia="仿宋_GB2312" w:cs="Times New Roman"/>
          <w:color w:val="000000" w:themeColor="text1"/>
          <w:sz w:val="32"/>
          <w:szCs w:val="32"/>
        </w:rPr>
        <w:t>以及绿化等措施后，</w:t>
      </w:r>
      <w:r>
        <w:rPr>
          <w:rFonts w:hint="default" w:ascii="Times New Roman" w:hAnsi="Times New Roman" w:eastAsia="仿宋_GB2312" w:cs="Times New Roman"/>
          <w:color w:val="000000" w:themeColor="text1"/>
          <w:sz w:val="32"/>
          <w:szCs w:val="32"/>
          <w:lang w:eastAsia="zh-CN"/>
        </w:rPr>
        <w:t>厂</w:t>
      </w:r>
      <w:r>
        <w:rPr>
          <w:rFonts w:hint="default" w:ascii="Times New Roman" w:hAnsi="Times New Roman" w:eastAsia="仿宋_GB2312" w:cs="Times New Roman"/>
          <w:color w:val="000000" w:themeColor="text1"/>
          <w:sz w:val="32"/>
          <w:szCs w:val="32"/>
        </w:rPr>
        <w:t>界噪声须</w:t>
      </w:r>
      <w:r>
        <w:rPr>
          <w:rFonts w:hint="default" w:ascii="Times New Roman" w:hAnsi="Times New Roman" w:eastAsia="仿宋_GB2312" w:cs="Times New Roman"/>
          <w:color w:val="000000" w:themeColor="text1"/>
          <w:sz w:val="32"/>
          <w:szCs w:val="32"/>
          <w:lang w:eastAsia="zh-CN"/>
        </w:rPr>
        <w:t>满足</w:t>
      </w:r>
      <w:r>
        <w:rPr>
          <w:rFonts w:hint="default" w:ascii="Times New Roman" w:hAnsi="Times New Roman" w:eastAsia="仿宋_GB2312" w:cs="Times New Roman"/>
          <w:color w:val="000000" w:themeColor="text1"/>
          <w:sz w:val="32"/>
          <w:szCs w:val="32"/>
        </w:rPr>
        <w:t>《工业企业厂界环境噪声排放标准》</w:t>
      </w:r>
      <w:r>
        <w:rPr>
          <w:rFonts w:hint="eastAsia"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GB12348-2008</w:t>
      </w:r>
      <w:r>
        <w:rPr>
          <w:rFonts w:hint="eastAsia"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中</w:t>
      </w:r>
      <w:r>
        <w:rPr>
          <w:rFonts w:hint="eastAsia" w:eastAsia="仿宋_GB2312" w:cs="Times New Roman"/>
          <w:color w:val="000000" w:themeColor="text1"/>
          <w:sz w:val="32"/>
          <w:szCs w:val="32"/>
          <w:lang w:val="en-US" w:eastAsia="zh-CN"/>
        </w:rPr>
        <w:t>2</w:t>
      </w:r>
      <w:r>
        <w:rPr>
          <w:rFonts w:hint="default" w:ascii="Times New Roman" w:hAnsi="Times New Roman" w:eastAsia="仿宋_GB2312" w:cs="Times New Roman"/>
          <w:color w:val="000000" w:themeColor="text1"/>
          <w:sz w:val="32"/>
          <w:szCs w:val="32"/>
        </w:rPr>
        <w:t>类标准要求</w:t>
      </w:r>
      <w:bookmarkStart w:id="0" w:name="_GoBack"/>
      <w:bookmarkEnd w:id="0"/>
      <w:r>
        <w:rPr>
          <w:rFonts w:hint="default" w:ascii="Times New Roman" w:hAnsi="Times New Roman" w:eastAsia="仿宋_GB2312" w:cs="Times New Roman"/>
          <w:color w:val="000000" w:themeColor="text1"/>
          <w:sz w:val="32"/>
          <w:szCs w:val="32"/>
        </w:rPr>
        <w:t>。</w:t>
      </w:r>
    </w:p>
    <w:p w14:paraId="7C91F2B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color w:val="000000" w:themeColor="text1"/>
          <w:sz w:val="32"/>
          <w:szCs w:val="32"/>
        </w:rPr>
      </w:pPr>
      <w:r>
        <w:rPr>
          <w:rFonts w:hint="default" w:ascii="Times New Roman" w:hAnsi="Times New Roman" w:eastAsia="楷体" w:cs="Times New Roman"/>
          <w:b/>
          <w:bCs/>
          <w:color w:val="000000" w:themeColor="text1"/>
          <w:sz w:val="32"/>
          <w:szCs w:val="32"/>
        </w:rPr>
        <w:t>（四）</w:t>
      </w:r>
      <w:r>
        <w:rPr>
          <w:rFonts w:hint="default" w:ascii="Times New Roman" w:hAnsi="Times New Roman" w:eastAsia="楷体" w:cs="Times New Roman"/>
          <w:b/>
          <w:bCs/>
          <w:color w:val="000000" w:themeColor="text1"/>
          <w:sz w:val="32"/>
          <w:szCs w:val="32"/>
          <w:lang w:eastAsia="zh-CN"/>
        </w:rPr>
        <w:t>固体废物处置</w:t>
      </w:r>
      <w:r>
        <w:rPr>
          <w:rFonts w:hint="default" w:ascii="Times New Roman" w:hAnsi="Times New Roman" w:eastAsia="楷体" w:cs="Times New Roman"/>
          <w:b/>
          <w:bCs/>
          <w:color w:val="000000" w:themeColor="text1"/>
          <w:sz w:val="32"/>
          <w:szCs w:val="32"/>
        </w:rPr>
        <w:t>措施</w:t>
      </w:r>
    </w:p>
    <w:p w14:paraId="417503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000000" w:themeColor="text1"/>
          <w:sz w:val="32"/>
          <w:szCs w:val="32"/>
        </w:rPr>
      </w:pPr>
      <w:r>
        <w:rPr>
          <w:rFonts w:hint="eastAsia" w:eastAsia="仿宋_GB2312" w:cs="Times New Roman"/>
          <w:color w:val="000000" w:themeColor="text1"/>
          <w:sz w:val="32"/>
          <w:szCs w:val="32"/>
          <w:lang w:eastAsia="zh-CN"/>
        </w:rPr>
        <w:t>种子罐、发酵罐残渣收集后送至微生物有机肥生产线发酵生产有机肥；废弃</w:t>
      </w:r>
      <w:r>
        <w:rPr>
          <w:rFonts w:hint="eastAsia" w:eastAsia="仿宋_GB2312" w:cs="Times New Roman"/>
          <w:color w:val="000000" w:themeColor="text1"/>
          <w:sz w:val="32"/>
          <w:szCs w:val="32"/>
          <w:lang w:val="en-US" w:eastAsia="zh-CN"/>
        </w:rPr>
        <w:t>UV灯管、废活性炭密闭收集后暂存于危险废物暂存间，定期交由有危废处理资质的单位安全处置</w:t>
      </w:r>
      <w:r>
        <w:rPr>
          <w:rFonts w:hint="default" w:ascii="Times New Roman" w:hAnsi="Times New Roman" w:eastAsia="仿宋_GB2312" w:cs="Times New Roman"/>
          <w:color w:val="000000" w:themeColor="text1"/>
          <w:sz w:val="32"/>
          <w:szCs w:val="32"/>
        </w:rPr>
        <w:t>；</w:t>
      </w:r>
      <w:r>
        <w:rPr>
          <w:rFonts w:hint="eastAsia" w:eastAsia="仿宋_GB2312" w:cs="Times New Roman"/>
          <w:color w:val="000000" w:themeColor="text1"/>
          <w:sz w:val="32"/>
          <w:szCs w:val="32"/>
          <w:lang w:eastAsia="zh-CN"/>
        </w:rPr>
        <w:t>实验室废容器、废包装袋集中收集后外售处理；软水制备废树脂由厂家更换时回收带走，厂区内不贮存；</w:t>
      </w:r>
      <w:r>
        <w:rPr>
          <w:rFonts w:hint="default" w:ascii="Times New Roman" w:hAnsi="Times New Roman" w:eastAsia="仿宋_GB2312" w:cs="Times New Roman"/>
          <w:color w:val="000000" w:themeColor="text1"/>
          <w:sz w:val="32"/>
          <w:szCs w:val="32"/>
        </w:rPr>
        <w:t>生活垃圾集中收集后交由环卫部门统一处置。</w:t>
      </w:r>
    </w:p>
    <w:p w14:paraId="68C530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color w:val="000000" w:themeColor="text1"/>
          <w:sz w:val="32"/>
          <w:szCs w:val="32"/>
        </w:rPr>
      </w:pPr>
      <w:r>
        <w:rPr>
          <w:rFonts w:hint="eastAsia" w:ascii="Times New Roman" w:hAnsi="Times New Roman" w:eastAsia="楷体" w:cs="Times New Roman"/>
          <w:b/>
          <w:bCs/>
          <w:color w:val="000000" w:themeColor="text1"/>
          <w:sz w:val="32"/>
          <w:szCs w:val="32"/>
          <w:lang w:eastAsia="zh-CN"/>
        </w:rPr>
        <w:t>（五）</w:t>
      </w:r>
      <w:r>
        <w:rPr>
          <w:rFonts w:hint="default" w:ascii="Times New Roman" w:hAnsi="Times New Roman" w:eastAsia="楷体" w:cs="Times New Roman"/>
          <w:b/>
          <w:bCs/>
          <w:color w:val="000000" w:themeColor="text1"/>
          <w:sz w:val="32"/>
          <w:szCs w:val="32"/>
        </w:rPr>
        <w:t>环境管理措施</w:t>
      </w:r>
      <w:r>
        <w:rPr>
          <w:rFonts w:hint="default" w:ascii="Times New Roman" w:hAnsi="Times New Roman" w:eastAsia="楷体" w:cs="Times New Roman"/>
          <w:b/>
          <w:bCs/>
          <w:color w:val="000000" w:themeColor="text1"/>
          <w:sz w:val="32"/>
          <w:szCs w:val="32"/>
          <w:lang w:eastAsia="zh-CN"/>
        </w:rPr>
        <w:t>及生态</w:t>
      </w:r>
      <w:r>
        <w:rPr>
          <w:rFonts w:hint="default" w:ascii="Times New Roman" w:hAnsi="Times New Roman" w:eastAsia="楷体" w:cs="Times New Roman"/>
          <w:b/>
          <w:color w:val="000000" w:themeColor="text1"/>
          <w:sz w:val="32"/>
          <w:szCs w:val="32"/>
          <w:lang w:eastAsia="zh-CN"/>
        </w:rPr>
        <w:t>保护</w:t>
      </w:r>
      <w:r>
        <w:rPr>
          <w:rFonts w:hint="default" w:ascii="Times New Roman" w:hAnsi="Times New Roman" w:eastAsia="楷体" w:cs="Times New Roman"/>
          <w:b/>
          <w:color w:val="000000" w:themeColor="text1"/>
          <w:sz w:val="32"/>
          <w:szCs w:val="32"/>
        </w:rPr>
        <w:t>措施</w:t>
      </w:r>
    </w:p>
    <w:p w14:paraId="1679CA3A">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lang w:eastAsia="zh-CN"/>
        </w:rPr>
        <w:t>建立健全环境管理制度，落实环保岗位责任，</w:t>
      </w:r>
      <w:r>
        <w:rPr>
          <w:rFonts w:hint="default" w:ascii="Times New Roman" w:hAnsi="Times New Roman" w:eastAsia="仿宋_GB2312" w:cs="Times New Roman"/>
          <w:color w:val="000000" w:themeColor="text1"/>
          <w:sz w:val="32"/>
          <w:szCs w:val="32"/>
        </w:rPr>
        <w:t>做好</w:t>
      </w:r>
      <w:r>
        <w:rPr>
          <w:rFonts w:hint="default" w:ascii="Times New Roman" w:hAnsi="Times New Roman" w:eastAsia="仿宋_GB2312" w:cs="Times New Roman"/>
          <w:color w:val="000000" w:themeColor="text1"/>
          <w:sz w:val="32"/>
          <w:szCs w:val="32"/>
          <w:lang w:eastAsia="zh-CN"/>
        </w:rPr>
        <w:t>环境管理台账记录；落实环保措施，加强环保设施的日常维护和保养，使其正常稳定运行；</w:t>
      </w:r>
      <w:r>
        <w:rPr>
          <w:rFonts w:hint="eastAsia" w:eastAsia="仿宋_GB2312" w:cs="Times New Roman"/>
          <w:color w:val="000000" w:themeColor="text1"/>
          <w:sz w:val="32"/>
          <w:szCs w:val="32"/>
          <w:lang w:eastAsia="zh-CN"/>
        </w:rPr>
        <w:t>严格落实地下水污染防治措施，严格按照防渗要求做好防渗工作；</w:t>
      </w:r>
      <w:r>
        <w:rPr>
          <w:rFonts w:hint="default" w:ascii="Times New Roman" w:hAnsi="Times New Roman" w:eastAsia="仿宋_GB2312" w:cs="Times New Roman"/>
          <w:color w:val="000000" w:themeColor="text1"/>
          <w:sz w:val="32"/>
          <w:szCs w:val="32"/>
          <w:lang w:eastAsia="zh-CN"/>
        </w:rPr>
        <w:t>加强环境管理，</w:t>
      </w:r>
      <w:r>
        <w:rPr>
          <w:rFonts w:hint="default" w:ascii="Times New Roman" w:hAnsi="Times New Roman" w:eastAsia="仿宋_GB2312" w:cs="Times New Roman"/>
          <w:color w:val="000000" w:themeColor="text1"/>
          <w:sz w:val="32"/>
          <w:szCs w:val="32"/>
        </w:rPr>
        <w:t>并严格按照项目运营期环境监测计划一览表定期进行监测。</w:t>
      </w:r>
    </w:p>
    <w:p w14:paraId="7B79BCAC">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lang w:eastAsia="zh-CN"/>
        </w:rPr>
        <w:t>三、</w:t>
      </w:r>
      <w:r>
        <w:rPr>
          <w:rFonts w:hint="eastAsia" w:ascii="黑体" w:hAnsi="黑体" w:eastAsia="黑体" w:cs="黑体"/>
          <w:color w:val="000000" w:themeColor="text1"/>
          <w:sz w:val="32"/>
          <w:szCs w:val="32"/>
        </w:rPr>
        <w:t>有关要求</w:t>
      </w:r>
    </w:p>
    <w:p w14:paraId="60C162E0">
      <w:pPr>
        <w:pStyle w:val="21"/>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kern w:val="2"/>
          <w:sz w:val="32"/>
          <w:szCs w:val="32"/>
          <w:lang w:val="en-US" w:eastAsia="zh-CN" w:bidi="ar"/>
        </w:rPr>
        <w:t>（一）</w:t>
      </w:r>
      <w:r>
        <w:rPr>
          <w:rFonts w:hint="default" w:ascii="Times New Roman" w:hAnsi="Times New Roman" w:eastAsia="仿宋_GB2312" w:cs="Times New Roman"/>
          <w:color w:val="000000" w:themeColor="text1"/>
          <w:sz w:val="32"/>
          <w:szCs w:val="32"/>
        </w:rPr>
        <w:t>你</w:t>
      </w:r>
      <w:r>
        <w:rPr>
          <w:rFonts w:hint="default" w:ascii="Times New Roman" w:hAnsi="Times New Roman" w:eastAsia="仿宋_GB2312" w:cs="Times New Roman"/>
          <w:color w:val="000000" w:themeColor="text1"/>
          <w:sz w:val="32"/>
          <w:szCs w:val="32"/>
          <w:lang w:eastAsia="zh-CN"/>
        </w:rPr>
        <w:t>公司</w:t>
      </w:r>
      <w:r>
        <w:rPr>
          <w:rFonts w:hint="default" w:ascii="Times New Roman" w:hAnsi="Times New Roman" w:eastAsia="仿宋_GB2312" w:cs="Times New Roman"/>
          <w:color w:val="000000" w:themeColor="text1"/>
          <w:sz w:val="32"/>
          <w:szCs w:val="32"/>
        </w:rPr>
        <w:t>应严格落实生态环境保护主体责任，建立健全内部生态环境管理机构和制度，加强生态环境管理，确保各项生态环境保护措施落实到位，工程建设必须严格执行建设项目环境保护设施与主体工程同时设计、同时施工、同时投入使用的环境保护</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三同时</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制度，并按规定程序实施竣工环境保护验收，在未完成竣工环境保护验收工作前不得投产运营。</w:t>
      </w:r>
    </w:p>
    <w:p w14:paraId="0E1643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eastAsia="zh-CN"/>
        </w:rPr>
        <w:t>二</w:t>
      </w:r>
      <w:r>
        <w:rPr>
          <w:rFonts w:hint="default" w:ascii="Times New Roman" w:hAnsi="Times New Roman" w:eastAsia="仿宋_GB2312" w:cs="Times New Roman"/>
          <w:color w:val="000000" w:themeColor="text1"/>
          <w:sz w:val="32"/>
          <w:szCs w:val="32"/>
        </w:rPr>
        <w:t>）本批复仅限于《报告</w:t>
      </w:r>
      <w:r>
        <w:rPr>
          <w:rFonts w:hint="default" w:ascii="Times New Roman" w:hAnsi="Times New Roman" w:eastAsia="仿宋_GB2312" w:cs="Times New Roman"/>
          <w:color w:val="000000" w:themeColor="text1"/>
          <w:sz w:val="32"/>
          <w:szCs w:val="32"/>
          <w:lang w:eastAsia="zh-CN"/>
        </w:rPr>
        <w:t>表</w:t>
      </w:r>
      <w:r>
        <w:rPr>
          <w:rFonts w:hint="default" w:ascii="Times New Roman" w:hAnsi="Times New Roman" w:eastAsia="仿宋_GB2312" w:cs="Times New Roman"/>
          <w:color w:val="000000" w:themeColor="text1"/>
          <w:sz w:val="32"/>
          <w:szCs w:val="32"/>
        </w:rPr>
        <w:t>》确定的工程内容，</w:t>
      </w:r>
      <w:r>
        <w:rPr>
          <w:rFonts w:hint="default" w:ascii="Times New Roman" w:hAnsi="Times New Roman" w:eastAsia="仿宋_GB2312" w:cs="Times New Roman"/>
          <w:color w:val="000000" w:themeColor="text1"/>
          <w:sz w:val="32"/>
          <w:szCs w:val="32"/>
          <w:vertAlign w:val="baseline"/>
        </w:rPr>
        <w:t>在《报告</w:t>
      </w:r>
      <w:r>
        <w:rPr>
          <w:rFonts w:hint="default" w:ascii="Times New Roman" w:hAnsi="Times New Roman" w:eastAsia="仿宋_GB2312" w:cs="Times New Roman"/>
          <w:color w:val="000000" w:themeColor="text1"/>
          <w:sz w:val="32"/>
          <w:szCs w:val="32"/>
          <w:vertAlign w:val="baseline"/>
          <w:lang w:eastAsia="zh-CN"/>
        </w:rPr>
        <w:t>表</w:t>
      </w:r>
      <w:r>
        <w:rPr>
          <w:rFonts w:hint="default" w:ascii="Times New Roman" w:hAnsi="Times New Roman" w:eastAsia="仿宋_GB2312" w:cs="Times New Roman"/>
          <w:color w:val="000000" w:themeColor="text1"/>
          <w:sz w:val="32"/>
          <w:szCs w:val="32"/>
          <w:vertAlign w:val="baseline"/>
        </w:rPr>
        <w:t>》批准后</w:t>
      </w:r>
      <w:r>
        <w:rPr>
          <w:rFonts w:hint="default" w:ascii="Times New Roman" w:hAnsi="Times New Roman" w:eastAsia="仿宋_GB2312" w:cs="Times New Roman"/>
          <w:color w:val="000000" w:themeColor="text1"/>
          <w:sz w:val="32"/>
          <w:szCs w:val="32"/>
          <w:vertAlign w:val="baseline"/>
          <w:lang w:eastAsia="zh-CN"/>
        </w:rPr>
        <w:t>，</w:t>
      </w:r>
      <w:r>
        <w:rPr>
          <w:rFonts w:hint="default" w:ascii="Times New Roman" w:hAnsi="Times New Roman" w:eastAsia="仿宋_GB2312" w:cs="Times New Roman"/>
          <w:color w:val="000000" w:themeColor="text1"/>
          <w:sz w:val="32"/>
          <w:szCs w:val="32"/>
        </w:rPr>
        <w:t>建设项目的性质、规模、地点、采用的生产工艺或者防治污染、防止生态破坏的措施发生重大变动的，建设单位应当重新报批建设项目的环境影响评价文件。《报告</w:t>
      </w:r>
      <w:r>
        <w:rPr>
          <w:rFonts w:hint="default" w:ascii="Times New Roman" w:hAnsi="Times New Roman" w:eastAsia="仿宋_GB2312" w:cs="Times New Roman"/>
          <w:color w:val="000000" w:themeColor="text1"/>
          <w:sz w:val="32"/>
          <w:szCs w:val="32"/>
          <w:lang w:eastAsia="zh-CN"/>
        </w:rPr>
        <w:t>表</w:t>
      </w:r>
      <w:r>
        <w:rPr>
          <w:rFonts w:hint="default" w:ascii="Times New Roman" w:hAnsi="Times New Roman" w:eastAsia="仿宋_GB2312" w:cs="Times New Roman"/>
          <w:color w:val="000000" w:themeColor="text1"/>
          <w:sz w:val="32"/>
          <w:szCs w:val="32"/>
        </w:rPr>
        <w:t>》自批准之日起超过5年，方决定</w:t>
      </w:r>
      <w:r>
        <w:rPr>
          <w:rFonts w:hint="default" w:ascii="Times New Roman" w:hAnsi="Times New Roman" w:eastAsia="仿宋_GB2312" w:cs="Times New Roman"/>
          <w:color w:val="000000" w:themeColor="text1"/>
          <w:sz w:val="32"/>
          <w:szCs w:val="32"/>
          <w:lang w:eastAsia="zh-CN"/>
        </w:rPr>
        <w:t>该项目</w:t>
      </w:r>
      <w:r>
        <w:rPr>
          <w:rFonts w:hint="default" w:ascii="Times New Roman" w:hAnsi="Times New Roman" w:eastAsia="仿宋_GB2312" w:cs="Times New Roman"/>
          <w:color w:val="000000" w:themeColor="text1"/>
          <w:sz w:val="32"/>
          <w:szCs w:val="32"/>
        </w:rPr>
        <w:t>开工建设的，《报告</w:t>
      </w:r>
      <w:r>
        <w:rPr>
          <w:rFonts w:hint="default" w:ascii="Times New Roman" w:hAnsi="Times New Roman" w:eastAsia="仿宋_GB2312" w:cs="Times New Roman"/>
          <w:color w:val="000000" w:themeColor="text1"/>
          <w:sz w:val="32"/>
          <w:szCs w:val="32"/>
          <w:lang w:eastAsia="zh-CN"/>
        </w:rPr>
        <w:t>表</w:t>
      </w:r>
      <w:r>
        <w:rPr>
          <w:rFonts w:hint="default" w:ascii="Times New Roman" w:hAnsi="Times New Roman" w:eastAsia="仿宋_GB2312" w:cs="Times New Roman"/>
          <w:color w:val="000000" w:themeColor="text1"/>
          <w:sz w:val="32"/>
          <w:szCs w:val="32"/>
        </w:rPr>
        <w:t>》应当报</w:t>
      </w:r>
      <w:r>
        <w:rPr>
          <w:rFonts w:hint="default" w:ascii="Times New Roman" w:hAnsi="Times New Roman" w:eastAsia="仿宋_GB2312" w:cs="Times New Roman"/>
          <w:color w:val="000000" w:themeColor="text1"/>
          <w:sz w:val="32"/>
          <w:szCs w:val="32"/>
          <w:lang w:eastAsia="zh-CN"/>
        </w:rPr>
        <w:t>具有环评审批权限的生态环境部门</w:t>
      </w:r>
      <w:r>
        <w:rPr>
          <w:rFonts w:hint="default" w:ascii="Times New Roman" w:hAnsi="Times New Roman" w:eastAsia="仿宋_GB2312" w:cs="Times New Roman"/>
          <w:color w:val="000000" w:themeColor="text1"/>
          <w:sz w:val="32"/>
          <w:szCs w:val="32"/>
        </w:rPr>
        <w:t>重新审核。</w:t>
      </w:r>
    </w:p>
    <w:p w14:paraId="7F2ACCA1">
      <w:pPr>
        <w:pStyle w:val="21"/>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eastAsia="zh-CN"/>
        </w:rPr>
        <w:t>三</w:t>
      </w:r>
      <w:r>
        <w:rPr>
          <w:rFonts w:hint="default" w:ascii="Times New Roman" w:hAnsi="Times New Roman" w:eastAsia="仿宋_GB2312" w:cs="Times New Roman"/>
          <w:color w:val="000000" w:themeColor="text1"/>
          <w:sz w:val="32"/>
          <w:szCs w:val="32"/>
        </w:rPr>
        <w:t>）建设项目须依法依规取得相关部门合法手续后，方可开工建设。</w:t>
      </w:r>
    </w:p>
    <w:p w14:paraId="55CA40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eastAsia="zh-CN"/>
        </w:rPr>
        <w:t>四</w:t>
      </w:r>
      <w:r>
        <w:rPr>
          <w:rFonts w:hint="default" w:ascii="Times New Roman" w:hAnsi="Times New Roman" w:eastAsia="仿宋_GB2312" w:cs="Times New Roman"/>
          <w:color w:val="000000" w:themeColor="text1"/>
          <w:sz w:val="32"/>
          <w:szCs w:val="32"/>
        </w:rPr>
        <w:t>）中卫市生态环境局沙坡头区分局负责该项目环境保护“三同时”监管工作。</w:t>
      </w:r>
    </w:p>
    <w:p w14:paraId="3ED7134F">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rPr>
      </w:pPr>
    </w:p>
    <w:p w14:paraId="79EA9D3F">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rPr>
      </w:pPr>
    </w:p>
    <w:p w14:paraId="3FA3F859">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rPr>
      </w:pPr>
    </w:p>
    <w:p w14:paraId="1FF21E2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rPr>
        <w:t xml:space="preserve">                   中卫市</w:t>
      </w:r>
      <w:r>
        <w:rPr>
          <w:rFonts w:hint="default" w:ascii="Times New Roman" w:hAnsi="Times New Roman" w:eastAsia="仿宋_GB2312" w:cs="Times New Roman"/>
          <w:color w:val="000000" w:themeColor="text1"/>
          <w:sz w:val="32"/>
          <w:szCs w:val="32"/>
          <w:lang w:eastAsia="zh-CN"/>
        </w:rPr>
        <w:t>生态环境局</w:t>
      </w:r>
      <w:r>
        <w:rPr>
          <w:rFonts w:hint="default" w:ascii="Times New Roman" w:hAnsi="Times New Roman" w:eastAsia="仿宋_GB2312" w:cs="Times New Roman"/>
          <w:color w:val="000000" w:themeColor="text1"/>
          <w:sz w:val="32"/>
          <w:szCs w:val="32"/>
        </w:rPr>
        <w:t>沙坡头区</w:t>
      </w:r>
      <w:r>
        <w:rPr>
          <w:rFonts w:hint="default" w:ascii="Times New Roman" w:hAnsi="Times New Roman" w:eastAsia="仿宋_GB2312" w:cs="Times New Roman"/>
          <w:color w:val="000000" w:themeColor="text1"/>
          <w:sz w:val="32"/>
          <w:szCs w:val="32"/>
          <w:lang w:eastAsia="zh-CN"/>
        </w:rPr>
        <w:t>分</w:t>
      </w:r>
      <w:r>
        <w:rPr>
          <w:rFonts w:hint="default" w:ascii="Times New Roman" w:hAnsi="Times New Roman" w:eastAsia="仿宋_GB2312" w:cs="Times New Roman"/>
          <w:color w:val="000000" w:themeColor="text1"/>
          <w:sz w:val="32"/>
          <w:szCs w:val="32"/>
        </w:rPr>
        <w:t xml:space="preserve">局  </w:t>
      </w:r>
      <w:r>
        <w:rPr>
          <w:rFonts w:hint="default" w:ascii="Times New Roman" w:hAnsi="Times New Roman" w:eastAsia="仿宋_GB2312" w:cs="Times New Roman"/>
          <w:color w:val="000000" w:themeColor="text1"/>
          <w:sz w:val="32"/>
          <w:szCs w:val="32"/>
          <w:lang w:val="en-US" w:eastAsia="zh-CN"/>
        </w:rPr>
        <w:t xml:space="preserve">  </w:t>
      </w:r>
    </w:p>
    <w:p w14:paraId="581DC6B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rPr>
        <w:t xml:space="preserve">                 </w:t>
      </w:r>
      <w:r>
        <w:rPr>
          <w:rFonts w:hint="default" w:ascii="Times New Roman" w:hAnsi="Times New Roman" w:eastAsia="仿宋_GB2312" w:cs="Times New Roman"/>
          <w:color w:val="000000" w:themeColor="text1"/>
          <w:sz w:val="32"/>
          <w:szCs w:val="32"/>
          <w:lang w:val="en-US" w:eastAsia="zh-CN"/>
        </w:rPr>
        <w:t xml:space="preserve"> </w:t>
      </w:r>
      <w:r>
        <w:rPr>
          <w:rFonts w:hint="default" w:ascii="Times New Roman" w:hAnsi="Times New Roman" w:eastAsia="仿宋_GB2312" w:cs="Times New Roman"/>
          <w:color w:val="000000" w:themeColor="text1"/>
          <w:sz w:val="32"/>
          <w:szCs w:val="32"/>
        </w:rPr>
        <w:t xml:space="preserve"> 20</w:t>
      </w:r>
      <w:r>
        <w:rPr>
          <w:rFonts w:hint="default" w:ascii="Times New Roman" w:hAnsi="Times New Roman" w:eastAsia="仿宋_GB2312" w:cs="Times New Roman"/>
          <w:color w:val="000000" w:themeColor="text1"/>
          <w:sz w:val="32"/>
          <w:szCs w:val="32"/>
          <w:lang w:val="en-US" w:eastAsia="zh-CN"/>
        </w:rPr>
        <w:t>2</w:t>
      </w:r>
      <w:r>
        <w:rPr>
          <w:rFonts w:hint="eastAsia" w:eastAsia="仿宋_GB2312" w:cs="Times New Roman"/>
          <w:color w:val="000000" w:themeColor="text1"/>
          <w:sz w:val="32"/>
          <w:szCs w:val="32"/>
          <w:lang w:val="en-US" w:eastAsia="zh-CN"/>
        </w:rPr>
        <w:t>4</w:t>
      </w:r>
      <w:r>
        <w:rPr>
          <w:rFonts w:hint="default" w:ascii="Times New Roman" w:hAnsi="Times New Roman" w:eastAsia="仿宋_GB2312" w:cs="Times New Roman"/>
          <w:color w:val="000000" w:themeColor="text1"/>
          <w:sz w:val="32"/>
          <w:szCs w:val="32"/>
        </w:rPr>
        <w:t>年</w:t>
      </w:r>
      <w:r>
        <w:rPr>
          <w:rFonts w:hint="eastAsia" w:eastAsia="仿宋_GB2312" w:cs="Times New Roman"/>
          <w:color w:val="000000" w:themeColor="text1"/>
          <w:sz w:val="32"/>
          <w:szCs w:val="32"/>
          <w:lang w:val="en-US" w:eastAsia="zh-CN"/>
        </w:rPr>
        <w:t>9</w:t>
      </w:r>
      <w:r>
        <w:rPr>
          <w:rFonts w:hint="default" w:ascii="Times New Roman" w:hAnsi="Times New Roman" w:eastAsia="仿宋_GB2312" w:cs="Times New Roman"/>
          <w:color w:val="000000" w:themeColor="text1"/>
          <w:sz w:val="32"/>
          <w:szCs w:val="32"/>
        </w:rPr>
        <w:t>月</w:t>
      </w:r>
      <w:r>
        <w:rPr>
          <w:rFonts w:hint="eastAsia" w:eastAsia="仿宋_GB2312" w:cs="Times New Roman"/>
          <w:color w:val="000000" w:themeColor="text1"/>
          <w:sz w:val="32"/>
          <w:szCs w:val="32"/>
          <w:lang w:val="en-US" w:eastAsia="zh-CN"/>
        </w:rPr>
        <w:t>12</w:t>
      </w:r>
      <w:r>
        <w:rPr>
          <w:rFonts w:hint="default" w:ascii="Times New Roman" w:hAnsi="Times New Roman" w:eastAsia="仿宋_GB2312" w:cs="Times New Roman"/>
          <w:color w:val="000000" w:themeColor="text1"/>
          <w:sz w:val="32"/>
          <w:szCs w:val="32"/>
        </w:rPr>
        <w:t xml:space="preserve">日  </w:t>
      </w:r>
      <w:r>
        <w:rPr>
          <w:rFonts w:hint="default" w:ascii="Times New Roman" w:hAnsi="Times New Roman" w:eastAsia="仿宋_GB2312" w:cs="Times New Roman"/>
          <w:color w:val="000000" w:themeColor="text1"/>
          <w:sz w:val="32"/>
          <w:szCs w:val="32"/>
          <w:lang w:val="en-US" w:eastAsia="zh-CN"/>
        </w:rPr>
        <w:t xml:space="preserve">   </w:t>
      </w:r>
    </w:p>
    <w:sectPr>
      <w:headerReference r:id="rId3" w:type="first"/>
      <w:footerReference r:id="rId4" w:type="default"/>
      <w:pgSz w:w="11906" w:h="16838"/>
      <w:pgMar w:top="2098" w:right="1474" w:bottom="1928" w:left="1587"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62A67">
    <w:pPr>
      <w:pStyle w:val="13"/>
      <w:rPr>
        <w:rFonts w:cs="Times New Roman"/>
      </w:rPr>
    </w:pPr>
    <w:r>
      <w:pict>
        <v:shape id="_x0000_s2051" o:spid="_x0000_s2051" o:spt="202" type="#_x0000_t202" style="position:absolute;left:0pt;margin-top:-8.1pt;height:144pt;width:45.2pt;mso-position-horizontal:outside;mso-position-horizontal-relative:margin;z-index:251660288;mso-width-relative:page;mso-height-relative:page;" filled="f" stroked="f" coordsize="21600,21600">
          <v:path/>
          <v:fill on="f" focussize="0,0"/>
          <v:stroke on="f" joinstyle="miter"/>
          <v:imagedata o:title=""/>
          <o:lock v:ext="edit"/>
          <v:textbox inset="0mm,0mm,0mm,0mm" style="mso-fit-shape-to-text:t;">
            <w:txbxContent>
              <w:p w14:paraId="313E4C3C">
                <w:pPr>
                  <w:pStyle w:val="13"/>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3</w:t>
                </w:r>
                <w:r>
                  <w:rPr>
                    <w:rFonts w:ascii="宋体" w:hAnsi="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D4E59">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7D7836"/>
    <w:multiLevelType w:val="singleLevel"/>
    <w:tmpl w:val="5F7D783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Y5MGFlNTdlZjkzNjdlYzUyMzQ3OTY0OTRlZmU5N2IifQ=="/>
  </w:docVars>
  <w:rsids>
    <w:rsidRoot w:val="00474485"/>
    <w:rsid w:val="00007A57"/>
    <w:rsid w:val="00012DC2"/>
    <w:rsid w:val="00027C9F"/>
    <w:rsid w:val="00027DC5"/>
    <w:rsid w:val="000C18A8"/>
    <w:rsid w:val="000C51E6"/>
    <w:rsid w:val="000C6EDB"/>
    <w:rsid w:val="000E132B"/>
    <w:rsid w:val="000E1DB0"/>
    <w:rsid w:val="000E3E52"/>
    <w:rsid w:val="000F16B5"/>
    <w:rsid w:val="000F3401"/>
    <w:rsid w:val="000F5645"/>
    <w:rsid w:val="00100595"/>
    <w:rsid w:val="001147F0"/>
    <w:rsid w:val="0012410C"/>
    <w:rsid w:val="00140B00"/>
    <w:rsid w:val="00141583"/>
    <w:rsid w:val="00141813"/>
    <w:rsid w:val="001423DB"/>
    <w:rsid w:val="0014602B"/>
    <w:rsid w:val="00157281"/>
    <w:rsid w:val="001771E1"/>
    <w:rsid w:val="00190931"/>
    <w:rsid w:val="001920C1"/>
    <w:rsid w:val="001923D3"/>
    <w:rsid w:val="001A48CD"/>
    <w:rsid w:val="001B270B"/>
    <w:rsid w:val="001C7001"/>
    <w:rsid w:val="001F2316"/>
    <w:rsid w:val="001F3D8C"/>
    <w:rsid w:val="002124F2"/>
    <w:rsid w:val="0021293B"/>
    <w:rsid w:val="002345CD"/>
    <w:rsid w:val="00236E41"/>
    <w:rsid w:val="00245F4A"/>
    <w:rsid w:val="00254869"/>
    <w:rsid w:val="002569B0"/>
    <w:rsid w:val="00280B6F"/>
    <w:rsid w:val="002A42E0"/>
    <w:rsid w:val="002D4584"/>
    <w:rsid w:val="002E0B93"/>
    <w:rsid w:val="002F052A"/>
    <w:rsid w:val="00320A8D"/>
    <w:rsid w:val="00323FD9"/>
    <w:rsid w:val="00331676"/>
    <w:rsid w:val="00341D7C"/>
    <w:rsid w:val="003862D1"/>
    <w:rsid w:val="0038756C"/>
    <w:rsid w:val="00396E56"/>
    <w:rsid w:val="003A3A8C"/>
    <w:rsid w:val="003A43BE"/>
    <w:rsid w:val="003B18F1"/>
    <w:rsid w:val="003C3AA8"/>
    <w:rsid w:val="003D3A27"/>
    <w:rsid w:val="003D3CDE"/>
    <w:rsid w:val="003F5712"/>
    <w:rsid w:val="00407DA8"/>
    <w:rsid w:val="004150C5"/>
    <w:rsid w:val="004172FE"/>
    <w:rsid w:val="00443FA6"/>
    <w:rsid w:val="00445A85"/>
    <w:rsid w:val="00453868"/>
    <w:rsid w:val="004605B7"/>
    <w:rsid w:val="0046480E"/>
    <w:rsid w:val="00474485"/>
    <w:rsid w:val="00481283"/>
    <w:rsid w:val="004827F5"/>
    <w:rsid w:val="0049338E"/>
    <w:rsid w:val="00493A2A"/>
    <w:rsid w:val="004945DC"/>
    <w:rsid w:val="00497B05"/>
    <w:rsid w:val="004A0583"/>
    <w:rsid w:val="004D2C89"/>
    <w:rsid w:val="004E619C"/>
    <w:rsid w:val="004E7416"/>
    <w:rsid w:val="005019C9"/>
    <w:rsid w:val="0050416A"/>
    <w:rsid w:val="00510C54"/>
    <w:rsid w:val="005111C8"/>
    <w:rsid w:val="00517A1D"/>
    <w:rsid w:val="005239A1"/>
    <w:rsid w:val="00524DA6"/>
    <w:rsid w:val="005426A6"/>
    <w:rsid w:val="0056291D"/>
    <w:rsid w:val="005721A9"/>
    <w:rsid w:val="005A0113"/>
    <w:rsid w:val="005D6502"/>
    <w:rsid w:val="005D7074"/>
    <w:rsid w:val="005E5FC3"/>
    <w:rsid w:val="00601059"/>
    <w:rsid w:val="00601610"/>
    <w:rsid w:val="00616F66"/>
    <w:rsid w:val="006203DF"/>
    <w:rsid w:val="00621B81"/>
    <w:rsid w:val="0062225B"/>
    <w:rsid w:val="0062639E"/>
    <w:rsid w:val="00627C6B"/>
    <w:rsid w:val="006304DF"/>
    <w:rsid w:val="0063530C"/>
    <w:rsid w:val="00641696"/>
    <w:rsid w:val="00650D1E"/>
    <w:rsid w:val="00657172"/>
    <w:rsid w:val="00676119"/>
    <w:rsid w:val="0068398C"/>
    <w:rsid w:val="006972F7"/>
    <w:rsid w:val="006A63AB"/>
    <w:rsid w:val="006C1E10"/>
    <w:rsid w:val="006C571E"/>
    <w:rsid w:val="006D09C7"/>
    <w:rsid w:val="006F114B"/>
    <w:rsid w:val="00720D7A"/>
    <w:rsid w:val="007353FD"/>
    <w:rsid w:val="00740E08"/>
    <w:rsid w:val="00742F8C"/>
    <w:rsid w:val="00743717"/>
    <w:rsid w:val="00765551"/>
    <w:rsid w:val="007B0BED"/>
    <w:rsid w:val="007C0147"/>
    <w:rsid w:val="007C343E"/>
    <w:rsid w:val="007F7CD6"/>
    <w:rsid w:val="008034A7"/>
    <w:rsid w:val="00805693"/>
    <w:rsid w:val="00814B23"/>
    <w:rsid w:val="00825258"/>
    <w:rsid w:val="00837C3F"/>
    <w:rsid w:val="00847A1E"/>
    <w:rsid w:val="008528A8"/>
    <w:rsid w:val="00856D63"/>
    <w:rsid w:val="00862B0D"/>
    <w:rsid w:val="0087438F"/>
    <w:rsid w:val="0088002B"/>
    <w:rsid w:val="008A1F9D"/>
    <w:rsid w:val="008C1725"/>
    <w:rsid w:val="008C21E1"/>
    <w:rsid w:val="008D7EFE"/>
    <w:rsid w:val="008E5A47"/>
    <w:rsid w:val="008E7B35"/>
    <w:rsid w:val="009028F1"/>
    <w:rsid w:val="00903514"/>
    <w:rsid w:val="00927301"/>
    <w:rsid w:val="00933DCE"/>
    <w:rsid w:val="00941122"/>
    <w:rsid w:val="00953D8F"/>
    <w:rsid w:val="00953EA5"/>
    <w:rsid w:val="00966321"/>
    <w:rsid w:val="00987463"/>
    <w:rsid w:val="00987CDC"/>
    <w:rsid w:val="009952DD"/>
    <w:rsid w:val="009A143D"/>
    <w:rsid w:val="009B1251"/>
    <w:rsid w:val="009B3716"/>
    <w:rsid w:val="009E2FD6"/>
    <w:rsid w:val="009F1301"/>
    <w:rsid w:val="009F59FB"/>
    <w:rsid w:val="009F673B"/>
    <w:rsid w:val="009F6740"/>
    <w:rsid w:val="00A139CC"/>
    <w:rsid w:val="00A15CDF"/>
    <w:rsid w:val="00A17519"/>
    <w:rsid w:val="00A35660"/>
    <w:rsid w:val="00A61135"/>
    <w:rsid w:val="00A91899"/>
    <w:rsid w:val="00A97E04"/>
    <w:rsid w:val="00AC0A72"/>
    <w:rsid w:val="00AD4F07"/>
    <w:rsid w:val="00AD6E76"/>
    <w:rsid w:val="00AE23AC"/>
    <w:rsid w:val="00AE3FD4"/>
    <w:rsid w:val="00AF0E6E"/>
    <w:rsid w:val="00AF3181"/>
    <w:rsid w:val="00B02956"/>
    <w:rsid w:val="00B10FA2"/>
    <w:rsid w:val="00B12AC1"/>
    <w:rsid w:val="00B131F4"/>
    <w:rsid w:val="00B32E35"/>
    <w:rsid w:val="00B346CE"/>
    <w:rsid w:val="00B4482E"/>
    <w:rsid w:val="00B46067"/>
    <w:rsid w:val="00B52F49"/>
    <w:rsid w:val="00B561C3"/>
    <w:rsid w:val="00B61DC3"/>
    <w:rsid w:val="00B6603C"/>
    <w:rsid w:val="00B8576F"/>
    <w:rsid w:val="00B953E7"/>
    <w:rsid w:val="00BB712D"/>
    <w:rsid w:val="00BC30EF"/>
    <w:rsid w:val="00BD4297"/>
    <w:rsid w:val="00BF10F5"/>
    <w:rsid w:val="00C200A0"/>
    <w:rsid w:val="00C200D1"/>
    <w:rsid w:val="00C27B8D"/>
    <w:rsid w:val="00C35BB3"/>
    <w:rsid w:val="00C362BB"/>
    <w:rsid w:val="00C4544D"/>
    <w:rsid w:val="00C54E77"/>
    <w:rsid w:val="00C5554C"/>
    <w:rsid w:val="00C5606A"/>
    <w:rsid w:val="00C73BC1"/>
    <w:rsid w:val="00C80E88"/>
    <w:rsid w:val="00C8609E"/>
    <w:rsid w:val="00C91DB1"/>
    <w:rsid w:val="00C93B05"/>
    <w:rsid w:val="00C965EE"/>
    <w:rsid w:val="00C97646"/>
    <w:rsid w:val="00CA6529"/>
    <w:rsid w:val="00CB60D4"/>
    <w:rsid w:val="00CB78CE"/>
    <w:rsid w:val="00CD0C2D"/>
    <w:rsid w:val="00CE73E2"/>
    <w:rsid w:val="00CF5FF5"/>
    <w:rsid w:val="00CF650B"/>
    <w:rsid w:val="00D00D5A"/>
    <w:rsid w:val="00D05C53"/>
    <w:rsid w:val="00D2079C"/>
    <w:rsid w:val="00D37BDA"/>
    <w:rsid w:val="00D612B4"/>
    <w:rsid w:val="00D652F0"/>
    <w:rsid w:val="00D73C76"/>
    <w:rsid w:val="00D90AC8"/>
    <w:rsid w:val="00D93CBB"/>
    <w:rsid w:val="00DA448F"/>
    <w:rsid w:val="00DC22B5"/>
    <w:rsid w:val="00DC27C9"/>
    <w:rsid w:val="00DC2D40"/>
    <w:rsid w:val="00DC7AC5"/>
    <w:rsid w:val="00DD4727"/>
    <w:rsid w:val="00DD5165"/>
    <w:rsid w:val="00DD69AF"/>
    <w:rsid w:val="00DF6C31"/>
    <w:rsid w:val="00E02CE7"/>
    <w:rsid w:val="00E161AD"/>
    <w:rsid w:val="00E35ED9"/>
    <w:rsid w:val="00E36D4D"/>
    <w:rsid w:val="00E47077"/>
    <w:rsid w:val="00E47394"/>
    <w:rsid w:val="00E81D72"/>
    <w:rsid w:val="00E82966"/>
    <w:rsid w:val="00EC5E25"/>
    <w:rsid w:val="00ED3C16"/>
    <w:rsid w:val="00ED7E6C"/>
    <w:rsid w:val="00EE732C"/>
    <w:rsid w:val="00F02885"/>
    <w:rsid w:val="00F05D7A"/>
    <w:rsid w:val="00F15EE0"/>
    <w:rsid w:val="00F2311C"/>
    <w:rsid w:val="00F238D9"/>
    <w:rsid w:val="00F241CF"/>
    <w:rsid w:val="00F25D43"/>
    <w:rsid w:val="00F304D6"/>
    <w:rsid w:val="00F35D0E"/>
    <w:rsid w:val="00F470D1"/>
    <w:rsid w:val="00F54D2C"/>
    <w:rsid w:val="00F56E1C"/>
    <w:rsid w:val="00F65475"/>
    <w:rsid w:val="00F768C3"/>
    <w:rsid w:val="00FA024D"/>
    <w:rsid w:val="00FA1526"/>
    <w:rsid w:val="00FA2012"/>
    <w:rsid w:val="00FA74B8"/>
    <w:rsid w:val="00FB328D"/>
    <w:rsid w:val="00FB3CDE"/>
    <w:rsid w:val="00FC617C"/>
    <w:rsid w:val="00FD307F"/>
    <w:rsid w:val="00FD3B79"/>
    <w:rsid w:val="00FD433F"/>
    <w:rsid w:val="00FE40D8"/>
    <w:rsid w:val="015F2876"/>
    <w:rsid w:val="01633E9B"/>
    <w:rsid w:val="016D0875"/>
    <w:rsid w:val="018057AD"/>
    <w:rsid w:val="01862758"/>
    <w:rsid w:val="01881FA6"/>
    <w:rsid w:val="01B110AA"/>
    <w:rsid w:val="01CB1E4E"/>
    <w:rsid w:val="01CF7782"/>
    <w:rsid w:val="01D4405E"/>
    <w:rsid w:val="01E6552B"/>
    <w:rsid w:val="020405FB"/>
    <w:rsid w:val="02076E2E"/>
    <w:rsid w:val="020E3743"/>
    <w:rsid w:val="022F5EBC"/>
    <w:rsid w:val="023C3441"/>
    <w:rsid w:val="02442774"/>
    <w:rsid w:val="024C1B9C"/>
    <w:rsid w:val="025019F0"/>
    <w:rsid w:val="0258123E"/>
    <w:rsid w:val="02656C51"/>
    <w:rsid w:val="026C1F40"/>
    <w:rsid w:val="026C3274"/>
    <w:rsid w:val="02714475"/>
    <w:rsid w:val="02781235"/>
    <w:rsid w:val="02875442"/>
    <w:rsid w:val="028B6201"/>
    <w:rsid w:val="028E6198"/>
    <w:rsid w:val="02906F11"/>
    <w:rsid w:val="029F7D49"/>
    <w:rsid w:val="02A7169F"/>
    <w:rsid w:val="02AC1A99"/>
    <w:rsid w:val="02EF52A9"/>
    <w:rsid w:val="02F456F2"/>
    <w:rsid w:val="03022F20"/>
    <w:rsid w:val="03083851"/>
    <w:rsid w:val="030B27C9"/>
    <w:rsid w:val="031E7179"/>
    <w:rsid w:val="03436DA6"/>
    <w:rsid w:val="034F4923"/>
    <w:rsid w:val="03525F6E"/>
    <w:rsid w:val="036D3838"/>
    <w:rsid w:val="03B400A8"/>
    <w:rsid w:val="04274058"/>
    <w:rsid w:val="042A5450"/>
    <w:rsid w:val="04326C33"/>
    <w:rsid w:val="043A4949"/>
    <w:rsid w:val="0454275D"/>
    <w:rsid w:val="04561A95"/>
    <w:rsid w:val="047A4CA2"/>
    <w:rsid w:val="04A15406"/>
    <w:rsid w:val="04A65A98"/>
    <w:rsid w:val="04B554E1"/>
    <w:rsid w:val="04C16947"/>
    <w:rsid w:val="04D06FCE"/>
    <w:rsid w:val="04EA6170"/>
    <w:rsid w:val="05117840"/>
    <w:rsid w:val="05276C67"/>
    <w:rsid w:val="052D3F01"/>
    <w:rsid w:val="05325CFC"/>
    <w:rsid w:val="053F1EB7"/>
    <w:rsid w:val="054070B0"/>
    <w:rsid w:val="05424AF0"/>
    <w:rsid w:val="05483AD3"/>
    <w:rsid w:val="055875DA"/>
    <w:rsid w:val="057612AD"/>
    <w:rsid w:val="05892841"/>
    <w:rsid w:val="0592419A"/>
    <w:rsid w:val="05AF3B52"/>
    <w:rsid w:val="05D94DDF"/>
    <w:rsid w:val="05DA10AE"/>
    <w:rsid w:val="05DD18EE"/>
    <w:rsid w:val="05F41565"/>
    <w:rsid w:val="06204C42"/>
    <w:rsid w:val="066A73E7"/>
    <w:rsid w:val="066D2A6A"/>
    <w:rsid w:val="068930E4"/>
    <w:rsid w:val="06904E86"/>
    <w:rsid w:val="06A325DF"/>
    <w:rsid w:val="06AD62E4"/>
    <w:rsid w:val="06B1432E"/>
    <w:rsid w:val="06D55E48"/>
    <w:rsid w:val="06E36DAB"/>
    <w:rsid w:val="06EF5370"/>
    <w:rsid w:val="0713761B"/>
    <w:rsid w:val="072E20B8"/>
    <w:rsid w:val="074E3123"/>
    <w:rsid w:val="075051A1"/>
    <w:rsid w:val="07506C6F"/>
    <w:rsid w:val="075A684F"/>
    <w:rsid w:val="075D574D"/>
    <w:rsid w:val="07852DBD"/>
    <w:rsid w:val="07956267"/>
    <w:rsid w:val="07AF1F61"/>
    <w:rsid w:val="07C02D61"/>
    <w:rsid w:val="07C17483"/>
    <w:rsid w:val="07C5100F"/>
    <w:rsid w:val="07F97AAF"/>
    <w:rsid w:val="080A5F40"/>
    <w:rsid w:val="081B2F5F"/>
    <w:rsid w:val="081D2FF5"/>
    <w:rsid w:val="083178DD"/>
    <w:rsid w:val="08357124"/>
    <w:rsid w:val="08387E2F"/>
    <w:rsid w:val="08433D98"/>
    <w:rsid w:val="084C0643"/>
    <w:rsid w:val="085B58CB"/>
    <w:rsid w:val="08624A5D"/>
    <w:rsid w:val="086C3457"/>
    <w:rsid w:val="086D3BAE"/>
    <w:rsid w:val="08713341"/>
    <w:rsid w:val="088D2F01"/>
    <w:rsid w:val="08975CAC"/>
    <w:rsid w:val="089B4BB2"/>
    <w:rsid w:val="08BE0559"/>
    <w:rsid w:val="08C43471"/>
    <w:rsid w:val="08F37532"/>
    <w:rsid w:val="08FF1C31"/>
    <w:rsid w:val="090269B6"/>
    <w:rsid w:val="090F670D"/>
    <w:rsid w:val="09167A44"/>
    <w:rsid w:val="091D0DCD"/>
    <w:rsid w:val="092F0B58"/>
    <w:rsid w:val="092F0EEC"/>
    <w:rsid w:val="093C00C1"/>
    <w:rsid w:val="0940767A"/>
    <w:rsid w:val="09420839"/>
    <w:rsid w:val="09491A18"/>
    <w:rsid w:val="09495664"/>
    <w:rsid w:val="09664528"/>
    <w:rsid w:val="096A5338"/>
    <w:rsid w:val="09835076"/>
    <w:rsid w:val="09870C35"/>
    <w:rsid w:val="098B77EB"/>
    <w:rsid w:val="09AB0C4A"/>
    <w:rsid w:val="09BB2EA0"/>
    <w:rsid w:val="09D9246B"/>
    <w:rsid w:val="09E40EDB"/>
    <w:rsid w:val="09F214C0"/>
    <w:rsid w:val="09F36EB9"/>
    <w:rsid w:val="0A1E290A"/>
    <w:rsid w:val="0A3F32CA"/>
    <w:rsid w:val="0A5B66B4"/>
    <w:rsid w:val="0A657809"/>
    <w:rsid w:val="0A70702E"/>
    <w:rsid w:val="0A7773A4"/>
    <w:rsid w:val="0A8455AD"/>
    <w:rsid w:val="0A8F0126"/>
    <w:rsid w:val="0A8F3F52"/>
    <w:rsid w:val="0A943317"/>
    <w:rsid w:val="0A9F4423"/>
    <w:rsid w:val="0AA529D8"/>
    <w:rsid w:val="0AB858A5"/>
    <w:rsid w:val="0ABD76BC"/>
    <w:rsid w:val="0AC013BB"/>
    <w:rsid w:val="0AC258E8"/>
    <w:rsid w:val="0ACA1DF6"/>
    <w:rsid w:val="0ADF0C0B"/>
    <w:rsid w:val="0AE33940"/>
    <w:rsid w:val="0AFB4873"/>
    <w:rsid w:val="0B043FF8"/>
    <w:rsid w:val="0B2329CC"/>
    <w:rsid w:val="0B433D17"/>
    <w:rsid w:val="0B4A4609"/>
    <w:rsid w:val="0B542514"/>
    <w:rsid w:val="0B591715"/>
    <w:rsid w:val="0B5F6356"/>
    <w:rsid w:val="0B6C39EB"/>
    <w:rsid w:val="0B770C6E"/>
    <w:rsid w:val="0B7739EA"/>
    <w:rsid w:val="0B9672BB"/>
    <w:rsid w:val="0BB772BD"/>
    <w:rsid w:val="0BB97DD2"/>
    <w:rsid w:val="0BBE03FE"/>
    <w:rsid w:val="0BBF1C02"/>
    <w:rsid w:val="0BD75BB1"/>
    <w:rsid w:val="0BE003DE"/>
    <w:rsid w:val="0BE80B29"/>
    <w:rsid w:val="0BEC7214"/>
    <w:rsid w:val="0BF0759D"/>
    <w:rsid w:val="0BF73B5D"/>
    <w:rsid w:val="0C1028E6"/>
    <w:rsid w:val="0C3B68EE"/>
    <w:rsid w:val="0C3C6B63"/>
    <w:rsid w:val="0C3F7D21"/>
    <w:rsid w:val="0C4A0D2A"/>
    <w:rsid w:val="0C4B7C12"/>
    <w:rsid w:val="0C515E2A"/>
    <w:rsid w:val="0C560401"/>
    <w:rsid w:val="0C734DBE"/>
    <w:rsid w:val="0C8F0A30"/>
    <w:rsid w:val="0C906F64"/>
    <w:rsid w:val="0C9B2415"/>
    <w:rsid w:val="0CA33BB8"/>
    <w:rsid w:val="0CA55553"/>
    <w:rsid w:val="0CB832EC"/>
    <w:rsid w:val="0CC96CE5"/>
    <w:rsid w:val="0CD00A39"/>
    <w:rsid w:val="0CD5411D"/>
    <w:rsid w:val="0CEA05CC"/>
    <w:rsid w:val="0CEB57DD"/>
    <w:rsid w:val="0CF14572"/>
    <w:rsid w:val="0CF34325"/>
    <w:rsid w:val="0CF650B4"/>
    <w:rsid w:val="0CF94A20"/>
    <w:rsid w:val="0D004C93"/>
    <w:rsid w:val="0D2E2998"/>
    <w:rsid w:val="0D564678"/>
    <w:rsid w:val="0D5C2997"/>
    <w:rsid w:val="0D7B3013"/>
    <w:rsid w:val="0D8256A8"/>
    <w:rsid w:val="0D8918F6"/>
    <w:rsid w:val="0D9A07CB"/>
    <w:rsid w:val="0DA33F9D"/>
    <w:rsid w:val="0DB67C85"/>
    <w:rsid w:val="0DC1032E"/>
    <w:rsid w:val="0DC803C5"/>
    <w:rsid w:val="0DD144B0"/>
    <w:rsid w:val="0DDA5030"/>
    <w:rsid w:val="0DE24099"/>
    <w:rsid w:val="0DFC18FF"/>
    <w:rsid w:val="0E173A1B"/>
    <w:rsid w:val="0E1A3678"/>
    <w:rsid w:val="0E322746"/>
    <w:rsid w:val="0E527502"/>
    <w:rsid w:val="0E542197"/>
    <w:rsid w:val="0E5513A7"/>
    <w:rsid w:val="0E704871"/>
    <w:rsid w:val="0E794B73"/>
    <w:rsid w:val="0E7A555A"/>
    <w:rsid w:val="0E7B6CC7"/>
    <w:rsid w:val="0E914632"/>
    <w:rsid w:val="0EB146E3"/>
    <w:rsid w:val="0EC24FBB"/>
    <w:rsid w:val="0ECE4DD9"/>
    <w:rsid w:val="0ED9579C"/>
    <w:rsid w:val="0EDB32C2"/>
    <w:rsid w:val="0F3F3593"/>
    <w:rsid w:val="0F64150A"/>
    <w:rsid w:val="0F691582"/>
    <w:rsid w:val="0F705EB8"/>
    <w:rsid w:val="0F8A37FB"/>
    <w:rsid w:val="0F9956E1"/>
    <w:rsid w:val="0FA84794"/>
    <w:rsid w:val="0FC056FA"/>
    <w:rsid w:val="0FDB2547"/>
    <w:rsid w:val="0FDF469E"/>
    <w:rsid w:val="0FF53459"/>
    <w:rsid w:val="10060813"/>
    <w:rsid w:val="101D71F8"/>
    <w:rsid w:val="10264A11"/>
    <w:rsid w:val="10406104"/>
    <w:rsid w:val="10647BCB"/>
    <w:rsid w:val="106E6353"/>
    <w:rsid w:val="10933CE5"/>
    <w:rsid w:val="10991551"/>
    <w:rsid w:val="10E059D2"/>
    <w:rsid w:val="10FB4354"/>
    <w:rsid w:val="11001706"/>
    <w:rsid w:val="110875D8"/>
    <w:rsid w:val="111E3700"/>
    <w:rsid w:val="112868B4"/>
    <w:rsid w:val="1134013F"/>
    <w:rsid w:val="11481CEF"/>
    <w:rsid w:val="114D3CBC"/>
    <w:rsid w:val="11565C77"/>
    <w:rsid w:val="115D6143"/>
    <w:rsid w:val="11640F12"/>
    <w:rsid w:val="116E6E88"/>
    <w:rsid w:val="118B0B66"/>
    <w:rsid w:val="1195631B"/>
    <w:rsid w:val="11BC4D02"/>
    <w:rsid w:val="11C7437F"/>
    <w:rsid w:val="11F65D0E"/>
    <w:rsid w:val="11FB4D65"/>
    <w:rsid w:val="120553B4"/>
    <w:rsid w:val="1205577A"/>
    <w:rsid w:val="12234634"/>
    <w:rsid w:val="122F5332"/>
    <w:rsid w:val="12351691"/>
    <w:rsid w:val="123F18C2"/>
    <w:rsid w:val="12443D02"/>
    <w:rsid w:val="12470839"/>
    <w:rsid w:val="124D468A"/>
    <w:rsid w:val="1256783E"/>
    <w:rsid w:val="12630BD6"/>
    <w:rsid w:val="12647109"/>
    <w:rsid w:val="126562F0"/>
    <w:rsid w:val="12720595"/>
    <w:rsid w:val="1279791B"/>
    <w:rsid w:val="12863E8D"/>
    <w:rsid w:val="12951899"/>
    <w:rsid w:val="12D70244"/>
    <w:rsid w:val="12FC0912"/>
    <w:rsid w:val="13216D3A"/>
    <w:rsid w:val="13501756"/>
    <w:rsid w:val="13533DB2"/>
    <w:rsid w:val="135B7F09"/>
    <w:rsid w:val="135F7D23"/>
    <w:rsid w:val="13602A13"/>
    <w:rsid w:val="13660026"/>
    <w:rsid w:val="138A254A"/>
    <w:rsid w:val="13A804EF"/>
    <w:rsid w:val="13C413BA"/>
    <w:rsid w:val="13C97BA2"/>
    <w:rsid w:val="13D25AF5"/>
    <w:rsid w:val="13D53F4A"/>
    <w:rsid w:val="13E3516D"/>
    <w:rsid w:val="141A0277"/>
    <w:rsid w:val="14412691"/>
    <w:rsid w:val="14430E48"/>
    <w:rsid w:val="145C452C"/>
    <w:rsid w:val="146401FE"/>
    <w:rsid w:val="14647B20"/>
    <w:rsid w:val="14833D3D"/>
    <w:rsid w:val="148B4E75"/>
    <w:rsid w:val="14B26CA6"/>
    <w:rsid w:val="14D75D09"/>
    <w:rsid w:val="14DD6B18"/>
    <w:rsid w:val="14E44FD3"/>
    <w:rsid w:val="14F46EAC"/>
    <w:rsid w:val="15066635"/>
    <w:rsid w:val="15127C5A"/>
    <w:rsid w:val="15135914"/>
    <w:rsid w:val="15190FE8"/>
    <w:rsid w:val="15282696"/>
    <w:rsid w:val="152F35BE"/>
    <w:rsid w:val="15465552"/>
    <w:rsid w:val="15671E51"/>
    <w:rsid w:val="15751225"/>
    <w:rsid w:val="15806971"/>
    <w:rsid w:val="15810B16"/>
    <w:rsid w:val="1594286E"/>
    <w:rsid w:val="15A61E8B"/>
    <w:rsid w:val="15AC3C0A"/>
    <w:rsid w:val="15B14F29"/>
    <w:rsid w:val="15C07F9A"/>
    <w:rsid w:val="15C56CA5"/>
    <w:rsid w:val="15CE5DEC"/>
    <w:rsid w:val="15F94250"/>
    <w:rsid w:val="15FD0D0F"/>
    <w:rsid w:val="16082E04"/>
    <w:rsid w:val="163227F9"/>
    <w:rsid w:val="16477488"/>
    <w:rsid w:val="16610E5F"/>
    <w:rsid w:val="168E5CAA"/>
    <w:rsid w:val="16A146A0"/>
    <w:rsid w:val="16AF1C41"/>
    <w:rsid w:val="16B45859"/>
    <w:rsid w:val="16D8034A"/>
    <w:rsid w:val="16EA4442"/>
    <w:rsid w:val="17045380"/>
    <w:rsid w:val="171A4BA4"/>
    <w:rsid w:val="17422706"/>
    <w:rsid w:val="1742637B"/>
    <w:rsid w:val="175F2126"/>
    <w:rsid w:val="17632D58"/>
    <w:rsid w:val="17665D06"/>
    <w:rsid w:val="17696A16"/>
    <w:rsid w:val="17780874"/>
    <w:rsid w:val="17901B3B"/>
    <w:rsid w:val="179A6083"/>
    <w:rsid w:val="179D2834"/>
    <w:rsid w:val="17C627D6"/>
    <w:rsid w:val="17E13B89"/>
    <w:rsid w:val="17F83137"/>
    <w:rsid w:val="17F90804"/>
    <w:rsid w:val="1809668C"/>
    <w:rsid w:val="181062E9"/>
    <w:rsid w:val="18253604"/>
    <w:rsid w:val="182C3A73"/>
    <w:rsid w:val="183514AC"/>
    <w:rsid w:val="184C0F3F"/>
    <w:rsid w:val="185E549D"/>
    <w:rsid w:val="18601161"/>
    <w:rsid w:val="18695DE3"/>
    <w:rsid w:val="1893575C"/>
    <w:rsid w:val="1896212C"/>
    <w:rsid w:val="189914AC"/>
    <w:rsid w:val="189B052C"/>
    <w:rsid w:val="18B11210"/>
    <w:rsid w:val="18BA1882"/>
    <w:rsid w:val="18CA13AB"/>
    <w:rsid w:val="18DD750F"/>
    <w:rsid w:val="1921416F"/>
    <w:rsid w:val="192E2263"/>
    <w:rsid w:val="192F2732"/>
    <w:rsid w:val="19304FBE"/>
    <w:rsid w:val="1949353B"/>
    <w:rsid w:val="19566BAE"/>
    <w:rsid w:val="1969701D"/>
    <w:rsid w:val="198C34A1"/>
    <w:rsid w:val="198E6712"/>
    <w:rsid w:val="19A57A8D"/>
    <w:rsid w:val="19A778BB"/>
    <w:rsid w:val="19C770A0"/>
    <w:rsid w:val="19E03474"/>
    <w:rsid w:val="19E30471"/>
    <w:rsid w:val="19FA524F"/>
    <w:rsid w:val="1A060957"/>
    <w:rsid w:val="1A0F4768"/>
    <w:rsid w:val="1A1A5D13"/>
    <w:rsid w:val="1A252ACB"/>
    <w:rsid w:val="1A3A6ECD"/>
    <w:rsid w:val="1A3B1496"/>
    <w:rsid w:val="1A436D9E"/>
    <w:rsid w:val="1A515544"/>
    <w:rsid w:val="1A5A2D3A"/>
    <w:rsid w:val="1AA23B45"/>
    <w:rsid w:val="1AB07666"/>
    <w:rsid w:val="1AB3236D"/>
    <w:rsid w:val="1AD12A08"/>
    <w:rsid w:val="1AE21C15"/>
    <w:rsid w:val="1B037521"/>
    <w:rsid w:val="1B2045ED"/>
    <w:rsid w:val="1B224B45"/>
    <w:rsid w:val="1B544B28"/>
    <w:rsid w:val="1B5F1D95"/>
    <w:rsid w:val="1B633897"/>
    <w:rsid w:val="1B734486"/>
    <w:rsid w:val="1BA52573"/>
    <w:rsid w:val="1BB91BD4"/>
    <w:rsid w:val="1BC060BE"/>
    <w:rsid w:val="1BD37604"/>
    <w:rsid w:val="1BED2672"/>
    <w:rsid w:val="1BF71E56"/>
    <w:rsid w:val="1BFF175F"/>
    <w:rsid w:val="1C04578C"/>
    <w:rsid w:val="1C1D19EA"/>
    <w:rsid w:val="1C217665"/>
    <w:rsid w:val="1C2C5FCA"/>
    <w:rsid w:val="1C2E2B1A"/>
    <w:rsid w:val="1C4506E9"/>
    <w:rsid w:val="1C606F99"/>
    <w:rsid w:val="1C7A49ED"/>
    <w:rsid w:val="1C8E64E2"/>
    <w:rsid w:val="1C960D7E"/>
    <w:rsid w:val="1CB27013"/>
    <w:rsid w:val="1CB4049B"/>
    <w:rsid w:val="1CCE01E6"/>
    <w:rsid w:val="1CD64932"/>
    <w:rsid w:val="1CD72BD8"/>
    <w:rsid w:val="1CE06F1D"/>
    <w:rsid w:val="1CF36144"/>
    <w:rsid w:val="1CF739D6"/>
    <w:rsid w:val="1CF752E9"/>
    <w:rsid w:val="1CFE6149"/>
    <w:rsid w:val="1D23100C"/>
    <w:rsid w:val="1D266050"/>
    <w:rsid w:val="1D32648A"/>
    <w:rsid w:val="1D4B7BCF"/>
    <w:rsid w:val="1D5A6EC0"/>
    <w:rsid w:val="1D683014"/>
    <w:rsid w:val="1D7364CA"/>
    <w:rsid w:val="1D9A7212"/>
    <w:rsid w:val="1D9D6305"/>
    <w:rsid w:val="1D9F42B6"/>
    <w:rsid w:val="1DA01354"/>
    <w:rsid w:val="1DA14863"/>
    <w:rsid w:val="1DA4597F"/>
    <w:rsid w:val="1DAC62FF"/>
    <w:rsid w:val="1DC2232E"/>
    <w:rsid w:val="1DD41F50"/>
    <w:rsid w:val="1DE303E5"/>
    <w:rsid w:val="1DFA01A2"/>
    <w:rsid w:val="1E163C4A"/>
    <w:rsid w:val="1E3162FE"/>
    <w:rsid w:val="1E445B6E"/>
    <w:rsid w:val="1E8D6577"/>
    <w:rsid w:val="1E9643EC"/>
    <w:rsid w:val="1EA062D6"/>
    <w:rsid w:val="1EA113EC"/>
    <w:rsid w:val="1EA50376"/>
    <w:rsid w:val="1EB134F0"/>
    <w:rsid w:val="1EB92619"/>
    <w:rsid w:val="1EBC3110"/>
    <w:rsid w:val="1EC0469F"/>
    <w:rsid w:val="1EF9074C"/>
    <w:rsid w:val="1F114ADE"/>
    <w:rsid w:val="1F2A0B0E"/>
    <w:rsid w:val="1F2F78B8"/>
    <w:rsid w:val="1F4F5A6A"/>
    <w:rsid w:val="1F500E8C"/>
    <w:rsid w:val="1F502A36"/>
    <w:rsid w:val="1F537449"/>
    <w:rsid w:val="1F755EB6"/>
    <w:rsid w:val="1F881B85"/>
    <w:rsid w:val="1F8A2E28"/>
    <w:rsid w:val="1F8B751A"/>
    <w:rsid w:val="1F947BE9"/>
    <w:rsid w:val="1F9D150C"/>
    <w:rsid w:val="1FD23DF9"/>
    <w:rsid w:val="1FF266BE"/>
    <w:rsid w:val="1FF84B78"/>
    <w:rsid w:val="1FFC1C96"/>
    <w:rsid w:val="20175B8F"/>
    <w:rsid w:val="202B57FF"/>
    <w:rsid w:val="202F6777"/>
    <w:rsid w:val="203C3B77"/>
    <w:rsid w:val="204E0F1F"/>
    <w:rsid w:val="20644163"/>
    <w:rsid w:val="20873A64"/>
    <w:rsid w:val="20905C68"/>
    <w:rsid w:val="20A01158"/>
    <w:rsid w:val="20A12154"/>
    <w:rsid w:val="20A83BE8"/>
    <w:rsid w:val="20B31EDA"/>
    <w:rsid w:val="20B900F9"/>
    <w:rsid w:val="20CA2831"/>
    <w:rsid w:val="20D33B74"/>
    <w:rsid w:val="20D80D8B"/>
    <w:rsid w:val="20DC6EC3"/>
    <w:rsid w:val="20E14D32"/>
    <w:rsid w:val="20E57FD0"/>
    <w:rsid w:val="20EC6C5A"/>
    <w:rsid w:val="21051BD4"/>
    <w:rsid w:val="2110133F"/>
    <w:rsid w:val="211B3D03"/>
    <w:rsid w:val="21250E00"/>
    <w:rsid w:val="213064DA"/>
    <w:rsid w:val="214116AB"/>
    <w:rsid w:val="21475197"/>
    <w:rsid w:val="21674DDD"/>
    <w:rsid w:val="218515C1"/>
    <w:rsid w:val="21AA3AEB"/>
    <w:rsid w:val="21B622C3"/>
    <w:rsid w:val="21C018BF"/>
    <w:rsid w:val="21C1291F"/>
    <w:rsid w:val="21D43831"/>
    <w:rsid w:val="220247E2"/>
    <w:rsid w:val="220E3CCA"/>
    <w:rsid w:val="220E7FCD"/>
    <w:rsid w:val="22221348"/>
    <w:rsid w:val="223227FE"/>
    <w:rsid w:val="224432F0"/>
    <w:rsid w:val="22626217"/>
    <w:rsid w:val="22784659"/>
    <w:rsid w:val="22947F00"/>
    <w:rsid w:val="22A02562"/>
    <w:rsid w:val="22A31EF1"/>
    <w:rsid w:val="22BC1596"/>
    <w:rsid w:val="22BF0A68"/>
    <w:rsid w:val="22E45A90"/>
    <w:rsid w:val="22EC7867"/>
    <w:rsid w:val="22FE6788"/>
    <w:rsid w:val="236729D7"/>
    <w:rsid w:val="23894608"/>
    <w:rsid w:val="23A20C3F"/>
    <w:rsid w:val="23A221A9"/>
    <w:rsid w:val="23C97269"/>
    <w:rsid w:val="23C97A52"/>
    <w:rsid w:val="23CF0CB2"/>
    <w:rsid w:val="23E3030E"/>
    <w:rsid w:val="23EB7C5A"/>
    <w:rsid w:val="23FC7B0B"/>
    <w:rsid w:val="24032545"/>
    <w:rsid w:val="240D7FC1"/>
    <w:rsid w:val="241237D2"/>
    <w:rsid w:val="241705FB"/>
    <w:rsid w:val="241959F0"/>
    <w:rsid w:val="24250B28"/>
    <w:rsid w:val="24282C0B"/>
    <w:rsid w:val="24284DA4"/>
    <w:rsid w:val="24713F0B"/>
    <w:rsid w:val="24831A96"/>
    <w:rsid w:val="2492046F"/>
    <w:rsid w:val="249B37C8"/>
    <w:rsid w:val="24A650CF"/>
    <w:rsid w:val="24B20D1A"/>
    <w:rsid w:val="24CC3777"/>
    <w:rsid w:val="24F342AD"/>
    <w:rsid w:val="24F463EC"/>
    <w:rsid w:val="25164BFC"/>
    <w:rsid w:val="251C743C"/>
    <w:rsid w:val="25290695"/>
    <w:rsid w:val="254249A2"/>
    <w:rsid w:val="25436ECA"/>
    <w:rsid w:val="254617BE"/>
    <w:rsid w:val="25462A87"/>
    <w:rsid w:val="254F5165"/>
    <w:rsid w:val="25561315"/>
    <w:rsid w:val="25600E17"/>
    <w:rsid w:val="25904066"/>
    <w:rsid w:val="25AC3CED"/>
    <w:rsid w:val="25B27B16"/>
    <w:rsid w:val="25BB1251"/>
    <w:rsid w:val="25C514CB"/>
    <w:rsid w:val="25C77943"/>
    <w:rsid w:val="25CD33CE"/>
    <w:rsid w:val="25CE511F"/>
    <w:rsid w:val="25D0331E"/>
    <w:rsid w:val="25D34211"/>
    <w:rsid w:val="25E62319"/>
    <w:rsid w:val="260D24A3"/>
    <w:rsid w:val="26153CF3"/>
    <w:rsid w:val="261668C3"/>
    <w:rsid w:val="261C6741"/>
    <w:rsid w:val="261E462A"/>
    <w:rsid w:val="261E788B"/>
    <w:rsid w:val="26485289"/>
    <w:rsid w:val="26526108"/>
    <w:rsid w:val="265A6D6B"/>
    <w:rsid w:val="26765053"/>
    <w:rsid w:val="26BF6EDD"/>
    <w:rsid w:val="26CE10E3"/>
    <w:rsid w:val="26E552BB"/>
    <w:rsid w:val="26E6086B"/>
    <w:rsid w:val="26E6141D"/>
    <w:rsid w:val="26EA3467"/>
    <w:rsid w:val="27086DF3"/>
    <w:rsid w:val="271B1F10"/>
    <w:rsid w:val="271F74A0"/>
    <w:rsid w:val="27204E37"/>
    <w:rsid w:val="272D44D6"/>
    <w:rsid w:val="27415471"/>
    <w:rsid w:val="2743332E"/>
    <w:rsid w:val="2746747C"/>
    <w:rsid w:val="275C0313"/>
    <w:rsid w:val="275D6AD9"/>
    <w:rsid w:val="27856069"/>
    <w:rsid w:val="27886A48"/>
    <w:rsid w:val="27A4363B"/>
    <w:rsid w:val="27B01483"/>
    <w:rsid w:val="27BD5803"/>
    <w:rsid w:val="27CB75FA"/>
    <w:rsid w:val="27D75AB1"/>
    <w:rsid w:val="27F71026"/>
    <w:rsid w:val="282406EE"/>
    <w:rsid w:val="2826784C"/>
    <w:rsid w:val="28365878"/>
    <w:rsid w:val="2841617E"/>
    <w:rsid w:val="2845433C"/>
    <w:rsid w:val="286B0CF6"/>
    <w:rsid w:val="287733A0"/>
    <w:rsid w:val="288B1EE4"/>
    <w:rsid w:val="289E13A3"/>
    <w:rsid w:val="28A0584C"/>
    <w:rsid w:val="28A677D0"/>
    <w:rsid w:val="28BC2C38"/>
    <w:rsid w:val="28D9041B"/>
    <w:rsid w:val="28E30066"/>
    <w:rsid w:val="29201C8F"/>
    <w:rsid w:val="29233EF7"/>
    <w:rsid w:val="29294524"/>
    <w:rsid w:val="29387837"/>
    <w:rsid w:val="2959155B"/>
    <w:rsid w:val="295D2D12"/>
    <w:rsid w:val="296868FB"/>
    <w:rsid w:val="296E6DBB"/>
    <w:rsid w:val="29710F65"/>
    <w:rsid w:val="297E3D5E"/>
    <w:rsid w:val="29994579"/>
    <w:rsid w:val="29CC74B1"/>
    <w:rsid w:val="29DF5F05"/>
    <w:rsid w:val="29EB604C"/>
    <w:rsid w:val="29F65A13"/>
    <w:rsid w:val="2A206D5B"/>
    <w:rsid w:val="2A241676"/>
    <w:rsid w:val="2A2639A7"/>
    <w:rsid w:val="2A2B72A9"/>
    <w:rsid w:val="2A332709"/>
    <w:rsid w:val="2A3340F3"/>
    <w:rsid w:val="2A3702D0"/>
    <w:rsid w:val="2A3B24AD"/>
    <w:rsid w:val="2A543EEF"/>
    <w:rsid w:val="2A570191"/>
    <w:rsid w:val="2A575627"/>
    <w:rsid w:val="2A697BCA"/>
    <w:rsid w:val="2A6A55B4"/>
    <w:rsid w:val="2A7A21DE"/>
    <w:rsid w:val="2A7E63E1"/>
    <w:rsid w:val="2A947FFC"/>
    <w:rsid w:val="2A973D39"/>
    <w:rsid w:val="2A9F341A"/>
    <w:rsid w:val="2AB21F98"/>
    <w:rsid w:val="2AB727DC"/>
    <w:rsid w:val="2ADC7BF0"/>
    <w:rsid w:val="2AF94DA4"/>
    <w:rsid w:val="2AFD55A3"/>
    <w:rsid w:val="2B255B99"/>
    <w:rsid w:val="2B4C4C20"/>
    <w:rsid w:val="2B611822"/>
    <w:rsid w:val="2B704D76"/>
    <w:rsid w:val="2B7B44C5"/>
    <w:rsid w:val="2B7D6C7D"/>
    <w:rsid w:val="2B8B549E"/>
    <w:rsid w:val="2B8C0047"/>
    <w:rsid w:val="2B9110BD"/>
    <w:rsid w:val="2BAA4851"/>
    <w:rsid w:val="2BB807BB"/>
    <w:rsid w:val="2BC53044"/>
    <w:rsid w:val="2BD53BD9"/>
    <w:rsid w:val="2BDA2E28"/>
    <w:rsid w:val="2BF410F8"/>
    <w:rsid w:val="2BF52BFE"/>
    <w:rsid w:val="2C0A7E3B"/>
    <w:rsid w:val="2C301F70"/>
    <w:rsid w:val="2C386EBC"/>
    <w:rsid w:val="2C412EA7"/>
    <w:rsid w:val="2C6D14EC"/>
    <w:rsid w:val="2CA64BD6"/>
    <w:rsid w:val="2CC633AC"/>
    <w:rsid w:val="2CC63E9A"/>
    <w:rsid w:val="2CDD3DA9"/>
    <w:rsid w:val="2CF616A6"/>
    <w:rsid w:val="2D1119D2"/>
    <w:rsid w:val="2D1743B8"/>
    <w:rsid w:val="2D366B61"/>
    <w:rsid w:val="2D481ACE"/>
    <w:rsid w:val="2D4D1083"/>
    <w:rsid w:val="2D6949A6"/>
    <w:rsid w:val="2D6E158B"/>
    <w:rsid w:val="2D946AEC"/>
    <w:rsid w:val="2DAB5581"/>
    <w:rsid w:val="2DAB7746"/>
    <w:rsid w:val="2DF52E57"/>
    <w:rsid w:val="2E097EBE"/>
    <w:rsid w:val="2E0A2D02"/>
    <w:rsid w:val="2E131B2B"/>
    <w:rsid w:val="2E163166"/>
    <w:rsid w:val="2E3C5034"/>
    <w:rsid w:val="2E3F6F72"/>
    <w:rsid w:val="2E4270DC"/>
    <w:rsid w:val="2E4874E1"/>
    <w:rsid w:val="2E63681F"/>
    <w:rsid w:val="2E6E498E"/>
    <w:rsid w:val="2E7816D3"/>
    <w:rsid w:val="2E8B7A06"/>
    <w:rsid w:val="2E905120"/>
    <w:rsid w:val="2E921BD2"/>
    <w:rsid w:val="2E9939B0"/>
    <w:rsid w:val="2EC44AE5"/>
    <w:rsid w:val="2EDD146F"/>
    <w:rsid w:val="2EE30364"/>
    <w:rsid w:val="2EE772B2"/>
    <w:rsid w:val="2EF63642"/>
    <w:rsid w:val="2EFC45DE"/>
    <w:rsid w:val="2F0D6A46"/>
    <w:rsid w:val="2F1416FB"/>
    <w:rsid w:val="2F50461E"/>
    <w:rsid w:val="2F5D35C2"/>
    <w:rsid w:val="2F6D1D0E"/>
    <w:rsid w:val="2F7742A6"/>
    <w:rsid w:val="2FA43C2C"/>
    <w:rsid w:val="2FCB1FDD"/>
    <w:rsid w:val="2FD45DE0"/>
    <w:rsid w:val="2FD92B48"/>
    <w:rsid w:val="2FE222AB"/>
    <w:rsid w:val="2FFB511A"/>
    <w:rsid w:val="300946AE"/>
    <w:rsid w:val="301908B1"/>
    <w:rsid w:val="302D2991"/>
    <w:rsid w:val="30414928"/>
    <w:rsid w:val="305460D4"/>
    <w:rsid w:val="30563A1C"/>
    <w:rsid w:val="3061670C"/>
    <w:rsid w:val="30656677"/>
    <w:rsid w:val="306F035B"/>
    <w:rsid w:val="30961832"/>
    <w:rsid w:val="309A2959"/>
    <w:rsid w:val="30B278EF"/>
    <w:rsid w:val="30B6141D"/>
    <w:rsid w:val="30C95F53"/>
    <w:rsid w:val="30D25E39"/>
    <w:rsid w:val="30D74470"/>
    <w:rsid w:val="30E37FC1"/>
    <w:rsid w:val="30E738F1"/>
    <w:rsid w:val="30EA2C64"/>
    <w:rsid w:val="30ED6FB8"/>
    <w:rsid w:val="314E5C06"/>
    <w:rsid w:val="315D40A4"/>
    <w:rsid w:val="31603DCF"/>
    <w:rsid w:val="316513E5"/>
    <w:rsid w:val="31716CAE"/>
    <w:rsid w:val="31783DBA"/>
    <w:rsid w:val="317B29B7"/>
    <w:rsid w:val="318A49A8"/>
    <w:rsid w:val="318D44DF"/>
    <w:rsid w:val="31953D3F"/>
    <w:rsid w:val="31AD1992"/>
    <w:rsid w:val="31BD1B82"/>
    <w:rsid w:val="31CC3212"/>
    <w:rsid w:val="31CD1FEF"/>
    <w:rsid w:val="31D00778"/>
    <w:rsid w:val="31E20C7A"/>
    <w:rsid w:val="31FA21A2"/>
    <w:rsid w:val="32175D24"/>
    <w:rsid w:val="323C4CFC"/>
    <w:rsid w:val="32487020"/>
    <w:rsid w:val="325A0B86"/>
    <w:rsid w:val="325A6894"/>
    <w:rsid w:val="32803FFD"/>
    <w:rsid w:val="328C37E0"/>
    <w:rsid w:val="3295381B"/>
    <w:rsid w:val="32DB0ABA"/>
    <w:rsid w:val="32E85FC1"/>
    <w:rsid w:val="32EC123E"/>
    <w:rsid w:val="32F12E02"/>
    <w:rsid w:val="32FA4F0A"/>
    <w:rsid w:val="332678A5"/>
    <w:rsid w:val="333569D6"/>
    <w:rsid w:val="333820E3"/>
    <w:rsid w:val="334B460B"/>
    <w:rsid w:val="33577B4F"/>
    <w:rsid w:val="33593358"/>
    <w:rsid w:val="336314D8"/>
    <w:rsid w:val="33661F72"/>
    <w:rsid w:val="3369714D"/>
    <w:rsid w:val="336E6EDC"/>
    <w:rsid w:val="338C423C"/>
    <w:rsid w:val="33936692"/>
    <w:rsid w:val="339F4770"/>
    <w:rsid w:val="339F61CB"/>
    <w:rsid w:val="33A51F6D"/>
    <w:rsid w:val="33C3525E"/>
    <w:rsid w:val="33C92039"/>
    <w:rsid w:val="33DD56CB"/>
    <w:rsid w:val="33DF24E2"/>
    <w:rsid w:val="33F23C60"/>
    <w:rsid w:val="342370C7"/>
    <w:rsid w:val="34866BCF"/>
    <w:rsid w:val="34A87E1C"/>
    <w:rsid w:val="34BA5E81"/>
    <w:rsid w:val="34C95DF5"/>
    <w:rsid w:val="34D610A0"/>
    <w:rsid w:val="34D85832"/>
    <w:rsid w:val="35061C66"/>
    <w:rsid w:val="351115ED"/>
    <w:rsid w:val="3541573F"/>
    <w:rsid w:val="35540305"/>
    <w:rsid w:val="35647C06"/>
    <w:rsid w:val="357354E4"/>
    <w:rsid w:val="357C1918"/>
    <w:rsid w:val="357F7650"/>
    <w:rsid w:val="35850619"/>
    <w:rsid w:val="359A19C2"/>
    <w:rsid w:val="35A63D63"/>
    <w:rsid w:val="35AF241F"/>
    <w:rsid w:val="35B2098C"/>
    <w:rsid w:val="35C44C2A"/>
    <w:rsid w:val="35DE52C2"/>
    <w:rsid w:val="35E833ED"/>
    <w:rsid w:val="36092DCA"/>
    <w:rsid w:val="362C2F57"/>
    <w:rsid w:val="36373CB3"/>
    <w:rsid w:val="364B1385"/>
    <w:rsid w:val="364F61C0"/>
    <w:rsid w:val="365E5622"/>
    <w:rsid w:val="36624648"/>
    <w:rsid w:val="36657DE9"/>
    <w:rsid w:val="366B5B5D"/>
    <w:rsid w:val="369C2402"/>
    <w:rsid w:val="36A40B1D"/>
    <w:rsid w:val="36DE12F2"/>
    <w:rsid w:val="36EC7EB3"/>
    <w:rsid w:val="372E01F6"/>
    <w:rsid w:val="37361FCD"/>
    <w:rsid w:val="373F6235"/>
    <w:rsid w:val="37456C82"/>
    <w:rsid w:val="374F720C"/>
    <w:rsid w:val="37535D12"/>
    <w:rsid w:val="37564797"/>
    <w:rsid w:val="37575516"/>
    <w:rsid w:val="375E305F"/>
    <w:rsid w:val="376A2ED6"/>
    <w:rsid w:val="376D1A6E"/>
    <w:rsid w:val="3772660A"/>
    <w:rsid w:val="379E7A26"/>
    <w:rsid w:val="37A57EE3"/>
    <w:rsid w:val="37A60062"/>
    <w:rsid w:val="37A809B4"/>
    <w:rsid w:val="37AD4649"/>
    <w:rsid w:val="37B00B0F"/>
    <w:rsid w:val="37EE6F23"/>
    <w:rsid w:val="380451B6"/>
    <w:rsid w:val="381F5F13"/>
    <w:rsid w:val="382475A6"/>
    <w:rsid w:val="3827225B"/>
    <w:rsid w:val="382850AC"/>
    <w:rsid w:val="384004B6"/>
    <w:rsid w:val="385F0318"/>
    <w:rsid w:val="385F3DD3"/>
    <w:rsid w:val="38740326"/>
    <w:rsid w:val="389D1366"/>
    <w:rsid w:val="389E6F8B"/>
    <w:rsid w:val="38B23F7C"/>
    <w:rsid w:val="38CF4B66"/>
    <w:rsid w:val="38D950A7"/>
    <w:rsid w:val="38E21559"/>
    <w:rsid w:val="38EC5522"/>
    <w:rsid w:val="3914512A"/>
    <w:rsid w:val="392E61F3"/>
    <w:rsid w:val="39333D42"/>
    <w:rsid w:val="39382D28"/>
    <w:rsid w:val="393B37A4"/>
    <w:rsid w:val="3941051B"/>
    <w:rsid w:val="394E275F"/>
    <w:rsid w:val="395176AF"/>
    <w:rsid w:val="395A0729"/>
    <w:rsid w:val="395F1E23"/>
    <w:rsid w:val="39910075"/>
    <w:rsid w:val="399441A2"/>
    <w:rsid w:val="39A42138"/>
    <w:rsid w:val="39B353F3"/>
    <w:rsid w:val="39BB657A"/>
    <w:rsid w:val="39CD38E0"/>
    <w:rsid w:val="39D14869"/>
    <w:rsid w:val="39E01DF8"/>
    <w:rsid w:val="39E91A74"/>
    <w:rsid w:val="39F335EA"/>
    <w:rsid w:val="39F62851"/>
    <w:rsid w:val="3A087C54"/>
    <w:rsid w:val="3A241712"/>
    <w:rsid w:val="3A3A0769"/>
    <w:rsid w:val="3A3A381C"/>
    <w:rsid w:val="3A3E5B62"/>
    <w:rsid w:val="3A59585F"/>
    <w:rsid w:val="3A5A0102"/>
    <w:rsid w:val="3A6F7FD0"/>
    <w:rsid w:val="3A735B55"/>
    <w:rsid w:val="3AA91B37"/>
    <w:rsid w:val="3AB931B0"/>
    <w:rsid w:val="3AF07C53"/>
    <w:rsid w:val="3AF60BE3"/>
    <w:rsid w:val="3B043E1B"/>
    <w:rsid w:val="3B086B1E"/>
    <w:rsid w:val="3B473242"/>
    <w:rsid w:val="3B55691B"/>
    <w:rsid w:val="3B6B4DFE"/>
    <w:rsid w:val="3B746248"/>
    <w:rsid w:val="3BA40D5C"/>
    <w:rsid w:val="3BAA7680"/>
    <w:rsid w:val="3BB32D4D"/>
    <w:rsid w:val="3BE850ED"/>
    <w:rsid w:val="3BED2703"/>
    <w:rsid w:val="3BFB7168"/>
    <w:rsid w:val="3C07789F"/>
    <w:rsid w:val="3C0F5134"/>
    <w:rsid w:val="3C15624B"/>
    <w:rsid w:val="3C1967BF"/>
    <w:rsid w:val="3C23675C"/>
    <w:rsid w:val="3C2A22AF"/>
    <w:rsid w:val="3C3373EB"/>
    <w:rsid w:val="3C493A64"/>
    <w:rsid w:val="3C666D81"/>
    <w:rsid w:val="3C676AC3"/>
    <w:rsid w:val="3C8B2E39"/>
    <w:rsid w:val="3CA97102"/>
    <w:rsid w:val="3CB72D11"/>
    <w:rsid w:val="3CC1149A"/>
    <w:rsid w:val="3CD37FCD"/>
    <w:rsid w:val="3CD45671"/>
    <w:rsid w:val="3CDA729A"/>
    <w:rsid w:val="3CED1ADB"/>
    <w:rsid w:val="3CEF57F5"/>
    <w:rsid w:val="3CF16591"/>
    <w:rsid w:val="3CF96E86"/>
    <w:rsid w:val="3D00241B"/>
    <w:rsid w:val="3D2D6F49"/>
    <w:rsid w:val="3D3D4E0C"/>
    <w:rsid w:val="3D3F542E"/>
    <w:rsid w:val="3D512427"/>
    <w:rsid w:val="3D60132D"/>
    <w:rsid w:val="3D8654A9"/>
    <w:rsid w:val="3D996A27"/>
    <w:rsid w:val="3DA7392F"/>
    <w:rsid w:val="3DA85A46"/>
    <w:rsid w:val="3DBC4F2B"/>
    <w:rsid w:val="3DC44BE3"/>
    <w:rsid w:val="3DCF55BA"/>
    <w:rsid w:val="3DE97469"/>
    <w:rsid w:val="3DF4697B"/>
    <w:rsid w:val="3DFE3721"/>
    <w:rsid w:val="3E0F12A8"/>
    <w:rsid w:val="3E1525F6"/>
    <w:rsid w:val="3E172256"/>
    <w:rsid w:val="3E236C8F"/>
    <w:rsid w:val="3E5F29F0"/>
    <w:rsid w:val="3E6C12A2"/>
    <w:rsid w:val="3E7419A8"/>
    <w:rsid w:val="3E8C57F8"/>
    <w:rsid w:val="3E8F6352"/>
    <w:rsid w:val="3E9732E2"/>
    <w:rsid w:val="3EA45F11"/>
    <w:rsid w:val="3EB72B54"/>
    <w:rsid w:val="3EBE350F"/>
    <w:rsid w:val="3EC13003"/>
    <w:rsid w:val="3ECC2AA4"/>
    <w:rsid w:val="3EF1137B"/>
    <w:rsid w:val="3F173E1C"/>
    <w:rsid w:val="3F243195"/>
    <w:rsid w:val="3F44047C"/>
    <w:rsid w:val="3F5852E0"/>
    <w:rsid w:val="3F8A0269"/>
    <w:rsid w:val="3F992B19"/>
    <w:rsid w:val="3FBB26F5"/>
    <w:rsid w:val="3FC77D9A"/>
    <w:rsid w:val="3FF322B2"/>
    <w:rsid w:val="3FF83952"/>
    <w:rsid w:val="400671FB"/>
    <w:rsid w:val="40206A2F"/>
    <w:rsid w:val="40307957"/>
    <w:rsid w:val="40347A91"/>
    <w:rsid w:val="40387CC5"/>
    <w:rsid w:val="403B1333"/>
    <w:rsid w:val="405C434C"/>
    <w:rsid w:val="40864ED4"/>
    <w:rsid w:val="40872E74"/>
    <w:rsid w:val="40986A8D"/>
    <w:rsid w:val="40A11C0A"/>
    <w:rsid w:val="40AE7359"/>
    <w:rsid w:val="40B7779F"/>
    <w:rsid w:val="40BF4E55"/>
    <w:rsid w:val="40CE59E9"/>
    <w:rsid w:val="40F53843"/>
    <w:rsid w:val="40FB7670"/>
    <w:rsid w:val="410C44C9"/>
    <w:rsid w:val="411A32F3"/>
    <w:rsid w:val="41205EF3"/>
    <w:rsid w:val="41335C20"/>
    <w:rsid w:val="413E5E98"/>
    <w:rsid w:val="41450D78"/>
    <w:rsid w:val="416412F7"/>
    <w:rsid w:val="416F0948"/>
    <w:rsid w:val="41733EBF"/>
    <w:rsid w:val="417E3643"/>
    <w:rsid w:val="418E4551"/>
    <w:rsid w:val="41B16FD0"/>
    <w:rsid w:val="41C757A4"/>
    <w:rsid w:val="41D448AA"/>
    <w:rsid w:val="41D8350E"/>
    <w:rsid w:val="41DE21F9"/>
    <w:rsid w:val="41E867F1"/>
    <w:rsid w:val="41F05A06"/>
    <w:rsid w:val="41F54AFE"/>
    <w:rsid w:val="41F704D1"/>
    <w:rsid w:val="421B789E"/>
    <w:rsid w:val="42240501"/>
    <w:rsid w:val="42254279"/>
    <w:rsid w:val="4242557F"/>
    <w:rsid w:val="42681709"/>
    <w:rsid w:val="42773F31"/>
    <w:rsid w:val="42B16FAE"/>
    <w:rsid w:val="42D076A9"/>
    <w:rsid w:val="42D934A8"/>
    <w:rsid w:val="42E14644"/>
    <w:rsid w:val="42EC6DB0"/>
    <w:rsid w:val="42F62911"/>
    <w:rsid w:val="42FA3FEE"/>
    <w:rsid w:val="42FE51F6"/>
    <w:rsid w:val="43093F39"/>
    <w:rsid w:val="432307B8"/>
    <w:rsid w:val="43303637"/>
    <w:rsid w:val="436B32F0"/>
    <w:rsid w:val="43823BA6"/>
    <w:rsid w:val="438E7E75"/>
    <w:rsid w:val="439873F8"/>
    <w:rsid w:val="439A3B0E"/>
    <w:rsid w:val="43AD035B"/>
    <w:rsid w:val="43DC2993"/>
    <w:rsid w:val="43E34E5C"/>
    <w:rsid w:val="43E61535"/>
    <w:rsid w:val="43E97F82"/>
    <w:rsid w:val="441007CB"/>
    <w:rsid w:val="44150A49"/>
    <w:rsid w:val="44185E43"/>
    <w:rsid w:val="44321F06"/>
    <w:rsid w:val="443B6D06"/>
    <w:rsid w:val="445727F0"/>
    <w:rsid w:val="44843F6F"/>
    <w:rsid w:val="449F0313"/>
    <w:rsid w:val="44A022F1"/>
    <w:rsid w:val="44A85296"/>
    <w:rsid w:val="44C46160"/>
    <w:rsid w:val="44E51E63"/>
    <w:rsid w:val="44EC4124"/>
    <w:rsid w:val="44F30F97"/>
    <w:rsid w:val="45003CAA"/>
    <w:rsid w:val="45024539"/>
    <w:rsid w:val="45107FFE"/>
    <w:rsid w:val="451D71EA"/>
    <w:rsid w:val="453416D8"/>
    <w:rsid w:val="453B0769"/>
    <w:rsid w:val="45460D2B"/>
    <w:rsid w:val="454C6F2A"/>
    <w:rsid w:val="455A17DC"/>
    <w:rsid w:val="45652CE3"/>
    <w:rsid w:val="458F1E67"/>
    <w:rsid w:val="4593116C"/>
    <w:rsid w:val="45941E41"/>
    <w:rsid w:val="45993424"/>
    <w:rsid w:val="45AC5B77"/>
    <w:rsid w:val="45C546DE"/>
    <w:rsid w:val="45D41BE2"/>
    <w:rsid w:val="45D816E1"/>
    <w:rsid w:val="45FA1C7C"/>
    <w:rsid w:val="460A5C60"/>
    <w:rsid w:val="461337D4"/>
    <w:rsid w:val="461940F5"/>
    <w:rsid w:val="462308FB"/>
    <w:rsid w:val="46234D7E"/>
    <w:rsid w:val="46241764"/>
    <w:rsid w:val="46266D5C"/>
    <w:rsid w:val="46490668"/>
    <w:rsid w:val="464D1C38"/>
    <w:rsid w:val="46545767"/>
    <w:rsid w:val="4657514E"/>
    <w:rsid w:val="465946DC"/>
    <w:rsid w:val="46703038"/>
    <w:rsid w:val="467F043C"/>
    <w:rsid w:val="468F08BC"/>
    <w:rsid w:val="46955E71"/>
    <w:rsid w:val="46A10D78"/>
    <w:rsid w:val="46A425D3"/>
    <w:rsid w:val="46CC1167"/>
    <w:rsid w:val="46CC409D"/>
    <w:rsid w:val="46DE1A88"/>
    <w:rsid w:val="471539E8"/>
    <w:rsid w:val="4732140B"/>
    <w:rsid w:val="473434FE"/>
    <w:rsid w:val="47360405"/>
    <w:rsid w:val="474A052B"/>
    <w:rsid w:val="475C24AF"/>
    <w:rsid w:val="47636295"/>
    <w:rsid w:val="47705F96"/>
    <w:rsid w:val="478140DC"/>
    <w:rsid w:val="478B6F15"/>
    <w:rsid w:val="478D2653"/>
    <w:rsid w:val="478F0B12"/>
    <w:rsid w:val="47980341"/>
    <w:rsid w:val="47AC3A3B"/>
    <w:rsid w:val="47AC7E6F"/>
    <w:rsid w:val="47AD7666"/>
    <w:rsid w:val="47AF7A14"/>
    <w:rsid w:val="47B02C02"/>
    <w:rsid w:val="47CB0553"/>
    <w:rsid w:val="47EE3ACF"/>
    <w:rsid w:val="47FD7DE8"/>
    <w:rsid w:val="4807483E"/>
    <w:rsid w:val="480754BE"/>
    <w:rsid w:val="48115C63"/>
    <w:rsid w:val="481457D1"/>
    <w:rsid w:val="4818420E"/>
    <w:rsid w:val="48427DC5"/>
    <w:rsid w:val="484C6A03"/>
    <w:rsid w:val="487116DE"/>
    <w:rsid w:val="48761593"/>
    <w:rsid w:val="48914416"/>
    <w:rsid w:val="48A576FE"/>
    <w:rsid w:val="48A910B5"/>
    <w:rsid w:val="48AE000F"/>
    <w:rsid w:val="48B57C63"/>
    <w:rsid w:val="48B620CF"/>
    <w:rsid w:val="48C1241F"/>
    <w:rsid w:val="48F00C9E"/>
    <w:rsid w:val="48FB510E"/>
    <w:rsid w:val="49034A26"/>
    <w:rsid w:val="490469BC"/>
    <w:rsid w:val="49065848"/>
    <w:rsid w:val="4907024B"/>
    <w:rsid w:val="4914616A"/>
    <w:rsid w:val="493058E4"/>
    <w:rsid w:val="494A1A77"/>
    <w:rsid w:val="495E1254"/>
    <w:rsid w:val="49671CF8"/>
    <w:rsid w:val="49677E18"/>
    <w:rsid w:val="496D2FD8"/>
    <w:rsid w:val="498004ED"/>
    <w:rsid w:val="498B29C5"/>
    <w:rsid w:val="49953202"/>
    <w:rsid w:val="49B02D49"/>
    <w:rsid w:val="49BA3992"/>
    <w:rsid w:val="49C90813"/>
    <w:rsid w:val="49D072B8"/>
    <w:rsid w:val="49F86FDE"/>
    <w:rsid w:val="49FD452C"/>
    <w:rsid w:val="4A413C1A"/>
    <w:rsid w:val="4A4D38BE"/>
    <w:rsid w:val="4A7C6C15"/>
    <w:rsid w:val="4A82750F"/>
    <w:rsid w:val="4ABC41AF"/>
    <w:rsid w:val="4AC45BED"/>
    <w:rsid w:val="4AD01673"/>
    <w:rsid w:val="4AD86A3E"/>
    <w:rsid w:val="4AD94CB3"/>
    <w:rsid w:val="4ADD1B95"/>
    <w:rsid w:val="4AE51D0B"/>
    <w:rsid w:val="4AE52A82"/>
    <w:rsid w:val="4AF31391"/>
    <w:rsid w:val="4B007BFB"/>
    <w:rsid w:val="4B0A3FE3"/>
    <w:rsid w:val="4B0C7A34"/>
    <w:rsid w:val="4B260FA5"/>
    <w:rsid w:val="4B2C2776"/>
    <w:rsid w:val="4B377BB5"/>
    <w:rsid w:val="4B4F17F8"/>
    <w:rsid w:val="4B597D40"/>
    <w:rsid w:val="4B5B7E40"/>
    <w:rsid w:val="4B5C22CE"/>
    <w:rsid w:val="4B641018"/>
    <w:rsid w:val="4B75053F"/>
    <w:rsid w:val="4B802424"/>
    <w:rsid w:val="4B804BD2"/>
    <w:rsid w:val="4B8B2F5E"/>
    <w:rsid w:val="4BA26D21"/>
    <w:rsid w:val="4BBA1ED6"/>
    <w:rsid w:val="4BC62629"/>
    <w:rsid w:val="4BD65CFC"/>
    <w:rsid w:val="4BDC51D0"/>
    <w:rsid w:val="4BDE29CA"/>
    <w:rsid w:val="4BE50DE0"/>
    <w:rsid w:val="4BE74BE5"/>
    <w:rsid w:val="4BE94A78"/>
    <w:rsid w:val="4BFE1DC3"/>
    <w:rsid w:val="4C094F2C"/>
    <w:rsid w:val="4C4850D9"/>
    <w:rsid w:val="4C486E86"/>
    <w:rsid w:val="4C654A35"/>
    <w:rsid w:val="4C755846"/>
    <w:rsid w:val="4C7D25F8"/>
    <w:rsid w:val="4C854292"/>
    <w:rsid w:val="4C8740F0"/>
    <w:rsid w:val="4C917996"/>
    <w:rsid w:val="4C93232A"/>
    <w:rsid w:val="4CC21042"/>
    <w:rsid w:val="4CC35466"/>
    <w:rsid w:val="4CCB42EB"/>
    <w:rsid w:val="4CDE04BF"/>
    <w:rsid w:val="4CF67795"/>
    <w:rsid w:val="4D025735"/>
    <w:rsid w:val="4D206855"/>
    <w:rsid w:val="4D397211"/>
    <w:rsid w:val="4D5069A2"/>
    <w:rsid w:val="4D723D25"/>
    <w:rsid w:val="4D7560B4"/>
    <w:rsid w:val="4D861284"/>
    <w:rsid w:val="4D946F23"/>
    <w:rsid w:val="4DBC0F96"/>
    <w:rsid w:val="4DF81DC7"/>
    <w:rsid w:val="4E3E2BE6"/>
    <w:rsid w:val="4E42393B"/>
    <w:rsid w:val="4E45696C"/>
    <w:rsid w:val="4E72220F"/>
    <w:rsid w:val="4E947C0C"/>
    <w:rsid w:val="4EB42C8F"/>
    <w:rsid w:val="4EBE3A8B"/>
    <w:rsid w:val="4EC22745"/>
    <w:rsid w:val="4ECF3EEA"/>
    <w:rsid w:val="4EE80B9F"/>
    <w:rsid w:val="4EF21A8E"/>
    <w:rsid w:val="4F1275FE"/>
    <w:rsid w:val="4F274B4D"/>
    <w:rsid w:val="4F2F332C"/>
    <w:rsid w:val="4F2F45B8"/>
    <w:rsid w:val="4F511230"/>
    <w:rsid w:val="4F5368C9"/>
    <w:rsid w:val="4F5904BD"/>
    <w:rsid w:val="4F7326FB"/>
    <w:rsid w:val="4F7C7BCE"/>
    <w:rsid w:val="4F7F301C"/>
    <w:rsid w:val="4FBF6B2D"/>
    <w:rsid w:val="4FC84CEC"/>
    <w:rsid w:val="4FD96CCA"/>
    <w:rsid w:val="4FDC2F4F"/>
    <w:rsid w:val="4FE31F44"/>
    <w:rsid w:val="4FE85264"/>
    <w:rsid w:val="4FF05EC6"/>
    <w:rsid w:val="4FFC30E2"/>
    <w:rsid w:val="4FFC6D9C"/>
    <w:rsid w:val="50004B6F"/>
    <w:rsid w:val="501E02B3"/>
    <w:rsid w:val="502A587C"/>
    <w:rsid w:val="503566C3"/>
    <w:rsid w:val="50416AB5"/>
    <w:rsid w:val="5042499D"/>
    <w:rsid w:val="50661306"/>
    <w:rsid w:val="50681FE8"/>
    <w:rsid w:val="50714404"/>
    <w:rsid w:val="50893773"/>
    <w:rsid w:val="508C2093"/>
    <w:rsid w:val="509621BB"/>
    <w:rsid w:val="50A76ECD"/>
    <w:rsid w:val="50A8625C"/>
    <w:rsid w:val="50B25872"/>
    <w:rsid w:val="50CA5C0C"/>
    <w:rsid w:val="50D02D83"/>
    <w:rsid w:val="50D51AAF"/>
    <w:rsid w:val="51003482"/>
    <w:rsid w:val="510B65A4"/>
    <w:rsid w:val="51153E55"/>
    <w:rsid w:val="512616F2"/>
    <w:rsid w:val="514D1470"/>
    <w:rsid w:val="515A2522"/>
    <w:rsid w:val="515E782E"/>
    <w:rsid w:val="51690CC2"/>
    <w:rsid w:val="516C1B0E"/>
    <w:rsid w:val="51714DE5"/>
    <w:rsid w:val="51872264"/>
    <w:rsid w:val="51A6720D"/>
    <w:rsid w:val="51A76A58"/>
    <w:rsid w:val="51D171DE"/>
    <w:rsid w:val="51F17459"/>
    <w:rsid w:val="51FD0260"/>
    <w:rsid w:val="520657A7"/>
    <w:rsid w:val="5208212E"/>
    <w:rsid w:val="52176C7E"/>
    <w:rsid w:val="52295E3D"/>
    <w:rsid w:val="52417EAD"/>
    <w:rsid w:val="5251776E"/>
    <w:rsid w:val="52567DA9"/>
    <w:rsid w:val="52714F54"/>
    <w:rsid w:val="52A31916"/>
    <w:rsid w:val="52F428CC"/>
    <w:rsid w:val="52F847CF"/>
    <w:rsid w:val="52FA7FA8"/>
    <w:rsid w:val="530323B4"/>
    <w:rsid w:val="5311687F"/>
    <w:rsid w:val="53186738"/>
    <w:rsid w:val="53381641"/>
    <w:rsid w:val="534073EA"/>
    <w:rsid w:val="53437B3B"/>
    <w:rsid w:val="534D22F6"/>
    <w:rsid w:val="535011F8"/>
    <w:rsid w:val="536772ED"/>
    <w:rsid w:val="537521E7"/>
    <w:rsid w:val="5378281D"/>
    <w:rsid w:val="537A7912"/>
    <w:rsid w:val="539C4D98"/>
    <w:rsid w:val="53B10062"/>
    <w:rsid w:val="53B436B7"/>
    <w:rsid w:val="53BB0344"/>
    <w:rsid w:val="53D514FE"/>
    <w:rsid w:val="53FD1312"/>
    <w:rsid w:val="54041597"/>
    <w:rsid w:val="54302D35"/>
    <w:rsid w:val="543C3653"/>
    <w:rsid w:val="54425081"/>
    <w:rsid w:val="545B4D5E"/>
    <w:rsid w:val="545F2432"/>
    <w:rsid w:val="548564DE"/>
    <w:rsid w:val="54CD4A28"/>
    <w:rsid w:val="54D2543E"/>
    <w:rsid w:val="54D8208B"/>
    <w:rsid w:val="55033D27"/>
    <w:rsid w:val="550832B7"/>
    <w:rsid w:val="55101480"/>
    <w:rsid w:val="55126A30"/>
    <w:rsid w:val="551C481B"/>
    <w:rsid w:val="5536081F"/>
    <w:rsid w:val="553700F3"/>
    <w:rsid w:val="554E5861"/>
    <w:rsid w:val="556C0F52"/>
    <w:rsid w:val="5586252C"/>
    <w:rsid w:val="55911434"/>
    <w:rsid w:val="55A90FF1"/>
    <w:rsid w:val="55AA4D69"/>
    <w:rsid w:val="55E63288"/>
    <w:rsid w:val="55E8274E"/>
    <w:rsid w:val="55F35F98"/>
    <w:rsid w:val="560D2131"/>
    <w:rsid w:val="56221C63"/>
    <w:rsid w:val="562573CA"/>
    <w:rsid w:val="562D3744"/>
    <w:rsid w:val="56307954"/>
    <w:rsid w:val="56353FA2"/>
    <w:rsid w:val="56441484"/>
    <w:rsid w:val="566436A0"/>
    <w:rsid w:val="566C5386"/>
    <w:rsid w:val="567F78F0"/>
    <w:rsid w:val="568A2B86"/>
    <w:rsid w:val="56940BF5"/>
    <w:rsid w:val="569F4491"/>
    <w:rsid w:val="56A078F0"/>
    <w:rsid w:val="56A33AE2"/>
    <w:rsid w:val="56B47AC1"/>
    <w:rsid w:val="56B637B6"/>
    <w:rsid w:val="56C84602"/>
    <w:rsid w:val="56D9148E"/>
    <w:rsid w:val="571903F8"/>
    <w:rsid w:val="571B5F1F"/>
    <w:rsid w:val="57203535"/>
    <w:rsid w:val="57272B15"/>
    <w:rsid w:val="572A453E"/>
    <w:rsid w:val="573429E8"/>
    <w:rsid w:val="574A1ACA"/>
    <w:rsid w:val="57540845"/>
    <w:rsid w:val="577F3DB8"/>
    <w:rsid w:val="5781401C"/>
    <w:rsid w:val="57A47BCF"/>
    <w:rsid w:val="57AC3BA1"/>
    <w:rsid w:val="57C30135"/>
    <w:rsid w:val="57C7260C"/>
    <w:rsid w:val="57F353C4"/>
    <w:rsid w:val="580E6773"/>
    <w:rsid w:val="58347557"/>
    <w:rsid w:val="58373C8A"/>
    <w:rsid w:val="58464582"/>
    <w:rsid w:val="584D549C"/>
    <w:rsid w:val="585B372F"/>
    <w:rsid w:val="58810D5C"/>
    <w:rsid w:val="5883085D"/>
    <w:rsid w:val="589F00E2"/>
    <w:rsid w:val="58B40A30"/>
    <w:rsid w:val="58BB4818"/>
    <w:rsid w:val="58BF69F0"/>
    <w:rsid w:val="58D86876"/>
    <w:rsid w:val="58E64D50"/>
    <w:rsid w:val="592C3F98"/>
    <w:rsid w:val="592E787B"/>
    <w:rsid w:val="595636CA"/>
    <w:rsid w:val="596F36FC"/>
    <w:rsid w:val="5980475F"/>
    <w:rsid w:val="59976E52"/>
    <w:rsid w:val="59A26689"/>
    <w:rsid w:val="59A442EF"/>
    <w:rsid w:val="59C63D97"/>
    <w:rsid w:val="59C90BBC"/>
    <w:rsid w:val="59D206B0"/>
    <w:rsid w:val="59D93E6F"/>
    <w:rsid w:val="5A0F46E2"/>
    <w:rsid w:val="5A102F33"/>
    <w:rsid w:val="5A3473F2"/>
    <w:rsid w:val="5A4056C5"/>
    <w:rsid w:val="5A436947"/>
    <w:rsid w:val="5A4E660B"/>
    <w:rsid w:val="5A582FE6"/>
    <w:rsid w:val="5A7970DA"/>
    <w:rsid w:val="5A804B6C"/>
    <w:rsid w:val="5A826896"/>
    <w:rsid w:val="5A882768"/>
    <w:rsid w:val="5A90338E"/>
    <w:rsid w:val="5AA525A7"/>
    <w:rsid w:val="5ACF52A3"/>
    <w:rsid w:val="5AE61161"/>
    <w:rsid w:val="5AEB1A63"/>
    <w:rsid w:val="5B136F0D"/>
    <w:rsid w:val="5B166316"/>
    <w:rsid w:val="5B1B24EE"/>
    <w:rsid w:val="5B1E021C"/>
    <w:rsid w:val="5B222CDA"/>
    <w:rsid w:val="5B2453C4"/>
    <w:rsid w:val="5B294AD4"/>
    <w:rsid w:val="5B2C3D3F"/>
    <w:rsid w:val="5B3D4556"/>
    <w:rsid w:val="5B46427F"/>
    <w:rsid w:val="5B5F4E01"/>
    <w:rsid w:val="5B616F7C"/>
    <w:rsid w:val="5B6334CD"/>
    <w:rsid w:val="5B661B4B"/>
    <w:rsid w:val="5B984E7B"/>
    <w:rsid w:val="5B9913CC"/>
    <w:rsid w:val="5B9B02AE"/>
    <w:rsid w:val="5B9D43D4"/>
    <w:rsid w:val="5BB420F1"/>
    <w:rsid w:val="5BCC1BEE"/>
    <w:rsid w:val="5BE04D5F"/>
    <w:rsid w:val="5BFD0B58"/>
    <w:rsid w:val="5C084A3D"/>
    <w:rsid w:val="5C0A638F"/>
    <w:rsid w:val="5C19209C"/>
    <w:rsid w:val="5C22174C"/>
    <w:rsid w:val="5C3F1EBA"/>
    <w:rsid w:val="5C4F0593"/>
    <w:rsid w:val="5C5F68AD"/>
    <w:rsid w:val="5C6329E0"/>
    <w:rsid w:val="5C6A5B3F"/>
    <w:rsid w:val="5C7268D7"/>
    <w:rsid w:val="5C8C341B"/>
    <w:rsid w:val="5CA43CD6"/>
    <w:rsid w:val="5CBD1826"/>
    <w:rsid w:val="5CC24D6F"/>
    <w:rsid w:val="5CC53A1D"/>
    <w:rsid w:val="5CDD7936"/>
    <w:rsid w:val="5CF96072"/>
    <w:rsid w:val="5D130064"/>
    <w:rsid w:val="5D413E15"/>
    <w:rsid w:val="5D537FCB"/>
    <w:rsid w:val="5D5B0C91"/>
    <w:rsid w:val="5D5E3614"/>
    <w:rsid w:val="5D6E40EF"/>
    <w:rsid w:val="5D855F42"/>
    <w:rsid w:val="5D8972C7"/>
    <w:rsid w:val="5D9C7719"/>
    <w:rsid w:val="5DB449D7"/>
    <w:rsid w:val="5DC42740"/>
    <w:rsid w:val="5DCF0AD9"/>
    <w:rsid w:val="5DEF6D28"/>
    <w:rsid w:val="5DFA2046"/>
    <w:rsid w:val="5DFA44F0"/>
    <w:rsid w:val="5E150D2D"/>
    <w:rsid w:val="5E262662"/>
    <w:rsid w:val="5E2C6E6D"/>
    <w:rsid w:val="5E3E6E9C"/>
    <w:rsid w:val="5E640099"/>
    <w:rsid w:val="5E743B05"/>
    <w:rsid w:val="5E77516C"/>
    <w:rsid w:val="5E856F14"/>
    <w:rsid w:val="5E8F5C32"/>
    <w:rsid w:val="5EA467FA"/>
    <w:rsid w:val="5EB36A3D"/>
    <w:rsid w:val="5EB718C1"/>
    <w:rsid w:val="5EBA3245"/>
    <w:rsid w:val="5EC132D6"/>
    <w:rsid w:val="5ED477E7"/>
    <w:rsid w:val="5EE64AF3"/>
    <w:rsid w:val="5EFD0600"/>
    <w:rsid w:val="5F467F5B"/>
    <w:rsid w:val="5F5475F1"/>
    <w:rsid w:val="5F5D60DB"/>
    <w:rsid w:val="5F7D1947"/>
    <w:rsid w:val="5F823086"/>
    <w:rsid w:val="5F8819A6"/>
    <w:rsid w:val="5F8E7002"/>
    <w:rsid w:val="5F9E76ED"/>
    <w:rsid w:val="5FA36358"/>
    <w:rsid w:val="5FA521EC"/>
    <w:rsid w:val="5FCD6DBC"/>
    <w:rsid w:val="5FCE38DA"/>
    <w:rsid w:val="5FD9719D"/>
    <w:rsid w:val="60002155"/>
    <w:rsid w:val="600B4AD3"/>
    <w:rsid w:val="602F7E3D"/>
    <w:rsid w:val="605508D4"/>
    <w:rsid w:val="605D7D62"/>
    <w:rsid w:val="605F56FA"/>
    <w:rsid w:val="6061031B"/>
    <w:rsid w:val="60757E47"/>
    <w:rsid w:val="607620B2"/>
    <w:rsid w:val="6078641D"/>
    <w:rsid w:val="60791B33"/>
    <w:rsid w:val="608874A6"/>
    <w:rsid w:val="608C723A"/>
    <w:rsid w:val="609A7CC5"/>
    <w:rsid w:val="60BE2521"/>
    <w:rsid w:val="60C46FF5"/>
    <w:rsid w:val="60C961DB"/>
    <w:rsid w:val="60CA62C0"/>
    <w:rsid w:val="60D62EB6"/>
    <w:rsid w:val="60D87D4C"/>
    <w:rsid w:val="611A6FA5"/>
    <w:rsid w:val="61622BA2"/>
    <w:rsid w:val="616C6475"/>
    <w:rsid w:val="61761FA3"/>
    <w:rsid w:val="619012B7"/>
    <w:rsid w:val="61990C83"/>
    <w:rsid w:val="61CC19CF"/>
    <w:rsid w:val="61D75138"/>
    <w:rsid w:val="61DE1AF3"/>
    <w:rsid w:val="61E33B42"/>
    <w:rsid w:val="61EF32BC"/>
    <w:rsid w:val="61F2342F"/>
    <w:rsid w:val="61F730E4"/>
    <w:rsid w:val="61F94B3E"/>
    <w:rsid w:val="621156D6"/>
    <w:rsid w:val="62214B27"/>
    <w:rsid w:val="62275508"/>
    <w:rsid w:val="622A1B7C"/>
    <w:rsid w:val="623333DB"/>
    <w:rsid w:val="62344338"/>
    <w:rsid w:val="623940F3"/>
    <w:rsid w:val="624327CD"/>
    <w:rsid w:val="62436329"/>
    <w:rsid w:val="6255538C"/>
    <w:rsid w:val="62586421"/>
    <w:rsid w:val="625B7846"/>
    <w:rsid w:val="6261589B"/>
    <w:rsid w:val="6267026A"/>
    <w:rsid w:val="628030DA"/>
    <w:rsid w:val="629D77BA"/>
    <w:rsid w:val="62A42BC9"/>
    <w:rsid w:val="62A85458"/>
    <w:rsid w:val="62C255E2"/>
    <w:rsid w:val="62C76F5B"/>
    <w:rsid w:val="62CB0B9A"/>
    <w:rsid w:val="62E244BE"/>
    <w:rsid w:val="62E418BB"/>
    <w:rsid w:val="62E85130"/>
    <w:rsid w:val="62ED17E6"/>
    <w:rsid w:val="62FC4418"/>
    <w:rsid w:val="63230FC1"/>
    <w:rsid w:val="632611BD"/>
    <w:rsid w:val="63347091"/>
    <w:rsid w:val="634560D1"/>
    <w:rsid w:val="63712922"/>
    <w:rsid w:val="637B42F5"/>
    <w:rsid w:val="638F173B"/>
    <w:rsid w:val="6390559E"/>
    <w:rsid w:val="639808F7"/>
    <w:rsid w:val="63A577C1"/>
    <w:rsid w:val="63BB0B55"/>
    <w:rsid w:val="63C31AED"/>
    <w:rsid w:val="63C615BB"/>
    <w:rsid w:val="63D85D5E"/>
    <w:rsid w:val="63EA581A"/>
    <w:rsid w:val="63FA3BD3"/>
    <w:rsid w:val="64220329"/>
    <w:rsid w:val="64367BA1"/>
    <w:rsid w:val="643E0717"/>
    <w:rsid w:val="645C32EB"/>
    <w:rsid w:val="64727E36"/>
    <w:rsid w:val="647C6A6F"/>
    <w:rsid w:val="648E31B4"/>
    <w:rsid w:val="6492595D"/>
    <w:rsid w:val="649B41FB"/>
    <w:rsid w:val="64A61F35"/>
    <w:rsid w:val="64A956A5"/>
    <w:rsid w:val="64B74B30"/>
    <w:rsid w:val="64EF2FD3"/>
    <w:rsid w:val="650C26F9"/>
    <w:rsid w:val="650E6B25"/>
    <w:rsid w:val="6519059F"/>
    <w:rsid w:val="651B17E0"/>
    <w:rsid w:val="651D5558"/>
    <w:rsid w:val="654D56DB"/>
    <w:rsid w:val="655C346C"/>
    <w:rsid w:val="65664CF3"/>
    <w:rsid w:val="65712C1A"/>
    <w:rsid w:val="65766A17"/>
    <w:rsid w:val="65867716"/>
    <w:rsid w:val="65935340"/>
    <w:rsid w:val="659E2D30"/>
    <w:rsid w:val="65A46EE6"/>
    <w:rsid w:val="65A6495C"/>
    <w:rsid w:val="65A70771"/>
    <w:rsid w:val="65A76BCF"/>
    <w:rsid w:val="65C21C5B"/>
    <w:rsid w:val="65C84CD2"/>
    <w:rsid w:val="65F17A85"/>
    <w:rsid w:val="66604F1F"/>
    <w:rsid w:val="666B07E2"/>
    <w:rsid w:val="667C1D03"/>
    <w:rsid w:val="66904B9B"/>
    <w:rsid w:val="66910E66"/>
    <w:rsid w:val="66A21891"/>
    <w:rsid w:val="66AB6962"/>
    <w:rsid w:val="66B82228"/>
    <w:rsid w:val="66C516E6"/>
    <w:rsid w:val="66C97E02"/>
    <w:rsid w:val="66D05733"/>
    <w:rsid w:val="66E41C9D"/>
    <w:rsid w:val="66FB3CD9"/>
    <w:rsid w:val="6701666D"/>
    <w:rsid w:val="67042CF3"/>
    <w:rsid w:val="67110082"/>
    <w:rsid w:val="672506F4"/>
    <w:rsid w:val="672704E9"/>
    <w:rsid w:val="672D6CEC"/>
    <w:rsid w:val="673152EA"/>
    <w:rsid w:val="67420BD8"/>
    <w:rsid w:val="67653D8E"/>
    <w:rsid w:val="67685CFC"/>
    <w:rsid w:val="676F395A"/>
    <w:rsid w:val="6773145F"/>
    <w:rsid w:val="67807FFD"/>
    <w:rsid w:val="67A231B1"/>
    <w:rsid w:val="67C71E45"/>
    <w:rsid w:val="67CC6420"/>
    <w:rsid w:val="67DC662C"/>
    <w:rsid w:val="67E9329F"/>
    <w:rsid w:val="68071BA7"/>
    <w:rsid w:val="681B20D6"/>
    <w:rsid w:val="68237D79"/>
    <w:rsid w:val="682674F0"/>
    <w:rsid w:val="682F714C"/>
    <w:rsid w:val="68550DA0"/>
    <w:rsid w:val="685826C0"/>
    <w:rsid w:val="68764A3D"/>
    <w:rsid w:val="68BA66BB"/>
    <w:rsid w:val="68BB4513"/>
    <w:rsid w:val="68CD1043"/>
    <w:rsid w:val="68CE56B1"/>
    <w:rsid w:val="68ED7A6E"/>
    <w:rsid w:val="68F564EB"/>
    <w:rsid w:val="691710F0"/>
    <w:rsid w:val="691B1DAE"/>
    <w:rsid w:val="69260841"/>
    <w:rsid w:val="699E4585"/>
    <w:rsid w:val="69AC0C58"/>
    <w:rsid w:val="69BE235B"/>
    <w:rsid w:val="69D66772"/>
    <w:rsid w:val="69DA1CFC"/>
    <w:rsid w:val="69F547C9"/>
    <w:rsid w:val="6A136505"/>
    <w:rsid w:val="6A1B3A5B"/>
    <w:rsid w:val="6A1C4AF4"/>
    <w:rsid w:val="6A426F88"/>
    <w:rsid w:val="6A4C4AA7"/>
    <w:rsid w:val="6A550600"/>
    <w:rsid w:val="6A590DE0"/>
    <w:rsid w:val="6A5D2794"/>
    <w:rsid w:val="6A6B00A4"/>
    <w:rsid w:val="6A767F28"/>
    <w:rsid w:val="6A773190"/>
    <w:rsid w:val="6A7C124C"/>
    <w:rsid w:val="6A84147E"/>
    <w:rsid w:val="6A986EE8"/>
    <w:rsid w:val="6A9E6109"/>
    <w:rsid w:val="6AA05DB7"/>
    <w:rsid w:val="6AA732A6"/>
    <w:rsid w:val="6AB952F0"/>
    <w:rsid w:val="6AC01A58"/>
    <w:rsid w:val="6AC20C80"/>
    <w:rsid w:val="6AC56FEB"/>
    <w:rsid w:val="6AD12253"/>
    <w:rsid w:val="6ADB18BE"/>
    <w:rsid w:val="6AE4133D"/>
    <w:rsid w:val="6B060392"/>
    <w:rsid w:val="6B0A032C"/>
    <w:rsid w:val="6B403ECF"/>
    <w:rsid w:val="6B463B1F"/>
    <w:rsid w:val="6B59096C"/>
    <w:rsid w:val="6B5C784F"/>
    <w:rsid w:val="6B682F42"/>
    <w:rsid w:val="6B6C53FE"/>
    <w:rsid w:val="6B7A4389"/>
    <w:rsid w:val="6B7C1CCF"/>
    <w:rsid w:val="6B95410F"/>
    <w:rsid w:val="6B970552"/>
    <w:rsid w:val="6BAA65A6"/>
    <w:rsid w:val="6BB433E8"/>
    <w:rsid w:val="6BD718E1"/>
    <w:rsid w:val="6BDC0D30"/>
    <w:rsid w:val="6BE85E34"/>
    <w:rsid w:val="6BEE438B"/>
    <w:rsid w:val="6C094140"/>
    <w:rsid w:val="6C15554F"/>
    <w:rsid w:val="6C287102"/>
    <w:rsid w:val="6C2C325C"/>
    <w:rsid w:val="6C3C4515"/>
    <w:rsid w:val="6C4265B5"/>
    <w:rsid w:val="6C426D68"/>
    <w:rsid w:val="6C5429F9"/>
    <w:rsid w:val="6C6475C8"/>
    <w:rsid w:val="6C72750D"/>
    <w:rsid w:val="6C78592B"/>
    <w:rsid w:val="6C895285"/>
    <w:rsid w:val="6C8A39DB"/>
    <w:rsid w:val="6CAF6685"/>
    <w:rsid w:val="6CB143FC"/>
    <w:rsid w:val="6CC3030B"/>
    <w:rsid w:val="6CD776BA"/>
    <w:rsid w:val="6CED7D65"/>
    <w:rsid w:val="6CF31FC5"/>
    <w:rsid w:val="6D1C4347"/>
    <w:rsid w:val="6D5C2F1A"/>
    <w:rsid w:val="6D617666"/>
    <w:rsid w:val="6D677246"/>
    <w:rsid w:val="6D7C09C8"/>
    <w:rsid w:val="6D7E5C36"/>
    <w:rsid w:val="6D7F0304"/>
    <w:rsid w:val="6DAE3871"/>
    <w:rsid w:val="6DFD2CCD"/>
    <w:rsid w:val="6E3556C0"/>
    <w:rsid w:val="6E420D41"/>
    <w:rsid w:val="6E4E0C74"/>
    <w:rsid w:val="6E4F4D3C"/>
    <w:rsid w:val="6E6C6AB8"/>
    <w:rsid w:val="6E6E696F"/>
    <w:rsid w:val="6E716D8B"/>
    <w:rsid w:val="6E7361E8"/>
    <w:rsid w:val="6E8B4077"/>
    <w:rsid w:val="6EA357E3"/>
    <w:rsid w:val="6EA512AB"/>
    <w:rsid w:val="6EC2161A"/>
    <w:rsid w:val="6ED33126"/>
    <w:rsid w:val="6ED94455"/>
    <w:rsid w:val="6F1675C5"/>
    <w:rsid w:val="6F193644"/>
    <w:rsid w:val="6F390847"/>
    <w:rsid w:val="6F4C6C3D"/>
    <w:rsid w:val="6F5A39B9"/>
    <w:rsid w:val="6F5F7990"/>
    <w:rsid w:val="6F652261"/>
    <w:rsid w:val="6F7248AA"/>
    <w:rsid w:val="6F7C317B"/>
    <w:rsid w:val="6F881D2E"/>
    <w:rsid w:val="6FA11AC7"/>
    <w:rsid w:val="6FFB4F75"/>
    <w:rsid w:val="70164751"/>
    <w:rsid w:val="70183AF5"/>
    <w:rsid w:val="703E40AB"/>
    <w:rsid w:val="70442BE9"/>
    <w:rsid w:val="70493F88"/>
    <w:rsid w:val="7055204A"/>
    <w:rsid w:val="705F7C70"/>
    <w:rsid w:val="70684102"/>
    <w:rsid w:val="70966CB4"/>
    <w:rsid w:val="709E113E"/>
    <w:rsid w:val="709F1FEA"/>
    <w:rsid w:val="70A775AB"/>
    <w:rsid w:val="70B421C2"/>
    <w:rsid w:val="70DB0098"/>
    <w:rsid w:val="70E014E8"/>
    <w:rsid w:val="70F30AA1"/>
    <w:rsid w:val="70F617D9"/>
    <w:rsid w:val="70F6597F"/>
    <w:rsid w:val="71022254"/>
    <w:rsid w:val="711B004E"/>
    <w:rsid w:val="713F0F82"/>
    <w:rsid w:val="71444A25"/>
    <w:rsid w:val="71462B97"/>
    <w:rsid w:val="714D2A91"/>
    <w:rsid w:val="715B3690"/>
    <w:rsid w:val="715B7E5D"/>
    <w:rsid w:val="71663151"/>
    <w:rsid w:val="71847F91"/>
    <w:rsid w:val="71A0700E"/>
    <w:rsid w:val="71A95EC9"/>
    <w:rsid w:val="71BD63ED"/>
    <w:rsid w:val="71C05268"/>
    <w:rsid w:val="71DC31A8"/>
    <w:rsid w:val="72035F15"/>
    <w:rsid w:val="72393DF2"/>
    <w:rsid w:val="723C7A4E"/>
    <w:rsid w:val="723F7988"/>
    <w:rsid w:val="7241673B"/>
    <w:rsid w:val="7251730E"/>
    <w:rsid w:val="72640322"/>
    <w:rsid w:val="726E0641"/>
    <w:rsid w:val="72715A59"/>
    <w:rsid w:val="727919E8"/>
    <w:rsid w:val="727D24F9"/>
    <w:rsid w:val="72862CBE"/>
    <w:rsid w:val="7288159C"/>
    <w:rsid w:val="729329B5"/>
    <w:rsid w:val="72945B62"/>
    <w:rsid w:val="729F0191"/>
    <w:rsid w:val="72A53AA6"/>
    <w:rsid w:val="72AB4A23"/>
    <w:rsid w:val="72BF54C3"/>
    <w:rsid w:val="72EA5118"/>
    <w:rsid w:val="72F216A3"/>
    <w:rsid w:val="72F44938"/>
    <w:rsid w:val="732273A1"/>
    <w:rsid w:val="734137B3"/>
    <w:rsid w:val="734D10B8"/>
    <w:rsid w:val="736A287D"/>
    <w:rsid w:val="736E7773"/>
    <w:rsid w:val="7381735B"/>
    <w:rsid w:val="73880D04"/>
    <w:rsid w:val="738D38A8"/>
    <w:rsid w:val="73A33D8E"/>
    <w:rsid w:val="73B04E30"/>
    <w:rsid w:val="73B0654A"/>
    <w:rsid w:val="73BB6668"/>
    <w:rsid w:val="73D276B6"/>
    <w:rsid w:val="73D3355C"/>
    <w:rsid w:val="73ED4C20"/>
    <w:rsid w:val="740010D3"/>
    <w:rsid w:val="740528E3"/>
    <w:rsid w:val="741B1284"/>
    <w:rsid w:val="741C6AFD"/>
    <w:rsid w:val="74213FF1"/>
    <w:rsid w:val="742524B3"/>
    <w:rsid w:val="742A7B00"/>
    <w:rsid w:val="742F3F7E"/>
    <w:rsid w:val="74355CB4"/>
    <w:rsid w:val="744E1EB9"/>
    <w:rsid w:val="745C32C3"/>
    <w:rsid w:val="74681786"/>
    <w:rsid w:val="74866F51"/>
    <w:rsid w:val="748702F8"/>
    <w:rsid w:val="7496350A"/>
    <w:rsid w:val="74AB0407"/>
    <w:rsid w:val="74B06F27"/>
    <w:rsid w:val="74BD4467"/>
    <w:rsid w:val="74BD640F"/>
    <w:rsid w:val="74D34417"/>
    <w:rsid w:val="74DC04EF"/>
    <w:rsid w:val="74EF3EE1"/>
    <w:rsid w:val="750162FC"/>
    <w:rsid w:val="753404F4"/>
    <w:rsid w:val="7545639B"/>
    <w:rsid w:val="754A687E"/>
    <w:rsid w:val="75547B02"/>
    <w:rsid w:val="755742CF"/>
    <w:rsid w:val="75644ADD"/>
    <w:rsid w:val="75667F7E"/>
    <w:rsid w:val="75725340"/>
    <w:rsid w:val="75815C16"/>
    <w:rsid w:val="75A601B0"/>
    <w:rsid w:val="75A924F0"/>
    <w:rsid w:val="75B64C41"/>
    <w:rsid w:val="75C4357C"/>
    <w:rsid w:val="75D168D9"/>
    <w:rsid w:val="75DC1D93"/>
    <w:rsid w:val="75DE488F"/>
    <w:rsid w:val="75E17F6D"/>
    <w:rsid w:val="75F14572"/>
    <w:rsid w:val="75FB0759"/>
    <w:rsid w:val="75FE0236"/>
    <w:rsid w:val="75FE309F"/>
    <w:rsid w:val="7622555B"/>
    <w:rsid w:val="76226996"/>
    <w:rsid w:val="76412922"/>
    <w:rsid w:val="764835DA"/>
    <w:rsid w:val="766405A0"/>
    <w:rsid w:val="766E57A4"/>
    <w:rsid w:val="76872FEB"/>
    <w:rsid w:val="768B3394"/>
    <w:rsid w:val="76932F86"/>
    <w:rsid w:val="76A51A5B"/>
    <w:rsid w:val="76F905EC"/>
    <w:rsid w:val="770916C6"/>
    <w:rsid w:val="77101A96"/>
    <w:rsid w:val="771542E1"/>
    <w:rsid w:val="773A110C"/>
    <w:rsid w:val="774444F5"/>
    <w:rsid w:val="774D1B3D"/>
    <w:rsid w:val="776A15A2"/>
    <w:rsid w:val="777A3A89"/>
    <w:rsid w:val="77813724"/>
    <w:rsid w:val="7789080F"/>
    <w:rsid w:val="7790523B"/>
    <w:rsid w:val="77A4699A"/>
    <w:rsid w:val="77A476DC"/>
    <w:rsid w:val="77B52984"/>
    <w:rsid w:val="77D73344"/>
    <w:rsid w:val="77DF0ECF"/>
    <w:rsid w:val="77E619F2"/>
    <w:rsid w:val="77FB3B02"/>
    <w:rsid w:val="78177A65"/>
    <w:rsid w:val="78355D82"/>
    <w:rsid w:val="787943FB"/>
    <w:rsid w:val="78A13E83"/>
    <w:rsid w:val="78B770F5"/>
    <w:rsid w:val="78BF20C9"/>
    <w:rsid w:val="78BF5E35"/>
    <w:rsid w:val="78D3032F"/>
    <w:rsid w:val="78F35351"/>
    <w:rsid w:val="78FB6415"/>
    <w:rsid w:val="7916416B"/>
    <w:rsid w:val="792B5C16"/>
    <w:rsid w:val="79393B8B"/>
    <w:rsid w:val="793A1D07"/>
    <w:rsid w:val="794F6E72"/>
    <w:rsid w:val="7957593D"/>
    <w:rsid w:val="79576540"/>
    <w:rsid w:val="797677EB"/>
    <w:rsid w:val="798C1A3B"/>
    <w:rsid w:val="79920281"/>
    <w:rsid w:val="799B76FB"/>
    <w:rsid w:val="79AB24CD"/>
    <w:rsid w:val="79BC388E"/>
    <w:rsid w:val="79C52A5F"/>
    <w:rsid w:val="79CE23FA"/>
    <w:rsid w:val="79E149D4"/>
    <w:rsid w:val="79EA47E7"/>
    <w:rsid w:val="7A013224"/>
    <w:rsid w:val="7A131197"/>
    <w:rsid w:val="7A357F92"/>
    <w:rsid w:val="7A480AD0"/>
    <w:rsid w:val="7A4D38E8"/>
    <w:rsid w:val="7A535BE4"/>
    <w:rsid w:val="7A7A445B"/>
    <w:rsid w:val="7A8F72EE"/>
    <w:rsid w:val="7A9B1393"/>
    <w:rsid w:val="7ADF1455"/>
    <w:rsid w:val="7B00207A"/>
    <w:rsid w:val="7B072F2C"/>
    <w:rsid w:val="7B0B2EA1"/>
    <w:rsid w:val="7B0C3D50"/>
    <w:rsid w:val="7B1E128A"/>
    <w:rsid w:val="7B2863AC"/>
    <w:rsid w:val="7B3446B8"/>
    <w:rsid w:val="7B3B5E31"/>
    <w:rsid w:val="7B406656"/>
    <w:rsid w:val="7B4A3216"/>
    <w:rsid w:val="7B5B428C"/>
    <w:rsid w:val="7B5F2306"/>
    <w:rsid w:val="7B624A9A"/>
    <w:rsid w:val="7B6570DC"/>
    <w:rsid w:val="7B8E7584"/>
    <w:rsid w:val="7BC92E5C"/>
    <w:rsid w:val="7BDA3B30"/>
    <w:rsid w:val="7BE61DA8"/>
    <w:rsid w:val="7BF65778"/>
    <w:rsid w:val="7BFA510C"/>
    <w:rsid w:val="7C110635"/>
    <w:rsid w:val="7C4B4D02"/>
    <w:rsid w:val="7C747E5B"/>
    <w:rsid w:val="7C795A8B"/>
    <w:rsid w:val="7CA031F1"/>
    <w:rsid w:val="7CA14881"/>
    <w:rsid w:val="7CAF38E3"/>
    <w:rsid w:val="7CC4023A"/>
    <w:rsid w:val="7CD87E06"/>
    <w:rsid w:val="7CE01DA4"/>
    <w:rsid w:val="7CE63147"/>
    <w:rsid w:val="7CEB5083"/>
    <w:rsid w:val="7D19773E"/>
    <w:rsid w:val="7D252D3B"/>
    <w:rsid w:val="7D3269A7"/>
    <w:rsid w:val="7D3C0653"/>
    <w:rsid w:val="7D4B437F"/>
    <w:rsid w:val="7D540AD4"/>
    <w:rsid w:val="7D7A1C1D"/>
    <w:rsid w:val="7D8A2C79"/>
    <w:rsid w:val="7DC12E94"/>
    <w:rsid w:val="7DE30A8D"/>
    <w:rsid w:val="7DF51DCE"/>
    <w:rsid w:val="7E0601B4"/>
    <w:rsid w:val="7E1F67FF"/>
    <w:rsid w:val="7E2B009B"/>
    <w:rsid w:val="7E3F4209"/>
    <w:rsid w:val="7E517C27"/>
    <w:rsid w:val="7E5637D7"/>
    <w:rsid w:val="7E584AB3"/>
    <w:rsid w:val="7ECA364F"/>
    <w:rsid w:val="7ECC101D"/>
    <w:rsid w:val="7ED45939"/>
    <w:rsid w:val="7ED66DAB"/>
    <w:rsid w:val="7F0A33BD"/>
    <w:rsid w:val="7F2A3633"/>
    <w:rsid w:val="7F333AC3"/>
    <w:rsid w:val="7F427C3D"/>
    <w:rsid w:val="7F5F43BA"/>
    <w:rsid w:val="7F601C62"/>
    <w:rsid w:val="7F656F73"/>
    <w:rsid w:val="7F791185"/>
    <w:rsid w:val="7F7F261D"/>
    <w:rsid w:val="7F8C6711"/>
    <w:rsid w:val="7F8F2756"/>
    <w:rsid w:val="7F995383"/>
    <w:rsid w:val="7FAC76FD"/>
    <w:rsid w:val="7FB021EC"/>
    <w:rsid w:val="7FB14DC3"/>
    <w:rsid w:val="7FC30AB7"/>
    <w:rsid w:val="7FC66B59"/>
    <w:rsid w:val="7FD8615A"/>
    <w:rsid w:val="7FDD6AA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qFormat="1" w:unhideWhenUsed="0"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0"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autoRedefine/>
    <w:qFormat/>
    <w:locked/>
    <w:uiPriority w:val="9"/>
    <w:pPr>
      <w:keepNext/>
      <w:keepLines/>
      <w:spacing w:before="340" w:beforeLines="0" w:beforeAutospacing="0" w:after="330" w:afterLines="0" w:afterAutospacing="0" w:line="576" w:lineRule="auto"/>
      <w:outlineLvl w:val="0"/>
    </w:pPr>
    <w:rPr>
      <w:b/>
      <w:kern w:val="44"/>
      <w:sz w:val="44"/>
    </w:rPr>
  </w:style>
  <w:style w:type="character" w:default="1" w:styleId="19">
    <w:name w:val="Default Paragraph Font"/>
    <w:semiHidden/>
    <w:qFormat/>
    <w:uiPriority w:val="99"/>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缩进）"/>
    <w:basedOn w:val="3"/>
    <w:qFormat/>
    <w:uiPriority w:val="99"/>
    <w:pPr>
      <w:spacing w:line="360" w:lineRule="auto"/>
      <w:ind w:firstLine="480" w:firstLineChars="200"/>
    </w:pPr>
    <w:rPr>
      <w:sz w:val="24"/>
      <w:szCs w:val="24"/>
    </w:rPr>
  </w:style>
  <w:style w:type="paragraph" w:customStyle="1" w:styleId="3">
    <w:name w:val="正文(首行缩进)"/>
    <w:basedOn w:val="1"/>
    <w:qFormat/>
    <w:uiPriority w:val="0"/>
    <w:pPr>
      <w:spacing w:line="460" w:lineRule="exact"/>
      <w:ind w:firstLine="560" w:firstLineChars="200"/>
    </w:pPr>
    <w:rPr>
      <w:rFonts w:ascii="宋体" w:hAnsi="宋体"/>
      <w:snapToGrid w:val="0"/>
      <w:color w:val="000000"/>
      <w:kern w:val="0"/>
      <w:szCs w:val="24"/>
    </w:rPr>
  </w:style>
  <w:style w:type="paragraph" w:styleId="5">
    <w:name w:val="Normal Indent"/>
    <w:basedOn w:val="1"/>
    <w:next w:val="6"/>
    <w:qFormat/>
    <w:uiPriority w:val="99"/>
    <w:pPr>
      <w:ind w:firstLine="420" w:firstLineChars="200"/>
    </w:pPr>
  </w:style>
  <w:style w:type="paragraph" w:customStyle="1" w:styleId="6">
    <w:name w:val="表头"/>
    <w:basedOn w:val="7"/>
    <w:next w:val="1"/>
    <w:qFormat/>
    <w:uiPriority w:val="0"/>
    <w:pPr>
      <w:snapToGrid w:val="0"/>
      <w:spacing w:before="60" w:beforeLines="25"/>
    </w:pPr>
    <w:rPr>
      <w:rFonts w:hAnsi="宋体" w:eastAsia="仿宋_GB2312"/>
      <w:b/>
      <w:sz w:val="28"/>
      <w:szCs w:val="28"/>
    </w:rPr>
  </w:style>
  <w:style w:type="paragraph" w:styleId="7">
    <w:name w:val="Plain Text"/>
    <w:basedOn w:val="1"/>
    <w:next w:val="8"/>
    <w:qFormat/>
    <w:locked/>
    <w:uiPriority w:val="0"/>
    <w:rPr>
      <w:rFonts w:ascii="宋体" w:hAnsi="Courier New"/>
    </w:rPr>
  </w:style>
  <w:style w:type="paragraph" w:styleId="8">
    <w:name w:val="toc 1"/>
    <w:basedOn w:val="1"/>
    <w:next w:val="1"/>
    <w:qFormat/>
    <w:locked/>
    <w:uiPriority w:val="0"/>
  </w:style>
  <w:style w:type="paragraph" w:styleId="9">
    <w:name w:val="Body Text Indent"/>
    <w:basedOn w:val="1"/>
    <w:next w:val="10"/>
    <w:qFormat/>
    <w:locked/>
    <w:uiPriority w:val="0"/>
    <w:pPr>
      <w:spacing w:after="120"/>
      <w:ind w:left="420" w:leftChars="200"/>
    </w:pPr>
    <w:rPr>
      <w:szCs w:val="20"/>
    </w:rPr>
  </w:style>
  <w:style w:type="paragraph" w:styleId="10">
    <w:name w:val="Body Text First Indent 2"/>
    <w:basedOn w:val="9"/>
    <w:next w:val="1"/>
    <w:autoRedefine/>
    <w:qFormat/>
    <w:locked/>
    <w:uiPriority w:val="0"/>
    <w:pPr>
      <w:spacing w:after="120" w:line="240" w:lineRule="auto"/>
      <w:ind w:left="420" w:firstLine="210" w:firstLineChars="0"/>
      <w:jc w:val="both"/>
    </w:pPr>
    <w:rPr>
      <w:rFonts w:eastAsia="宋体"/>
      <w:sz w:val="21"/>
      <w:szCs w:val="20"/>
    </w:rPr>
  </w:style>
  <w:style w:type="paragraph" w:styleId="11">
    <w:name w:val="Date"/>
    <w:basedOn w:val="1"/>
    <w:next w:val="1"/>
    <w:link w:val="23"/>
    <w:autoRedefine/>
    <w:qFormat/>
    <w:uiPriority w:val="99"/>
    <w:pPr>
      <w:ind w:left="100" w:leftChars="2500"/>
    </w:pPr>
  </w:style>
  <w:style w:type="paragraph" w:styleId="12">
    <w:name w:val="Balloon Text"/>
    <w:basedOn w:val="1"/>
    <w:link w:val="24"/>
    <w:semiHidden/>
    <w:qFormat/>
    <w:uiPriority w:val="99"/>
    <w:rPr>
      <w:sz w:val="18"/>
      <w:szCs w:val="18"/>
    </w:rPr>
  </w:style>
  <w:style w:type="paragraph" w:styleId="13">
    <w:name w:val="footer"/>
    <w:basedOn w:val="1"/>
    <w:link w:val="25"/>
    <w:qFormat/>
    <w:uiPriority w:val="99"/>
    <w:pPr>
      <w:tabs>
        <w:tab w:val="center" w:pos="4153"/>
        <w:tab w:val="right" w:pos="8306"/>
      </w:tabs>
      <w:snapToGrid w:val="0"/>
      <w:jc w:val="left"/>
    </w:pPr>
    <w:rPr>
      <w:rFonts w:ascii="Calibri" w:hAnsi="Calibri" w:cs="Calibri"/>
      <w:sz w:val="18"/>
      <w:szCs w:val="18"/>
    </w:rPr>
  </w:style>
  <w:style w:type="paragraph" w:styleId="14">
    <w:name w:val="header"/>
    <w:basedOn w:val="1"/>
    <w:link w:val="26"/>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15">
    <w:name w:val="Body Text 2"/>
    <w:basedOn w:val="1"/>
    <w:autoRedefine/>
    <w:qFormat/>
    <w:locked/>
    <w:uiPriority w:val="0"/>
    <w:pPr>
      <w:spacing w:after="120" w:line="480" w:lineRule="auto"/>
    </w:pPr>
  </w:style>
  <w:style w:type="paragraph" w:styleId="16">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17">
    <w:name w:val="Body Text First Indent"/>
    <w:basedOn w:val="1"/>
    <w:unhideWhenUsed/>
    <w:qFormat/>
    <w:locked/>
    <w:uiPriority w:val="99"/>
    <w:pPr>
      <w:ind w:firstLine="420" w:firstLineChars="100"/>
    </w:pPr>
    <w:rPr>
      <w:sz w:val="21"/>
      <w:szCs w:val="24"/>
    </w:rPr>
  </w:style>
  <w:style w:type="paragraph" w:customStyle="1" w:styleId="20">
    <w:name w:val="表格2"/>
    <w:next w:val="15"/>
    <w:qFormat/>
    <w:uiPriority w:val="0"/>
    <w:pPr>
      <w:widowControl/>
      <w:jc w:val="center"/>
    </w:pPr>
    <w:rPr>
      <w:rFonts w:ascii="Times New Roman" w:hAnsi="Courier New" w:eastAsia="宋体" w:cs="Courier New"/>
      <w:color w:val="000000"/>
      <w:sz w:val="24"/>
      <w:szCs w:val="24"/>
      <w:lang w:val="en-US" w:eastAsia="zh-CN" w:bidi="ar-SA"/>
    </w:rPr>
  </w:style>
  <w:style w:type="paragraph" w:customStyle="1" w:styleId="21">
    <w:name w:val="表格"/>
    <w:basedOn w:val="5"/>
    <w:next w:val="1"/>
    <w:autoRedefine/>
    <w:qFormat/>
    <w:uiPriority w:val="99"/>
    <w:pPr>
      <w:spacing w:line="240" w:lineRule="atLeast"/>
      <w:jc w:val="center"/>
    </w:pPr>
  </w:style>
  <w:style w:type="paragraph" w:customStyle="1" w:styleId="2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3">
    <w:name w:val="Date Char"/>
    <w:basedOn w:val="19"/>
    <w:link w:val="11"/>
    <w:autoRedefine/>
    <w:semiHidden/>
    <w:qFormat/>
    <w:locked/>
    <w:uiPriority w:val="99"/>
    <w:rPr>
      <w:rFonts w:ascii="Times New Roman" w:hAnsi="Times New Roman" w:cs="Times New Roman"/>
      <w:sz w:val="21"/>
      <w:szCs w:val="21"/>
    </w:rPr>
  </w:style>
  <w:style w:type="character" w:customStyle="1" w:styleId="24">
    <w:name w:val="Balloon Text Char"/>
    <w:basedOn w:val="19"/>
    <w:link w:val="12"/>
    <w:autoRedefine/>
    <w:qFormat/>
    <w:locked/>
    <w:uiPriority w:val="99"/>
    <w:rPr>
      <w:kern w:val="2"/>
      <w:sz w:val="18"/>
      <w:szCs w:val="18"/>
    </w:rPr>
  </w:style>
  <w:style w:type="character" w:customStyle="1" w:styleId="25">
    <w:name w:val="Footer Char"/>
    <w:basedOn w:val="19"/>
    <w:link w:val="13"/>
    <w:autoRedefine/>
    <w:qFormat/>
    <w:locked/>
    <w:uiPriority w:val="99"/>
    <w:rPr>
      <w:kern w:val="2"/>
      <w:sz w:val="18"/>
      <w:szCs w:val="18"/>
    </w:rPr>
  </w:style>
  <w:style w:type="character" w:customStyle="1" w:styleId="26">
    <w:name w:val="Header Char"/>
    <w:basedOn w:val="19"/>
    <w:link w:val="14"/>
    <w:qFormat/>
    <w:locked/>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www.xunchi.com</Company>
  <Pages>4</Pages>
  <Words>1612</Words>
  <Characters>1662</Characters>
  <Lines>0</Lines>
  <Paragraphs>0</Paragraphs>
  <TotalTime>3</TotalTime>
  <ScaleCrop>false</ScaleCrop>
  <LinksUpToDate>false</LinksUpToDate>
  <CharactersWithSpaces>1735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2018-11-25T01:52:00Z</dcterms:created>
  <dc:creator>user</dc:creator>
  <cp:lastModifiedBy>鱼儿</cp:lastModifiedBy>
  <cp:lastPrinted>2024-09-12T07:06:00Z</cp:lastPrinted>
  <dcterms:modified xsi:type="dcterms:W3CDTF">2024-09-12T08:29:30Z</dcterms:modified>
  <dc:title>任命书</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F495E1E6968347EBBA15A46C5095FED0</vt:lpwstr>
  </property>
</Properties>
</file>