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5"/>
        <w:tblpPr w:leftFromText="180" w:rightFromText="180" w:vertAnchor="text" w:horzAnchor="page" w:tblpXSpec="center" w:tblpY="1108"/>
        <w:tblOverlap w:val="never"/>
        <w:tblW w:w="14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
        <w:gridCol w:w="1800"/>
        <w:gridCol w:w="735"/>
        <w:gridCol w:w="990"/>
        <w:gridCol w:w="810"/>
        <w:gridCol w:w="1695"/>
        <w:gridCol w:w="2775"/>
        <w:gridCol w:w="5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479"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widowControl/>
              <w:kinsoku/>
              <w:wordWrap w:val="0"/>
              <w:overflowPunct/>
              <w:topLinePunct w:val="0"/>
              <w:autoSpaceDE/>
              <w:autoSpaceDN/>
              <w:bidi w:val="0"/>
              <w:adjustRightInd/>
              <w:snapToGrid/>
              <w:spacing w:beforeAutospacing="0" w:afterAutospacing="0" w:line="360" w:lineRule="exact"/>
              <w:jc w:val="center"/>
              <w:textAlignment w:val="auto"/>
              <w:rPr>
                <w:rFonts w:hint="default" w:ascii="Times New Roman" w:hAnsi="Times New Roman" w:eastAsia="仿宋_GB2312" w:cs="Times New Roman"/>
                <w:b w:val="0"/>
                <w:bCs w:val="0"/>
                <w:color w:val="000000" w:themeColor="text1"/>
                <w:sz w:val="28"/>
                <w:szCs w:val="28"/>
                <w:lang w:bidi="ar"/>
                <w14:textFill>
                  <w14:solidFill>
                    <w14:schemeClr w14:val="tx1"/>
                  </w14:solidFill>
                </w14:textFill>
              </w:rPr>
            </w:pPr>
            <w:bookmarkStart w:id="0" w:name="_GoBack"/>
            <w:bookmarkEnd w:id="0"/>
            <w:r>
              <w:rPr>
                <w:rFonts w:hint="default" w:ascii="Times New Roman" w:hAnsi="Times New Roman" w:eastAsia="仿宋_GB2312" w:cs="Times New Roman"/>
                <w:b w:val="0"/>
                <w:bCs w:val="0"/>
                <w:color w:val="000000" w:themeColor="text1"/>
                <w:sz w:val="28"/>
                <w:szCs w:val="28"/>
                <w:lang w:bidi="ar"/>
                <w14:textFill>
                  <w14:solidFill>
                    <w14:schemeClr w14:val="tx1"/>
                  </w14:solidFill>
                </w14:textFill>
              </w:rPr>
              <w:t>序号</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widowControl/>
              <w:kinsoku/>
              <w:wordWrap w:val="0"/>
              <w:overflowPunct/>
              <w:topLinePunct w:val="0"/>
              <w:autoSpaceDE/>
              <w:autoSpaceDN/>
              <w:bidi w:val="0"/>
              <w:adjustRightInd/>
              <w:snapToGrid/>
              <w:spacing w:beforeAutospacing="0" w:afterAutospacing="0" w:line="360" w:lineRule="exact"/>
              <w:jc w:val="center"/>
              <w:textAlignment w:val="auto"/>
              <w:rPr>
                <w:rFonts w:hint="default" w:ascii="Times New Roman" w:hAnsi="Times New Roman" w:eastAsia="仿宋_GB2312" w:cs="Times New Roman"/>
                <w:b w:val="0"/>
                <w:bCs w:val="0"/>
                <w:color w:val="000000" w:themeColor="text1"/>
                <w:sz w:val="28"/>
                <w:szCs w:val="28"/>
                <w:lang w:bidi="ar"/>
                <w14:textFill>
                  <w14:solidFill>
                    <w14:schemeClr w14:val="tx1"/>
                  </w14:solidFill>
                </w14:textFill>
              </w:rPr>
            </w:pPr>
            <w:r>
              <w:rPr>
                <w:rFonts w:hint="default" w:ascii="Times New Roman" w:hAnsi="Times New Roman" w:eastAsia="仿宋_GB2312" w:cs="Times New Roman"/>
                <w:b w:val="0"/>
                <w:bCs w:val="0"/>
                <w:color w:val="000000" w:themeColor="text1"/>
                <w:sz w:val="28"/>
                <w:szCs w:val="28"/>
                <w:lang w:bidi="ar"/>
                <w14:textFill>
                  <w14:solidFill>
                    <w14:schemeClr w14:val="tx1"/>
                  </w14:solidFill>
                </w14:textFill>
              </w:rPr>
              <w:t>项目名称</w:t>
            </w:r>
          </w:p>
        </w:tc>
        <w:tc>
          <w:tcPr>
            <w:tcW w:w="735"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widowControl/>
              <w:kinsoku/>
              <w:wordWrap w:val="0"/>
              <w:overflowPunct/>
              <w:topLinePunct w:val="0"/>
              <w:autoSpaceDE/>
              <w:autoSpaceDN/>
              <w:bidi w:val="0"/>
              <w:adjustRightInd/>
              <w:snapToGrid/>
              <w:spacing w:beforeAutospacing="0" w:afterAutospacing="0" w:line="360" w:lineRule="exact"/>
              <w:jc w:val="center"/>
              <w:textAlignment w:val="auto"/>
              <w:rPr>
                <w:rFonts w:hint="default" w:ascii="Times New Roman" w:hAnsi="Times New Roman" w:eastAsia="仿宋_GB2312" w:cs="Times New Roman"/>
                <w:b w:val="0"/>
                <w:bCs w:val="0"/>
                <w:color w:val="000000" w:themeColor="text1"/>
                <w:sz w:val="28"/>
                <w:szCs w:val="28"/>
                <w:lang w:bidi="ar"/>
                <w14:textFill>
                  <w14:solidFill>
                    <w14:schemeClr w14:val="tx1"/>
                  </w14:solidFill>
                </w14:textFill>
              </w:rPr>
            </w:pPr>
            <w:r>
              <w:rPr>
                <w:rFonts w:hint="default" w:ascii="Times New Roman" w:hAnsi="Times New Roman" w:eastAsia="仿宋_GB2312" w:cs="Times New Roman"/>
                <w:b w:val="0"/>
                <w:bCs w:val="0"/>
                <w:color w:val="000000" w:themeColor="text1"/>
                <w:sz w:val="28"/>
                <w:szCs w:val="28"/>
                <w:lang w:bidi="ar"/>
                <w14:textFill>
                  <w14:solidFill>
                    <w14:schemeClr w14:val="tx1"/>
                  </w14:solidFill>
                </w14:textFill>
              </w:rPr>
              <w:t>环评类别</w:t>
            </w:r>
          </w:p>
        </w:tc>
        <w:tc>
          <w:tcPr>
            <w:tcW w:w="990"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widowControl/>
              <w:kinsoku/>
              <w:wordWrap w:val="0"/>
              <w:overflowPunct/>
              <w:topLinePunct w:val="0"/>
              <w:autoSpaceDE/>
              <w:autoSpaceDN/>
              <w:bidi w:val="0"/>
              <w:adjustRightInd/>
              <w:snapToGrid/>
              <w:spacing w:beforeAutospacing="0" w:afterAutospacing="0" w:line="360" w:lineRule="exact"/>
              <w:jc w:val="center"/>
              <w:textAlignment w:val="auto"/>
              <w:rPr>
                <w:rFonts w:hint="default" w:ascii="Times New Roman" w:hAnsi="Times New Roman" w:eastAsia="仿宋_GB2312" w:cs="Times New Roman"/>
                <w:b w:val="0"/>
                <w:bCs w:val="0"/>
                <w:color w:val="000000" w:themeColor="text1"/>
                <w:sz w:val="28"/>
                <w:szCs w:val="28"/>
                <w:lang w:eastAsia="zh-CN" w:bidi="ar"/>
                <w14:textFill>
                  <w14:solidFill>
                    <w14:schemeClr w14:val="tx1"/>
                  </w14:solidFill>
                </w14:textFill>
              </w:rPr>
            </w:pPr>
            <w:r>
              <w:rPr>
                <w:rFonts w:hint="default" w:ascii="Times New Roman" w:hAnsi="Times New Roman" w:eastAsia="仿宋_GB2312" w:cs="Times New Roman"/>
                <w:b w:val="0"/>
                <w:bCs w:val="0"/>
                <w:color w:val="000000" w:themeColor="text1"/>
                <w:sz w:val="28"/>
                <w:szCs w:val="28"/>
                <w:lang w:eastAsia="zh-CN" w:bidi="ar"/>
                <w14:textFill>
                  <w14:solidFill>
                    <w14:schemeClr w14:val="tx1"/>
                  </w14:solidFill>
                </w14:textFill>
              </w:rPr>
              <w:t>建设地点</w:t>
            </w:r>
          </w:p>
        </w:tc>
        <w:tc>
          <w:tcPr>
            <w:tcW w:w="810"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widowControl/>
              <w:kinsoku/>
              <w:wordWrap w:val="0"/>
              <w:overflowPunct/>
              <w:topLinePunct w:val="0"/>
              <w:autoSpaceDE/>
              <w:autoSpaceDN/>
              <w:bidi w:val="0"/>
              <w:adjustRightInd/>
              <w:snapToGrid/>
              <w:spacing w:beforeAutospacing="0" w:afterAutospacing="0" w:line="360" w:lineRule="exact"/>
              <w:jc w:val="center"/>
              <w:textAlignment w:val="auto"/>
              <w:rPr>
                <w:rFonts w:hint="default" w:ascii="Times New Roman" w:hAnsi="Times New Roman" w:eastAsia="仿宋_GB2312" w:cs="Times New Roman"/>
                <w:b w:val="0"/>
                <w:bCs w:val="0"/>
                <w:color w:val="000000" w:themeColor="text1"/>
                <w:sz w:val="28"/>
                <w:szCs w:val="28"/>
                <w:lang w:eastAsia="zh-CN" w:bidi="ar"/>
                <w14:textFill>
                  <w14:solidFill>
                    <w14:schemeClr w14:val="tx1"/>
                  </w14:solidFill>
                </w14:textFill>
              </w:rPr>
            </w:pPr>
            <w:r>
              <w:rPr>
                <w:rFonts w:hint="default" w:ascii="Times New Roman" w:hAnsi="Times New Roman" w:eastAsia="仿宋_GB2312" w:cs="Times New Roman"/>
                <w:b w:val="0"/>
                <w:bCs w:val="0"/>
                <w:color w:val="000000" w:themeColor="text1"/>
                <w:sz w:val="28"/>
                <w:szCs w:val="28"/>
                <w:lang w:bidi="ar"/>
                <w14:textFill>
                  <w14:solidFill>
                    <w14:schemeClr w14:val="tx1"/>
                  </w14:solidFill>
                </w14:textFill>
              </w:rPr>
              <w:t>建设</w:t>
            </w:r>
            <w:r>
              <w:rPr>
                <w:rFonts w:hint="default" w:ascii="Times New Roman" w:hAnsi="Times New Roman" w:eastAsia="仿宋_GB2312" w:cs="Times New Roman"/>
                <w:b w:val="0"/>
                <w:bCs w:val="0"/>
                <w:color w:val="000000" w:themeColor="text1"/>
                <w:sz w:val="28"/>
                <w:szCs w:val="28"/>
                <w:lang w:eastAsia="zh-CN" w:bidi="ar"/>
                <w14:textFill>
                  <w14:solidFill>
                    <w14:schemeClr w14:val="tx1"/>
                  </w14:solidFill>
                </w14:textFill>
              </w:rPr>
              <w:t>单位</w:t>
            </w:r>
          </w:p>
        </w:tc>
        <w:tc>
          <w:tcPr>
            <w:tcW w:w="1695"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widowControl/>
              <w:kinsoku/>
              <w:wordWrap w:val="0"/>
              <w:overflowPunct/>
              <w:topLinePunct w:val="0"/>
              <w:autoSpaceDE/>
              <w:autoSpaceDN/>
              <w:bidi w:val="0"/>
              <w:adjustRightInd/>
              <w:snapToGrid/>
              <w:spacing w:beforeAutospacing="0" w:afterAutospacing="0" w:line="360" w:lineRule="exact"/>
              <w:jc w:val="center"/>
              <w:textAlignment w:val="auto"/>
              <w:rPr>
                <w:rFonts w:hint="default" w:ascii="Times New Roman" w:hAnsi="Times New Roman" w:eastAsia="仿宋_GB2312" w:cs="Times New Roman"/>
                <w:b w:val="0"/>
                <w:bCs w:val="0"/>
                <w:color w:val="000000" w:themeColor="text1"/>
                <w:sz w:val="28"/>
                <w:szCs w:val="28"/>
                <w:lang w:eastAsia="zh-CN" w:bidi="ar"/>
                <w14:textFill>
                  <w14:solidFill>
                    <w14:schemeClr w14:val="tx1"/>
                  </w14:solidFill>
                </w14:textFill>
              </w:rPr>
            </w:pPr>
            <w:r>
              <w:rPr>
                <w:rFonts w:hint="default" w:ascii="Times New Roman" w:hAnsi="Times New Roman" w:eastAsia="仿宋_GB2312" w:cs="Times New Roman"/>
                <w:b w:val="0"/>
                <w:bCs w:val="0"/>
                <w:color w:val="000000" w:themeColor="text1"/>
                <w:sz w:val="28"/>
                <w:szCs w:val="28"/>
                <w:lang w:eastAsia="zh-CN" w:bidi="ar"/>
                <w14:textFill>
                  <w14:solidFill>
                    <w14:schemeClr w14:val="tx1"/>
                  </w14:solidFill>
                </w14:textFill>
              </w:rPr>
              <w:t>环境影响评价机构</w:t>
            </w:r>
          </w:p>
        </w:tc>
        <w:tc>
          <w:tcPr>
            <w:tcW w:w="2775"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widowControl/>
              <w:kinsoku/>
              <w:wordWrap w:val="0"/>
              <w:overflowPunct/>
              <w:topLinePunct w:val="0"/>
              <w:autoSpaceDE/>
              <w:autoSpaceDN/>
              <w:bidi w:val="0"/>
              <w:adjustRightInd/>
              <w:snapToGrid/>
              <w:spacing w:beforeAutospacing="0" w:afterAutospacing="0" w:line="360" w:lineRule="exact"/>
              <w:jc w:val="center"/>
              <w:textAlignment w:val="auto"/>
              <w:rPr>
                <w:rFonts w:hint="default" w:ascii="Times New Roman" w:hAnsi="Times New Roman" w:eastAsia="仿宋_GB2312" w:cs="Times New Roman"/>
                <w:b w:val="0"/>
                <w:bCs w:val="0"/>
                <w:color w:val="000000" w:themeColor="text1"/>
                <w:sz w:val="28"/>
                <w:szCs w:val="28"/>
                <w:lang w:bidi="ar"/>
                <w14:textFill>
                  <w14:solidFill>
                    <w14:schemeClr w14:val="tx1"/>
                  </w14:solidFill>
                </w14:textFill>
              </w:rPr>
            </w:pPr>
            <w:r>
              <w:rPr>
                <w:rFonts w:hint="default" w:ascii="Times New Roman" w:hAnsi="Times New Roman" w:eastAsia="仿宋_GB2312" w:cs="Times New Roman"/>
                <w:b w:val="0"/>
                <w:bCs w:val="0"/>
                <w:color w:val="000000" w:themeColor="text1"/>
                <w:sz w:val="28"/>
                <w:szCs w:val="28"/>
                <w:lang w:bidi="ar"/>
                <w14:textFill>
                  <w14:solidFill>
                    <w14:schemeClr w14:val="tx1"/>
                  </w14:solidFill>
                </w14:textFill>
              </w:rPr>
              <w:t>建设项目概况</w:t>
            </w:r>
          </w:p>
        </w:tc>
        <w:tc>
          <w:tcPr>
            <w:tcW w:w="5353"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widowControl/>
              <w:kinsoku/>
              <w:wordWrap w:val="0"/>
              <w:overflowPunct/>
              <w:topLinePunct w:val="0"/>
              <w:autoSpaceDE/>
              <w:autoSpaceDN/>
              <w:bidi w:val="0"/>
              <w:adjustRightInd/>
              <w:snapToGrid/>
              <w:spacing w:beforeAutospacing="0" w:afterAutospacing="0" w:line="360" w:lineRule="exact"/>
              <w:jc w:val="center"/>
              <w:textAlignment w:val="auto"/>
              <w:rPr>
                <w:rStyle w:val="18"/>
                <w:rFonts w:hint="default" w:ascii="Times New Roman" w:hAnsi="Times New Roman" w:eastAsia="仿宋_GB2312" w:cs="Times New Roman"/>
                <w:b w:val="0"/>
                <w:bCs w:val="0"/>
                <w:color w:val="000000" w:themeColor="text1"/>
                <w:sz w:val="28"/>
                <w:szCs w:val="28"/>
                <w:lang w:bidi="ar"/>
                <w14:textFill>
                  <w14:solidFill>
                    <w14:schemeClr w14:val="tx1"/>
                  </w14:solidFill>
                </w14:textFill>
              </w:rPr>
            </w:pPr>
            <w:r>
              <w:rPr>
                <w:rStyle w:val="18"/>
                <w:rFonts w:hint="default" w:ascii="Times New Roman" w:hAnsi="Times New Roman" w:eastAsia="仿宋_GB2312" w:cs="Times New Roman"/>
                <w:b w:val="0"/>
                <w:bCs w:val="0"/>
                <w:color w:val="000000" w:themeColor="text1"/>
                <w:sz w:val="28"/>
                <w:szCs w:val="28"/>
                <w:lang w:bidi="ar"/>
                <w14:textFill>
                  <w14:solidFill>
                    <w14:schemeClr w14:val="tx1"/>
                  </w14:solidFill>
                </w14:textFill>
              </w:rPr>
              <w:t>主要环境影响及预防或</w:t>
            </w:r>
            <w:r>
              <w:rPr>
                <w:rStyle w:val="18"/>
                <w:rFonts w:hint="default" w:ascii="Times New Roman" w:hAnsi="Times New Roman" w:eastAsia="仿宋_GB2312" w:cs="Times New Roman"/>
                <w:b w:val="0"/>
                <w:bCs w:val="0"/>
                <w:color w:val="000000" w:themeColor="text1"/>
                <w:sz w:val="28"/>
                <w:szCs w:val="28"/>
                <w:lang w:eastAsia="zh-CN" w:bidi="ar"/>
                <w14:textFill>
                  <w14:solidFill>
                    <w14:schemeClr w14:val="tx1"/>
                  </w14:solidFill>
                </w14:textFill>
              </w:rPr>
              <w:t>者</w:t>
            </w:r>
            <w:r>
              <w:rPr>
                <w:rStyle w:val="18"/>
                <w:rFonts w:hint="default" w:ascii="Times New Roman" w:hAnsi="Times New Roman" w:eastAsia="仿宋_GB2312" w:cs="Times New Roman"/>
                <w:b w:val="0"/>
                <w:bCs w:val="0"/>
                <w:color w:val="000000" w:themeColor="text1"/>
                <w:sz w:val="28"/>
                <w:szCs w:val="28"/>
                <w:lang w:bidi="ar"/>
                <w14:textFill>
                  <w14:solidFill>
                    <w14:schemeClr w14:val="tx1"/>
                  </w14:solidFill>
                </w14:textFill>
              </w:rPr>
              <w:t>减轻不良环境影响的对策和措施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479"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widowControl/>
              <w:kinsoku/>
              <w:wordWrap w:val="0"/>
              <w:overflowPunct/>
              <w:topLinePunct w:val="0"/>
              <w:autoSpaceDE/>
              <w:autoSpaceDN/>
              <w:bidi w:val="0"/>
              <w:adjustRightInd/>
              <w:snapToGrid/>
              <w:spacing w:beforeAutospacing="0" w:afterAutospacing="0" w:line="360" w:lineRule="exact"/>
              <w:jc w:val="center"/>
              <w:textAlignment w:val="auto"/>
              <w:rPr>
                <w:rFonts w:hint="default" w:ascii="Times New Roman" w:hAnsi="Times New Roman" w:eastAsia="仿宋_GB2312" w:cs="Times New Roman"/>
                <w:b w:val="0"/>
                <w:bCs w:val="0"/>
                <w:color w:val="000000" w:themeColor="text1"/>
                <w:sz w:val="28"/>
                <w:szCs w:val="28"/>
                <w:lang w:val="en-US" w:eastAsia="zh-CN" w:bidi="ar"/>
                <w14:textFill>
                  <w14:solidFill>
                    <w14:schemeClr w14:val="tx1"/>
                  </w14:solidFill>
                </w14:textFill>
              </w:rPr>
            </w:pPr>
            <w:r>
              <w:rPr>
                <w:rFonts w:hint="eastAsia" w:ascii="Times New Roman" w:hAnsi="Times New Roman" w:eastAsia="仿宋_GB2312" w:cs="Times New Roman"/>
                <w:b w:val="0"/>
                <w:bCs w:val="0"/>
                <w:color w:val="000000" w:themeColor="text1"/>
                <w:sz w:val="28"/>
                <w:szCs w:val="28"/>
                <w:lang w:val="en-US" w:eastAsia="zh-CN" w:bidi="ar"/>
                <w14:textFill>
                  <w14:solidFill>
                    <w14:schemeClr w14:val="tx1"/>
                  </w14:solidFill>
                </w14:textFill>
              </w:rPr>
              <w:t>1</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widowControl/>
              <w:kinsoku/>
              <w:wordWrap w:val="0"/>
              <w:overflowPunct/>
              <w:topLinePunct w:val="0"/>
              <w:autoSpaceDE/>
              <w:autoSpaceDN/>
              <w:bidi w:val="0"/>
              <w:adjustRightInd/>
              <w:snapToGrid/>
              <w:spacing w:beforeAutospacing="0" w:afterAutospacing="0" w:line="360" w:lineRule="exact"/>
              <w:jc w:val="center"/>
              <w:textAlignment w:val="auto"/>
              <w:rPr>
                <w:rFonts w:hint="default" w:ascii="Times New Roman" w:hAnsi="Times New Roman" w:eastAsia="仿宋_GB2312" w:cs="Times New Roman"/>
                <w:b w:val="0"/>
                <w:bCs w:val="0"/>
                <w:color w:val="000000" w:themeColor="text1"/>
                <w:sz w:val="28"/>
                <w:szCs w:val="28"/>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28"/>
                <w:szCs w:val="28"/>
                <w:u w:val="none"/>
                <w:lang w:val="en-US" w:eastAsia="zh-CN"/>
                <w14:textFill>
                  <w14:solidFill>
                    <w14:schemeClr w14:val="tx1"/>
                  </w14:solidFill>
                </w14:textFill>
              </w:rPr>
              <w:t>沙坡头灌区七星渠灌域续建配套与现代化改造工程2标段—宁夏固海水利建筑安装工程有限公司临时搅拌站项目</w:t>
            </w:r>
          </w:p>
        </w:tc>
        <w:tc>
          <w:tcPr>
            <w:tcW w:w="735"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widowControl/>
              <w:kinsoku/>
              <w:wordWrap w:val="0"/>
              <w:overflowPunct/>
              <w:topLinePunct w:val="0"/>
              <w:autoSpaceDE/>
              <w:autoSpaceDN/>
              <w:bidi w:val="0"/>
              <w:adjustRightInd/>
              <w:snapToGrid/>
              <w:spacing w:beforeAutospacing="0" w:afterAutospacing="0" w:line="360" w:lineRule="exact"/>
              <w:jc w:val="center"/>
              <w:textAlignment w:val="auto"/>
              <w:rPr>
                <w:rFonts w:hint="default" w:ascii="Times New Roman" w:hAnsi="Times New Roman" w:eastAsia="仿宋_GB2312" w:cs="Times New Roman"/>
                <w:b w:val="0"/>
                <w:bCs w:val="0"/>
                <w:color w:val="000000" w:themeColor="text1"/>
                <w:spacing w:val="-17"/>
                <w:sz w:val="28"/>
                <w:szCs w:val="28"/>
                <w14:textFill>
                  <w14:solidFill>
                    <w14:schemeClr w14:val="tx1"/>
                  </w14:solidFill>
                </w14:textFill>
              </w:rPr>
            </w:pPr>
            <w:r>
              <w:rPr>
                <w:rFonts w:hint="default" w:ascii="Times New Roman" w:hAnsi="Times New Roman" w:eastAsia="仿宋_GB2312" w:cs="Times New Roman"/>
                <w:b w:val="0"/>
                <w:bCs w:val="0"/>
                <w:caps/>
                <w:strike w:val="0"/>
                <w:dstrike w:val="0"/>
                <w:color w:val="000000" w:themeColor="text1"/>
                <w:kern w:val="2"/>
                <w:sz w:val="28"/>
                <w:szCs w:val="28"/>
                <w:u w:val="none"/>
                <w:lang w:val="en-US" w:eastAsia="zh-CN" w:bidi="ar-SA"/>
                <w14:textFill>
                  <w14:solidFill>
                    <w14:schemeClr w14:val="tx1"/>
                  </w14:solidFill>
                </w14:textFill>
              </w:rPr>
              <w:t>环境影响报告表</w:t>
            </w:r>
          </w:p>
        </w:tc>
        <w:tc>
          <w:tcPr>
            <w:tcW w:w="990"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widowControl/>
              <w:kinsoku/>
              <w:wordWrap w:val="0"/>
              <w:overflowPunct/>
              <w:topLinePunct w:val="0"/>
              <w:autoSpaceDE/>
              <w:autoSpaceDN/>
              <w:bidi w:val="0"/>
              <w:adjustRightInd/>
              <w:snapToGrid/>
              <w:spacing w:beforeAutospacing="0" w:afterAutospacing="0" w:line="360" w:lineRule="exact"/>
              <w:jc w:val="center"/>
              <w:textAlignment w:val="auto"/>
              <w:rPr>
                <w:rFonts w:hint="default" w:ascii="Times New Roman" w:hAnsi="Times New Roman" w:eastAsia="仿宋_GB2312" w:cs="Times New Roman"/>
                <w:b w:val="0"/>
                <w:bCs w:val="0"/>
                <w:color w:val="000000" w:themeColor="text1"/>
                <w:sz w:val="28"/>
                <w:szCs w:val="28"/>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28"/>
                <w:szCs w:val="28"/>
                <w:lang w:val="en-US" w:eastAsia="zh-CN"/>
                <w14:textFill>
                  <w14:solidFill>
                    <w14:schemeClr w14:val="tx1"/>
                  </w14:solidFill>
                </w14:textFill>
              </w:rPr>
              <w:t>中卫市沙坡头区永康镇</w:t>
            </w:r>
          </w:p>
        </w:tc>
        <w:tc>
          <w:tcPr>
            <w:tcW w:w="810"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widowControl/>
              <w:kinsoku/>
              <w:wordWrap w:val="0"/>
              <w:overflowPunct/>
              <w:topLinePunct w:val="0"/>
              <w:autoSpaceDE/>
              <w:autoSpaceDN/>
              <w:bidi w:val="0"/>
              <w:adjustRightInd/>
              <w:snapToGrid/>
              <w:spacing w:beforeAutospacing="0" w:afterAutospacing="0" w:line="360" w:lineRule="exact"/>
              <w:jc w:val="center"/>
              <w:textAlignment w:val="auto"/>
              <w:rPr>
                <w:rFonts w:hint="default" w:ascii="Times New Roman" w:hAnsi="Times New Roman" w:eastAsia="仿宋_GB2312" w:cs="Times New Roman"/>
                <w:b w:val="0"/>
                <w:bCs w:val="0"/>
                <w:color w:val="000000" w:themeColor="text1"/>
                <w:sz w:val="28"/>
                <w:szCs w:val="28"/>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28"/>
                <w:szCs w:val="28"/>
                <w:u w:val="none"/>
                <w:lang w:val="en-US" w:eastAsia="zh-CN"/>
                <w14:textFill>
                  <w14:solidFill>
                    <w14:schemeClr w14:val="tx1"/>
                  </w14:solidFill>
                </w14:textFill>
              </w:rPr>
              <w:t>宁夏固海水利建筑安装工程有限公司</w:t>
            </w:r>
          </w:p>
        </w:tc>
        <w:tc>
          <w:tcPr>
            <w:tcW w:w="1695"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widowControl/>
              <w:kinsoku/>
              <w:wordWrap w:val="0"/>
              <w:overflowPunct/>
              <w:topLinePunct w:val="0"/>
              <w:autoSpaceDE/>
              <w:autoSpaceDN/>
              <w:bidi w:val="0"/>
              <w:adjustRightInd/>
              <w:snapToGrid/>
              <w:spacing w:beforeAutospacing="0" w:afterAutospacing="0" w:line="360" w:lineRule="exact"/>
              <w:jc w:val="center"/>
              <w:textAlignment w:val="auto"/>
              <w:rPr>
                <w:rFonts w:hint="default" w:ascii="Times New Roman" w:hAnsi="Times New Roman" w:eastAsia="仿宋_GB2312" w:cs="Times New Roman"/>
                <w:b w:val="0"/>
                <w:bCs w:val="0"/>
                <w:color w:val="000000" w:themeColor="text1"/>
                <w:sz w:val="28"/>
                <w:szCs w:val="28"/>
                <w:lang w:eastAsia="zh-CN"/>
                <w14:textFill>
                  <w14:solidFill>
                    <w14:schemeClr w14:val="tx1"/>
                  </w14:solidFill>
                </w14:textFill>
              </w:rPr>
            </w:pPr>
            <w:r>
              <w:rPr>
                <w:rFonts w:hint="default" w:ascii="Times New Roman" w:hAnsi="Times New Roman" w:eastAsia="仿宋_GB2312" w:cs="Times New Roman"/>
                <w:b w:val="0"/>
                <w:bCs w:val="0"/>
                <w:color w:val="000000" w:themeColor="text1"/>
                <w:sz w:val="28"/>
                <w:szCs w:val="28"/>
                <w:lang w:eastAsia="zh-CN"/>
                <w14:textFill>
                  <w14:solidFill>
                    <w14:schemeClr w14:val="tx1"/>
                  </w14:solidFill>
                </w14:textFill>
              </w:rPr>
              <w:t>宁夏回族自治区石油化工环境科学研究院股份有限公司</w:t>
            </w:r>
          </w:p>
        </w:tc>
        <w:tc>
          <w:tcPr>
            <w:tcW w:w="2775" w:type="dxa"/>
            <w:tcBorders>
              <w:top w:val="single" w:color="auto" w:sz="4" w:space="0"/>
              <w:left w:val="single" w:color="auto" w:sz="4" w:space="0"/>
              <w:bottom w:val="single" w:color="auto" w:sz="4" w:space="0"/>
              <w:right w:val="single" w:color="auto" w:sz="4" w:space="0"/>
            </w:tcBorders>
            <w:noWrap w:val="0"/>
            <w:vAlign w:val="top"/>
          </w:tcPr>
          <w:p>
            <w:pPr>
              <w:pStyle w:val="19"/>
              <w:keepNext w:val="0"/>
              <w:keepLines w:val="0"/>
              <w:pageBreakBefore w:val="0"/>
              <w:widowControl w:val="0"/>
              <w:numPr>
                <w:ilvl w:val="0"/>
                <w:numId w:val="0"/>
              </w:numPr>
              <w:kinsoku/>
              <w:wordWrap w:val="0"/>
              <w:overflowPunct/>
              <w:topLinePunct w:val="0"/>
              <w:autoSpaceDE/>
              <w:autoSpaceDN/>
              <w:bidi w:val="0"/>
              <w:adjustRightInd/>
              <w:snapToGrid/>
              <w:spacing w:line="360" w:lineRule="exact"/>
              <w:ind w:firstLine="560" w:firstLineChars="200"/>
              <w:jc w:val="both"/>
              <w:textAlignment w:val="auto"/>
              <w:rPr>
                <w:rStyle w:val="18"/>
                <w:rFonts w:hint="default" w:ascii="Times New Roman" w:hAnsi="Times New Roman" w:eastAsia="仿宋_GB2312" w:cs="Times New Roman"/>
                <w:b w:val="0"/>
                <w:bCs w:val="0"/>
                <w:color w:val="000000" w:themeColor="text1"/>
                <w:sz w:val="28"/>
                <w:szCs w:val="28"/>
                <w:lang w:bidi="ar"/>
                <w14:textFill>
                  <w14:solidFill>
                    <w14:schemeClr w14:val="tx1"/>
                  </w14:solidFill>
                </w14:textFill>
              </w:rPr>
            </w:pPr>
            <w:r>
              <w:rPr>
                <w:rFonts w:hint="default" w:ascii="Times New Roman" w:hAnsi="Times New Roman" w:eastAsia="仿宋_GB2312" w:cs="Times New Roman"/>
                <w:b w:val="0"/>
                <w:bCs w:val="0"/>
                <w:color w:val="000000" w:themeColor="text1"/>
                <w:sz w:val="28"/>
                <w:szCs w:val="28"/>
                <w:lang w:val="en-US" w:eastAsia="zh-CN"/>
                <w14:textFill>
                  <w14:solidFill>
                    <w14:schemeClr w14:val="tx1"/>
                  </w14:solidFill>
                </w14:textFill>
              </w:rPr>
              <w:t>项目建设地址位于中卫市沙坡头区永康镇艾湾村，临时总占地面积为7000平方米。项目为</w:t>
            </w:r>
            <w:r>
              <w:rPr>
                <w:rFonts w:hint="default" w:ascii="Times New Roman" w:hAnsi="Times New Roman" w:eastAsia="仿宋_GB2312" w:cs="Times New Roman"/>
                <w:b w:val="0"/>
                <w:bCs w:val="0"/>
                <w:snapToGrid w:val="0"/>
                <w:color w:val="000000" w:themeColor="text1"/>
                <w:kern w:val="0"/>
                <w:sz w:val="28"/>
                <w:szCs w:val="28"/>
                <w:lang w:val="en-US" w:eastAsia="zh-CN"/>
                <w14:textFill>
                  <w14:solidFill>
                    <w14:schemeClr w14:val="tx1"/>
                  </w14:solidFill>
                </w14:textFill>
              </w:rPr>
              <w:t>沙坡头灌区七星渠灌域续建配套与现代化改造工程</w:t>
            </w:r>
            <w:r>
              <w:rPr>
                <w:rFonts w:hint="default" w:ascii="Times New Roman" w:hAnsi="Times New Roman" w:eastAsia="仿宋_GB2312" w:cs="Times New Roman"/>
                <w:b w:val="0"/>
                <w:bCs w:val="0"/>
                <w:color w:val="000000" w:themeColor="text1"/>
                <w:sz w:val="28"/>
                <w:szCs w:val="28"/>
                <w:highlight w:val="none"/>
                <w:lang w:eastAsia="zh-CN"/>
                <w14:textFill>
                  <w14:solidFill>
                    <w14:schemeClr w14:val="tx1"/>
                  </w14:solidFill>
                </w14:textFill>
              </w:rPr>
              <w:t>配套建设的临时工程，运营期为</w:t>
            </w:r>
            <w:r>
              <w:rPr>
                <w:rFonts w:hint="default" w:ascii="Times New Roman" w:hAnsi="Times New Roman" w:eastAsia="仿宋_GB2312" w:cs="Times New Roman"/>
                <w:b w:val="0"/>
                <w:bCs w:val="0"/>
                <w:color w:val="000000" w:themeColor="text1"/>
                <w:sz w:val="28"/>
                <w:szCs w:val="28"/>
                <w:highlight w:val="none"/>
                <w:lang w:val="en-US" w:eastAsia="zh-CN"/>
                <w14:textFill>
                  <w14:solidFill>
                    <w14:schemeClr w14:val="tx1"/>
                  </w14:solidFill>
                </w14:textFill>
              </w:rPr>
              <w:t>2个月，</w:t>
            </w:r>
            <w:r>
              <w:rPr>
                <w:rFonts w:hint="default" w:ascii="Times New Roman" w:hAnsi="Times New Roman" w:eastAsia="仿宋_GB2312" w:cs="Times New Roman"/>
                <w:b w:val="0"/>
                <w:bCs w:val="0"/>
                <w:color w:val="000000" w:themeColor="text1"/>
                <w:sz w:val="28"/>
                <w:szCs w:val="28"/>
                <w:lang w:val="en-US" w:eastAsia="zh-CN"/>
                <w14:textFill>
                  <w14:solidFill>
                    <w14:schemeClr w14:val="tx1"/>
                  </w14:solidFill>
                </w14:textFill>
              </w:rPr>
              <w:t>项目建设</w:t>
            </w:r>
            <w:r>
              <w:rPr>
                <w:rFonts w:hint="default" w:ascii="Times New Roman" w:hAnsi="Times New Roman" w:eastAsia="仿宋_GB2312" w:cs="Times New Roman"/>
                <w:b w:val="0"/>
                <w:bCs w:val="0"/>
                <w:snapToGrid w:val="0"/>
                <w:color w:val="000000" w:themeColor="text1"/>
                <w:kern w:val="0"/>
                <w:sz w:val="28"/>
                <w:szCs w:val="28"/>
                <w:lang w:val="en-US" w:eastAsia="zh-CN" w:bidi="ar-SA"/>
                <w14:textFill>
                  <w14:solidFill>
                    <w14:schemeClr w14:val="tx1"/>
                  </w14:solidFill>
                </w14:textFill>
              </w:rPr>
              <w:t>2座型号为HZS90的临时混凝土搅拌站</w:t>
            </w:r>
            <w:r>
              <w:rPr>
                <w:rFonts w:hint="default" w:ascii="Times New Roman" w:hAnsi="Times New Roman" w:eastAsia="仿宋_GB2312" w:cs="Times New Roman"/>
                <w:b w:val="0"/>
                <w:bCs w:val="0"/>
                <w:color w:val="000000" w:themeColor="text1"/>
                <w:sz w:val="28"/>
                <w:szCs w:val="28"/>
                <w:lang w:val="en-US" w:eastAsia="zh-CN"/>
                <w14:textFill>
                  <w14:solidFill>
                    <w14:schemeClr w14:val="tx1"/>
                  </w14:solidFill>
                </w14:textFill>
              </w:rPr>
              <w:t>，每</w:t>
            </w:r>
            <w:r>
              <w:rPr>
                <w:rFonts w:hint="default" w:ascii="Times New Roman" w:hAnsi="Times New Roman" w:eastAsia="仿宋_GB2312" w:cs="Times New Roman"/>
                <w:b w:val="0"/>
                <w:bCs w:val="0"/>
                <w:snapToGrid w:val="0"/>
                <w:color w:val="000000" w:themeColor="text1"/>
                <w:kern w:val="0"/>
                <w:sz w:val="28"/>
                <w:szCs w:val="28"/>
                <w:lang w:val="en-US" w:eastAsia="zh-CN" w:bidi="ar-SA"/>
                <w14:textFill>
                  <w14:solidFill>
                    <w14:schemeClr w14:val="tx1"/>
                  </w14:solidFill>
                </w14:textFill>
              </w:rPr>
              <w:t>座</w:t>
            </w:r>
            <w:r>
              <w:rPr>
                <w:rFonts w:hint="default" w:ascii="Times New Roman" w:hAnsi="Times New Roman" w:eastAsia="仿宋_GB2312" w:cs="Times New Roman"/>
                <w:b w:val="0"/>
                <w:bCs w:val="0"/>
                <w:color w:val="000000" w:themeColor="text1"/>
                <w:sz w:val="28"/>
                <w:szCs w:val="28"/>
                <w:lang w:val="en-US" w:eastAsia="zh-CN"/>
                <w14:textFill>
                  <w14:solidFill>
                    <w14:schemeClr w14:val="tx1"/>
                  </w14:solidFill>
                </w14:textFill>
              </w:rPr>
              <w:t>搅拌站配套1条临时混凝土生产线，运营周期内共生产混凝土1.5万立方米，为沙坡头灌区七星渠灌域续建配套与现代化改造工程2标段提供施工材料</w:t>
            </w:r>
            <w:r>
              <w:rPr>
                <w:rFonts w:hint="eastAsia" w:ascii="Times New Roman" w:hAnsi="Times New Roman" w:eastAsia="仿宋_GB2312" w:cs="Times New Roman"/>
                <w:b w:val="0"/>
                <w:bCs w:val="0"/>
                <w:color w:val="000000" w:themeColor="text1"/>
                <w:sz w:val="28"/>
                <w:szCs w:val="28"/>
                <w:lang w:val="en-US" w:eastAsia="zh-CN"/>
                <w14:textFill>
                  <w14:solidFill>
                    <w14:schemeClr w14:val="tx1"/>
                  </w14:solidFill>
                </w14:textFill>
              </w:rPr>
              <w:t>，不外售</w:t>
            </w:r>
            <w:r>
              <w:rPr>
                <w:rFonts w:hint="default" w:ascii="Times New Roman" w:hAnsi="Times New Roman" w:eastAsia="仿宋_GB2312" w:cs="Times New Roman"/>
                <w:b w:val="0"/>
                <w:bCs w:val="0"/>
                <w:snapToGrid w:val="0"/>
                <w:color w:val="000000" w:themeColor="text1"/>
                <w:kern w:val="0"/>
                <w:sz w:val="28"/>
                <w:szCs w:val="28"/>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28"/>
                <w:szCs w:val="28"/>
                <w:lang w:val="en-US" w:eastAsia="zh-CN"/>
                <w14:textFill>
                  <w14:solidFill>
                    <w14:schemeClr w14:val="tx1"/>
                  </w14:solidFill>
                </w14:textFill>
              </w:rPr>
              <w:t>项目</w:t>
            </w:r>
            <w:r>
              <w:rPr>
                <w:rFonts w:hint="default" w:ascii="Times New Roman" w:hAnsi="Times New Roman" w:eastAsia="仿宋_GB2312" w:cs="Times New Roman"/>
                <w:b w:val="0"/>
                <w:bCs w:val="0"/>
                <w:snapToGrid w:val="0"/>
                <w:color w:val="000000" w:themeColor="text1"/>
                <w:kern w:val="0"/>
                <w:sz w:val="28"/>
                <w:szCs w:val="28"/>
                <w:lang w:val="en-US" w:eastAsia="zh-CN"/>
                <w14:textFill>
                  <w14:solidFill>
                    <w14:schemeClr w14:val="tx1"/>
                  </w14:solidFill>
                </w14:textFill>
              </w:rPr>
              <w:t>主要</w:t>
            </w:r>
            <w:r>
              <w:rPr>
                <w:rFonts w:hint="default" w:ascii="Times New Roman" w:hAnsi="Times New Roman" w:eastAsia="仿宋_GB2312" w:cs="Times New Roman"/>
                <w:b w:val="0"/>
                <w:bCs w:val="0"/>
                <w:color w:val="000000" w:themeColor="text1"/>
                <w:sz w:val="28"/>
                <w:szCs w:val="28"/>
                <w:lang w:val="en-US" w:eastAsia="zh-CN"/>
                <w14:textFill>
                  <w14:solidFill>
                    <w14:schemeClr w14:val="tx1"/>
                  </w14:solidFill>
                </w14:textFill>
              </w:rPr>
              <w:t>建设原料仓、骨料计量输送系统、粉料供给计量系统、搅拌站主楼及配套的公辅工程和环保工程。项目总投资80万元，其中环保投资为20万元，占总投资的25%。</w:t>
            </w:r>
          </w:p>
        </w:tc>
        <w:tc>
          <w:tcPr>
            <w:tcW w:w="5353" w:type="dxa"/>
            <w:tcBorders>
              <w:top w:val="single" w:color="auto" w:sz="4" w:space="0"/>
              <w:left w:val="single" w:color="auto" w:sz="4" w:space="0"/>
              <w:bottom w:val="single" w:color="auto" w:sz="4" w:space="0"/>
              <w:right w:val="single" w:color="auto" w:sz="4" w:space="0"/>
            </w:tcBorders>
            <w:noWrap w:val="0"/>
            <w:vAlign w:val="top"/>
          </w:tcPr>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firstLineChars="200"/>
              <w:jc w:val="both"/>
              <w:textAlignment w:val="auto"/>
              <w:rPr>
                <w:rFonts w:hint="default" w:ascii="Times New Roman" w:hAnsi="Times New Roman" w:eastAsia="仿宋_GB2312" w:cs="Times New Roman"/>
                <w:b w:val="0"/>
                <w:bCs w:val="0"/>
                <w:color w:val="000000" w:themeColor="text1"/>
                <w:sz w:val="28"/>
                <w:szCs w:val="28"/>
                <w14:textFill>
                  <w14:solidFill>
                    <w14:schemeClr w14:val="tx1"/>
                  </w14:solidFill>
                </w14:textFill>
              </w:rPr>
            </w:pPr>
            <w:r>
              <w:rPr>
                <w:rFonts w:hint="default" w:ascii="Times New Roman" w:hAnsi="Times New Roman" w:eastAsia="仿宋_GB2312" w:cs="Times New Roman"/>
                <w:b w:val="0"/>
                <w:bCs w:val="0"/>
                <w:color w:val="000000" w:themeColor="text1"/>
                <w:sz w:val="28"/>
                <w:szCs w:val="28"/>
                <w:lang w:eastAsia="zh-CN"/>
                <w14:textFill>
                  <w14:solidFill>
                    <w14:schemeClr w14:val="tx1"/>
                  </w14:solidFill>
                </w14:textFill>
              </w:rPr>
              <w:t>（一）大气环境影响减缓措施</w:t>
            </w:r>
          </w:p>
          <w:p>
            <w:pPr>
              <w:keepNext w:val="0"/>
              <w:keepLines w:val="0"/>
              <w:pageBreakBefore w:val="0"/>
              <w:widowControl w:val="0"/>
              <w:kinsoku/>
              <w:wordWrap/>
              <w:overflowPunct/>
              <w:topLinePunct w:val="0"/>
              <w:autoSpaceDE/>
              <w:autoSpaceDN/>
              <w:bidi w:val="0"/>
              <w:adjustRightInd w:val="0"/>
              <w:snapToGrid w:val="0"/>
              <w:spacing w:line="360" w:lineRule="exact"/>
              <w:ind w:firstLine="560" w:firstLineChars="200"/>
              <w:textAlignment w:val="auto"/>
              <w:rPr>
                <w:rFonts w:hint="default" w:ascii="Times New Roman" w:hAnsi="Times New Roman" w:eastAsia="仿宋_GB2312" w:cs="Times New Roman"/>
                <w:b w:val="0"/>
                <w:bCs w:val="0"/>
                <w:color w:val="000000" w:themeColor="text1"/>
                <w:sz w:val="28"/>
                <w:szCs w:val="28"/>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28"/>
                <w:szCs w:val="28"/>
                <w:lang w:eastAsia="zh-CN"/>
                <w14:textFill>
                  <w14:solidFill>
                    <w14:schemeClr w14:val="tx1"/>
                  </w14:solidFill>
                </w14:textFill>
              </w:rPr>
              <w:t>物料采取苫布覆盖并定期洒水降尘；厂区门口设置车辆冲洗平台</w:t>
            </w:r>
            <w:r>
              <w:rPr>
                <w:rFonts w:hint="default" w:ascii="Times New Roman" w:hAnsi="Times New Roman" w:eastAsia="仿宋_GB2312" w:cs="Times New Roman"/>
                <w:b w:val="0"/>
                <w:bCs w:val="0"/>
                <w:color w:val="000000" w:themeColor="text1"/>
                <w:sz w:val="28"/>
                <w:szCs w:val="28"/>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28"/>
                <w:szCs w:val="28"/>
                <w14:textFill>
                  <w14:solidFill>
                    <w14:schemeClr w14:val="tx1"/>
                  </w14:solidFill>
                </w14:textFill>
              </w:rPr>
              <w:t>控制汽车装载量</w:t>
            </w:r>
            <w:r>
              <w:rPr>
                <w:rFonts w:hint="default" w:ascii="Times New Roman" w:hAnsi="Times New Roman" w:eastAsia="仿宋_GB2312" w:cs="Times New Roman"/>
                <w:b w:val="0"/>
                <w:bCs w:val="0"/>
                <w:color w:val="000000" w:themeColor="text1"/>
                <w:sz w:val="28"/>
                <w:szCs w:val="28"/>
                <w:lang w:val="en-US" w:eastAsia="zh-CN"/>
                <w14:textFill>
                  <w14:solidFill>
                    <w14:schemeClr w14:val="tx1"/>
                  </w14:solidFill>
                </w14:textFill>
              </w:rPr>
              <w:t>并遮盖篷布</w:t>
            </w:r>
            <w:r>
              <w:rPr>
                <w:rFonts w:hint="default" w:ascii="Times New Roman" w:hAnsi="Times New Roman" w:eastAsia="仿宋_GB2312" w:cs="Times New Roman"/>
                <w:b w:val="0"/>
                <w:bCs w:val="0"/>
                <w:color w:val="000000" w:themeColor="text1"/>
                <w:sz w:val="28"/>
                <w:szCs w:val="28"/>
                <w14:textFill>
                  <w14:solidFill>
                    <w14:schemeClr w14:val="tx1"/>
                  </w14:solidFill>
                </w14:textFill>
              </w:rPr>
              <w:t>，同时加强日常环境管理，及时洒水降尘</w:t>
            </w:r>
            <w:r>
              <w:rPr>
                <w:rFonts w:hint="default" w:ascii="Times New Roman" w:hAnsi="Times New Roman" w:eastAsia="仿宋_GB2312" w:cs="Times New Roman"/>
                <w:b w:val="0"/>
                <w:bCs w:val="0"/>
                <w:color w:val="000000" w:themeColor="text1"/>
                <w:sz w:val="28"/>
                <w:szCs w:val="28"/>
                <w:lang w:eastAsia="zh-CN"/>
                <w14:textFill>
                  <w14:solidFill>
                    <w14:schemeClr w14:val="tx1"/>
                  </w14:solidFill>
                </w14:textFill>
              </w:rPr>
              <w:t>。配料机顶部设置防静电挡尘帘；原料上料采用密闭输送皮带，</w:t>
            </w:r>
            <w:r>
              <w:rPr>
                <w:rFonts w:hint="default" w:ascii="Times New Roman" w:hAnsi="Times New Roman" w:eastAsia="仿宋_GB2312" w:cs="Times New Roman"/>
                <w:b w:val="0"/>
                <w:bCs w:val="0"/>
                <w:color w:val="000000" w:themeColor="text1"/>
                <w:kern w:val="2"/>
                <w:sz w:val="28"/>
                <w:szCs w:val="28"/>
                <w:lang w:val="en-US" w:eastAsia="zh-CN" w:bidi="ar-SA"/>
                <w14:textFill>
                  <w14:solidFill>
                    <w14:schemeClr w14:val="tx1"/>
                  </w14:solidFill>
                </w14:textFill>
              </w:rPr>
              <w:t>废气通过骨料中间仓和搅拌机的通气管进入配套的布袋除尘器处理后排放</w:t>
            </w:r>
            <w:r>
              <w:rPr>
                <w:rFonts w:hint="default" w:ascii="Times New Roman" w:hAnsi="Times New Roman" w:eastAsia="仿宋_GB2312" w:cs="Times New Roman"/>
                <w:b w:val="0"/>
                <w:bCs w:val="0"/>
                <w:color w:val="000000" w:themeColor="text1"/>
                <w:sz w:val="28"/>
                <w:szCs w:val="28"/>
                <w:lang w:eastAsia="zh-CN"/>
                <w14:textFill>
                  <w14:solidFill>
                    <w14:schemeClr w14:val="tx1"/>
                  </w14:solidFill>
                </w14:textFill>
              </w:rPr>
              <w:t>；搅拌机配套布袋除尘</w:t>
            </w:r>
            <w:r>
              <w:rPr>
                <w:rFonts w:hint="default" w:ascii="Times New Roman" w:hAnsi="Times New Roman" w:eastAsia="仿宋_GB2312" w:cs="Times New Roman"/>
                <w:b w:val="0"/>
                <w:bCs w:val="0"/>
                <w:color w:val="000000" w:themeColor="text1"/>
                <w:kern w:val="2"/>
                <w:sz w:val="28"/>
                <w:szCs w:val="28"/>
                <w:lang w:val="en-US" w:eastAsia="zh-CN" w:bidi="ar-SA"/>
                <w14:textFill>
                  <w14:solidFill>
                    <w14:schemeClr w14:val="tx1"/>
                  </w14:solidFill>
                </w14:textFill>
              </w:rPr>
              <w:t>器</w:t>
            </w:r>
            <w:r>
              <w:rPr>
                <w:rFonts w:hint="default" w:ascii="Times New Roman" w:hAnsi="Times New Roman" w:eastAsia="仿宋_GB2312" w:cs="Times New Roman"/>
                <w:b w:val="0"/>
                <w:bCs w:val="0"/>
                <w:color w:val="000000" w:themeColor="text1"/>
                <w:sz w:val="28"/>
                <w:szCs w:val="28"/>
                <w:lang w:eastAsia="zh-CN"/>
                <w14:textFill>
                  <w14:solidFill>
                    <w14:schemeClr w14:val="tx1"/>
                  </w14:solidFill>
                </w14:textFill>
              </w:rPr>
              <w:t>，</w:t>
            </w:r>
            <w:r>
              <w:rPr>
                <w:rFonts w:hint="default" w:ascii="Times New Roman" w:hAnsi="Times New Roman" w:eastAsia="仿宋_GB2312" w:cs="Times New Roman"/>
                <w:b w:val="0"/>
                <w:bCs w:val="0"/>
                <w:color w:val="000000" w:themeColor="text1"/>
                <w:kern w:val="2"/>
                <w:sz w:val="28"/>
                <w:szCs w:val="28"/>
                <w:lang w:val="en-US" w:eastAsia="zh-CN" w:bidi="ar-SA"/>
                <w14:textFill>
                  <w14:solidFill>
                    <w14:schemeClr w14:val="tx1"/>
                  </w14:solidFill>
                </w14:textFill>
              </w:rPr>
              <w:t>废气通过布袋除尘器处理后排放</w:t>
            </w:r>
            <w:r>
              <w:rPr>
                <w:rFonts w:hint="default" w:ascii="Times New Roman" w:hAnsi="Times New Roman" w:eastAsia="仿宋_GB2312" w:cs="Times New Roman"/>
                <w:b w:val="0"/>
                <w:bCs w:val="0"/>
                <w:color w:val="000000" w:themeColor="text1"/>
                <w:sz w:val="28"/>
                <w:szCs w:val="28"/>
                <w:lang w:eastAsia="zh-CN"/>
                <w14:textFill>
                  <w14:solidFill>
                    <w14:schemeClr w14:val="tx1"/>
                  </w14:solidFill>
                </w14:textFill>
              </w:rPr>
              <w:t>；筒仓顶部</w:t>
            </w:r>
            <w:r>
              <w:rPr>
                <w:rFonts w:hint="default" w:ascii="Times New Roman" w:hAnsi="Times New Roman" w:eastAsia="仿宋_GB2312" w:cs="Times New Roman"/>
                <w:b w:val="0"/>
                <w:bCs w:val="0"/>
                <w:color w:val="000000" w:themeColor="text1"/>
                <w:kern w:val="2"/>
                <w:sz w:val="28"/>
                <w:szCs w:val="28"/>
                <w:lang w:val="en-US" w:eastAsia="zh-CN" w:bidi="ar-SA"/>
                <w14:textFill>
                  <w14:solidFill>
                    <w14:schemeClr w14:val="tx1"/>
                  </w14:solidFill>
                </w14:textFill>
              </w:rPr>
              <w:t>配套脉冲袋式除尘器</w:t>
            </w:r>
            <w:r>
              <w:rPr>
                <w:rFonts w:hint="default" w:ascii="Times New Roman" w:hAnsi="Times New Roman" w:eastAsia="仿宋_GB2312" w:cs="Times New Roman"/>
                <w:b w:val="0"/>
                <w:bCs w:val="0"/>
                <w:color w:val="000000" w:themeColor="text1"/>
                <w:sz w:val="28"/>
                <w:szCs w:val="28"/>
                <w:lang w:eastAsia="zh-CN"/>
                <w14:textFill>
                  <w14:solidFill>
                    <w14:schemeClr w14:val="tx1"/>
                  </w14:solidFill>
                </w14:textFill>
              </w:rPr>
              <w:t>，废气处理后经筒仓顶部呼吸孔排放，</w:t>
            </w:r>
            <w:r>
              <w:rPr>
                <w:rFonts w:hint="default" w:ascii="Times New Roman" w:hAnsi="Times New Roman" w:eastAsia="仿宋_GB2312" w:cs="Times New Roman"/>
                <w:b w:val="0"/>
                <w:bCs w:val="0"/>
                <w:color w:val="000000" w:themeColor="text1"/>
                <w:sz w:val="28"/>
                <w:szCs w:val="28"/>
                <w14:textFill>
                  <w14:solidFill>
                    <w14:schemeClr w14:val="tx1"/>
                  </w14:solidFill>
                </w14:textFill>
              </w:rPr>
              <w:t>颗粒物排放浓度须</w:t>
            </w:r>
            <w:r>
              <w:rPr>
                <w:rFonts w:hint="default" w:ascii="Times New Roman" w:hAnsi="Times New Roman" w:eastAsia="仿宋_GB2312" w:cs="Times New Roman"/>
                <w:b w:val="0"/>
                <w:bCs w:val="0"/>
                <w:color w:val="000000" w:themeColor="text1"/>
                <w:sz w:val="28"/>
                <w:szCs w:val="28"/>
                <w:lang w:eastAsia="zh-CN"/>
                <w14:textFill>
                  <w14:solidFill>
                    <w14:schemeClr w14:val="tx1"/>
                  </w14:solidFill>
                </w14:textFill>
              </w:rPr>
              <w:t>满足</w:t>
            </w:r>
            <w:r>
              <w:rPr>
                <w:rFonts w:hint="default" w:ascii="Times New Roman" w:hAnsi="Times New Roman" w:eastAsia="仿宋_GB2312" w:cs="Times New Roman"/>
                <w:b w:val="0"/>
                <w:bCs w:val="0"/>
                <w:color w:val="000000" w:themeColor="text1"/>
                <w:sz w:val="28"/>
                <w:szCs w:val="28"/>
                <w14:textFill>
                  <w14:solidFill>
                    <w14:schemeClr w14:val="tx1"/>
                  </w14:solidFill>
                </w14:textFill>
              </w:rPr>
              <w:t>《水泥工业大气污染物排放标准》（GB4915-2013）</w:t>
            </w:r>
            <w:r>
              <w:rPr>
                <w:rFonts w:hint="default" w:ascii="Times New Roman" w:hAnsi="Times New Roman" w:eastAsia="仿宋_GB2312" w:cs="Times New Roman"/>
                <w:b w:val="0"/>
                <w:bCs w:val="0"/>
                <w:color w:val="000000" w:themeColor="text1"/>
                <w:sz w:val="28"/>
                <w:szCs w:val="28"/>
                <w:lang w:eastAsia="zh-CN"/>
                <w14:textFill>
                  <w14:solidFill>
                    <w14:schemeClr w14:val="tx1"/>
                  </w14:solidFill>
                </w14:textFill>
              </w:rPr>
              <w:t>中的</w:t>
            </w:r>
            <w:r>
              <w:rPr>
                <w:rFonts w:hint="default" w:ascii="Times New Roman" w:hAnsi="Times New Roman" w:eastAsia="仿宋_GB2312" w:cs="Times New Roman"/>
                <w:b w:val="0"/>
                <w:bCs w:val="0"/>
                <w:color w:val="000000" w:themeColor="text1"/>
                <w:kern w:val="0"/>
                <w:sz w:val="28"/>
                <w:szCs w:val="28"/>
                <w:lang w:val="en-US" w:eastAsia="zh-CN" w:bidi="ar"/>
                <w14:textFill>
                  <w14:solidFill>
                    <w14:schemeClr w14:val="tx1"/>
                  </w14:solidFill>
                </w14:textFill>
              </w:rPr>
              <w:t>无组织排放监控浓度限值要求。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firstLineChars="200"/>
              <w:textAlignment w:val="auto"/>
              <w:rPr>
                <w:rFonts w:hint="default" w:ascii="Times New Roman" w:hAnsi="Times New Roman" w:eastAsia="仿宋_GB2312" w:cs="Times New Roman"/>
                <w:b w:val="0"/>
                <w:bCs w:val="0"/>
                <w:color w:val="000000" w:themeColor="text1"/>
                <w:sz w:val="28"/>
                <w:szCs w:val="28"/>
                <w:lang w:eastAsia="zh-CN" w:bidi="en-US"/>
                <w14:textFill>
                  <w14:solidFill>
                    <w14:schemeClr w14:val="tx1"/>
                  </w14:solidFill>
                </w14:textFill>
              </w:rPr>
            </w:pPr>
            <w:r>
              <w:rPr>
                <w:rFonts w:hint="default" w:ascii="Times New Roman" w:hAnsi="Times New Roman" w:eastAsia="仿宋_GB2312" w:cs="Times New Roman"/>
                <w:b w:val="0"/>
                <w:bCs w:val="0"/>
                <w:color w:val="000000" w:themeColor="text1"/>
                <w:sz w:val="28"/>
                <w:szCs w:val="28"/>
                <w14:textFill>
                  <w14:solidFill>
                    <w14:schemeClr w14:val="tx1"/>
                  </w14:solidFill>
                </w14:textFill>
              </w:rPr>
              <w:t>（二）</w:t>
            </w:r>
            <w:r>
              <w:rPr>
                <w:rFonts w:hint="default" w:ascii="Times New Roman" w:hAnsi="Times New Roman" w:eastAsia="仿宋_GB2312" w:cs="Times New Roman"/>
                <w:b w:val="0"/>
                <w:bCs w:val="0"/>
                <w:color w:val="000000" w:themeColor="text1"/>
                <w:sz w:val="28"/>
                <w:szCs w:val="28"/>
                <w:lang w:eastAsia="zh-CN"/>
                <w14:textFill>
                  <w14:solidFill>
                    <w14:schemeClr w14:val="tx1"/>
                  </w14:solidFill>
                </w14:textFill>
              </w:rPr>
              <w:t>水环境污染</w:t>
            </w:r>
            <w:r>
              <w:rPr>
                <w:rFonts w:hint="default" w:ascii="Times New Roman" w:hAnsi="Times New Roman" w:eastAsia="仿宋_GB2312" w:cs="Times New Roman"/>
                <w:b w:val="0"/>
                <w:bCs w:val="0"/>
                <w:color w:val="000000" w:themeColor="text1"/>
                <w:sz w:val="28"/>
                <w:szCs w:val="28"/>
                <w14:textFill>
                  <w14:solidFill>
                    <w14:schemeClr w14:val="tx1"/>
                  </w14:solidFill>
                </w14:textFill>
              </w:rPr>
              <w:t>防治措施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firstLineChars="200"/>
              <w:jc w:val="both"/>
              <w:textAlignment w:val="auto"/>
              <w:rPr>
                <w:rFonts w:hint="default" w:ascii="Times New Roman" w:hAnsi="Times New Roman" w:eastAsia="仿宋_GB2312" w:cs="Times New Roman"/>
                <w:b w:val="0"/>
                <w:bCs w:val="0"/>
                <w:caps/>
                <w:color w:val="000000" w:themeColor="text1"/>
                <w:kern w:val="2"/>
                <w:sz w:val="28"/>
                <w:szCs w:val="28"/>
                <w:lang w:val="en-US" w:eastAsia="zh-CN" w:bidi="ar-SA"/>
                <w14:textFill>
                  <w14:solidFill>
                    <w14:schemeClr w14:val="tx1"/>
                  </w14:solidFill>
                </w14:textFill>
              </w:rPr>
            </w:pPr>
            <w:r>
              <w:rPr>
                <w:rFonts w:hint="default" w:ascii="Times New Roman" w:hAnsi="Times New Roman" w:eastAsia="仿宋_GB2312" w:cs="Times New Roman"/>
                <w:b w:val="0"/>
                <w:bCs w:val="0"/>
                <w:caps/>
                <w:color w:val="000000" w:themeColor="text1"/>
                <w:kern w:val="2"/>
                <w:sz w:val="28"/>
                <w:szCs w:val="28"/>
                <w:lang w:val="en-US" w:eastAsia="zh-CN" w:bidi="ar-SA"/>
                <w14:textFill>
                  <w14:solidFill>
                    <w14:schemeClr w14:val="tx1"/>
                  </w14:solidFill>
                </w14:textFill>
              </w:rPr>
              <w:t>车辆冲洗废水</w:t>
            </w:r>
            <w:r>
              <w:rPr>
                <w:rFonts w:hint="default" w:ascii="Times New Roman" w:hAnsi="Times New Roman" w:eastAsia="仿宋_GB2312" w:cs="Times New Roman"/>
                <w:b w:val="0"/>
                <w:bCs w:val="0"/>
                <w:color w:val="000000" w:themeColor="text1"/>
                <w:sz w:val="28"/>
                <w:szCs w:val="28"/>
                <w:lang w:val="en-US" w:eastAsia="zh-CN"/>
                <w14:textFill>
                  <w14:solidFill>
                    <w14:schemeClr w14:val="tx1"/>
                  </w14:solidFill>
                </w14:textFill>
              </w:rPr>
              <w:t>、搅拌机清洗废水</w:t>
            </w:r>
            <w:r>
              <w:rPr>
                <w:rFonts w:hint="default" w:ascii="Times New Roman" w:hAnsi="Times New Roman" w:eastAsia="仿宋_GB2312" w:cs="Times New Roman"/>
                <w:b w:val="0"/>
                <w:bCs w:val="0"/>
                <w:color w:val="000000" w:themeColor="text1"/>
                <w:sz w:val="28"/>
                <w:szCs w:val="28"/>
                <w:lang w:eastAsia="zh-CN"/>
                <w14:textFill>
                  <w14:solidFill>
                    <w14:schemeClr w14:val="tx1"/>
                  </w14:solidFill>
                </w14:textFill>
              </w:rPr>
              <w:t>经沉淀池沉淀后回用</w:t>
            </w:r>
            <w:r>
              <w:rPr>
                <w:rFonts w:hint="default" w:ascii="Times New Roman" w:hAnsi="Times New Roman" w:eastAsia="仿宋_GB2312" w:cs="Times New Roman"/>
                <w:b w:val="0"/>
                <w:bCs w:val="0"/>
                <w:color w:val="000000" w:themeColor="text1"/>
                <w:sz w:val="28"/>
                <w:szCs w:val="28"/>
                <w:lang w:val="en-US" w:eastAsia="zh-CN"/>
                <w14:textFill>
                  <w14:solidFill>
                    <w14:schemeClr w14:val="tx1"/>
                  </w14:solidFill>
                </w14:textFill>
              </w:rPr>
              <w:t>于道路洒水降尘。</w:t>
            </w:r>
            <w:r>
              <w:rPr>
                <w:rFonts w:hint="default" w:ascii="Times New Roman" w:hAnsi="Times New Roman" w:eastAsia="仿宋_GB2312" w:cs="Times New Roman"/>
                <w:b w:val="0"/>
                <w:bCs w:val="0"/>
                <w:color w:val="000000" w:themeColor="text1"/>
                <w:sz w:val="28"/>
                <w:szCs w:val="28"/>
                <w:lang w:eastAsia="zh-CN" w:bidi="en-US"/>
                <w14:textFill>
                  <w14:solidFill>
                    <w14:schemeClr w14:val="tx1"/>
                  </w14:solidFill>
                </w14:textFill>
              </w:rPr>
              <w:t>生活污水主要为洗漱废水，直接用于施工场地洒水降尘，环保型旱厕粪便堆肥后还田。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firstLineChars="200"/>
              <w:textAlignment w:val="auto"/>
              <w:rPr>
                <w:rFonts w:hint="default" w:ascii="Times New Roman" w:hAnsi="Times New Roman" w:eastAsia="仿宋_GB2312" w:cs="Times New Roman"/>
                <w:b w:val="0"/>
                <w:bCs w:val="0"/>
                <w:color w:val="000000" w:themeColor="text1"/>
                <w:sz w:val="28"/>
                <w:szCs w:val="28"/>
                <w14:textFill>
                  <w14:solidFill>
                    <w14:schemeClr w14:val="tx1"/>
                  </w14:solidFill>
                </w14:textFill>
              </w:rPr>
            </w:pPr>
            <w:r>
              <w:rPr>
                <w:rFonts w:hint="default" w:ascii="Times New Roman" w:hAnsi="Times New Roman" w:eastAsia="仿宋_GB2312" w:cs="Times New Roman"/>
                <w:b w:val="0"/>
                <w:bCs w:val="0"/>
                <w:color w:val="000000" w:themeColor="text1"/>
                <w:sz w:val="28"/>
                <w:szCs w:val="28"/>
                <w:lang w:eastAsia="zh-CN" w:bidi="en-US"/>
                <w14:textFill>
                  <w14:solidFill>
                    <w14:schemeClr w14:val="tx1"/>
                  </w14:solidFill>
                </w14:textFill>
              </w:rPr>
              <w:t>（三）</w:t>
            </w:r>
            <w:r>
              <w:rPr>
                <w:rFonts w:hint="default" w:ascii="Times New Roman" w:hAnsi="Times New Roman" w:eastAsia="仿宋_GB2312" w:cs="Times New Roman"/>
                <w:b w:val="0"/>
                <w:bCs w:val="0"/>
                <w:color w:val="000000" w:themeColor="text1"/>
                <w:sz w:val="28"/>
                <w:szCs w:val="28"/>
                <w14:textFill>
                  <w14:solidFill>
                    <w14:schemeClr w14:val="tx1"/>
                  </w14:solidFill>
                </w14:textFill>
              </w:rPr>
              <w:t>噪声</w:t>
            </w:r>
            <w:r>
              <w:rPr>
                <w:rFonts w:hint="default" w:ascii="Times New Roman" w:hAnsi="Times New Roman" w:eastAsia="仿宋_GB2312" w:cs="Times New Roman"/>
                <w:b w:val="0"/>
                <w:bCs w:val="0"/>
                <w:color w:val="000000" w:themeColor="text1"/>
                <w:sz w:val="28"/>
                <w:szCs w:val="28"/>
                <w:lang w:eastAsia="zh-CN"/>
                <w14:textFill>
                  <w14:solidFill>
                    <w14:schemeClr w14:val="tx1"/>
                  </w14:solidFill>
                </w14:textFill>
              </w:rPr>
              <w:t>污染</w:t>
            </w:r>
            <w:r>
              <w:rPr>
                <w:rFonts w:hint="default" w:ascii="Times New Roman" w:hAnsi="Times New Roman" w:eastAsia="仿宋_GB2312" w:cs="Times New Roman"/>
                <w:b w:val="0"/>
                <w:bCs w:val="0"/>
                <w:color w:val="000000" w:themeColor="text1"/>
                <w:sz w:val="28"/>
                <w:szCs w:val="28"/>
                <w14:textFill>
                  <w14:solidFill>
                    <w14:schemeClr w14:val="tx1"/>
                  </w14:solidFill>
                </w14:textFill>
              </w:rPr>
              <w:t>防治措施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firstLineChars="200"/>
              <w:textAlignment w:val="auto"/>
              <w:rPr>
                <w:rFonts w:hint="default" w:ascii="Times New Roman" w:hAnsi="Times New Roman" w:eastAsia="仿宋_GB2312" w:cs="Times New Roman"/>
                <w:b w:val="0"/>
                <w:bCs w:val="0"/>
                <w:color w:val="000000" w:themeColor="text1"/>
                <w:sz w:val="28"/>
                <w:szCs w:val="28"/>
                <w14:textFill>
                  <w14:solidFill>
                    <w14:schemeClr w14:val="tx1"/>
                  </w14:solidFill>
                </w14:textFill>
              </w:rPr>
            </w:pPr>
            <w:r>
              <w:rPr>
                <w:rFonts w:hint="default" w:ascii="Times New Roman" w:hAnsi="Times New Roman" w:eastAsia="仿宋_GB2312" w:cs="Times New Roman"/>
                <w:b w:val="0"/>
                <w:bCs w:val="0"/>
                <w:color w:val="000000" w:themeColor="text1"/>
                <w:sz w:val="28"/>
                <w:szCs w:val="28"/>
                <w:lang w:eastAsia="zh-CN"/>
                <w14:textFill>
                  <w14:solidFill>
                    <w14:schemeClr w14:val="tx1"/>
                  </w14:solidFill>
                </w14:textFill>
              </w:rPr>
              <w:t>设备</w:t>
            </w:r>
            <w:r>
              <w:rPr>
                <w:rFonts w:hint="default" w:ascii="Times New Roman" w:hAnsi="Times New Roman" w:eastAsia="仿宋_GB2312" w:cs="Times New Roman"/>
                <w:b w:val="0"/>
                <w:bCs w:val="0"/>
                <w:color w:val="000000" w:themeColor="text1"/>
                <w:sz w:val="28"/>
                <w:szCs w:val="28"/>
                <w14:textFill>
                  <w14:solidFill>
                    <w14:schemeClr w14:val="tx1"/>
                  </w14:solidFill>
                </w14:textFill>
              </w:rPr>
              <w:t>合理布局，选用低噪声设备，</w:t>
            </w:r>
            <w:r>
              <w:rPr>
                <w:rFonts w:hint="default" w:ascii="Times New Roman" w:hAnsi="Times New Roman" w:eastAsia="仿宋_GB2312" w:cs="Times New Roman"/>
                <w:b w:val="0"/>
                <w:bCs w:val="0"/>
                <w:snapToGrid w:val="0"/>
                <w:color w:val="000000" w:themeColor="text1"/>
                <w:kern w:val="0"/>
                <w:sz w:val="28"/>
                <w:szCs w:val="28"/>
                <w:vertAlign w:val="baseline"/>
                <w:lang w:val="en-US" w:eastAsia="zh-CN" w:bidi="ar-SA"/>
                <w14:textFill>
                  <w14:solidFill>
                    <w14:schemeClr w14:val="tx1"/>
                  </w14:solidFill>
                </w14:textFill>
              </w:rPr>
              <w:t>加强设备的日常维修保养，</w:t>
            </w:r>
            <w:r>
              <w:rPr>
                <w:rFonts w:hint="default" w:ascii="Times New Roman" w:hAnsi="Times New Roman" w:eastAsia="仿宋_GB2312" w:cs="Times New Roman"/>
                <w:b w:val="0"/>
                <w:bCs w:val="0"/>
                <w:color w:val="000000" w:themeColor="text1"/>
                <w:sz w:val="28"/>
                <w:szCs w:val="28"/>
                <w:lang w:val="en-US" w:eastAsia="zh-CN"/>
                <w14:textFill>
                  <w14:solidFill>
                    <w14:schemeClr w14:val="tx1"/>
                  </w14:solidFill>
                </w14:textFill>
              </w:rPr>
              <w:t>采取</w:t>
            </w:r>
            <w:r>
              <w:rPr>
                <w:rFonts w:hint="default" w:ascii="Times New Roman" w:hAnsi="Times New Roman" w:eastAsia="仿宋_GB2312" w:cs="Times New Roman"/>
                <w:b w:val="0"/>
                <w:bCs w:val="0"/>
                <w:color w:val="000000" w:themeColor="text1"/>
                <w:sz w:val="28"/>
                <w:szCs w:val="28"/>
                <w14:textFill>
                  <w14:solidFill>
                    <w14:schemeClr w14:val="tx1"/>
                  </w14:solidFill>
                </w14:textFill>
              </w:rPr>
              <w:t>隔声</w:t>
            </w:r>
            <w:r>
              <w:rPr>
                <w:rFonts w:hint="default" w:ascii="Times New Roman" w:hAnsi="Times New Roman" w:eastAsia="仿宋_GB2312" w:cs="Times New Roman"/>
                <w:b w:val="0"/>
                <w:bCs w:val="0"/>
                <w:color w:val="000000" w:themeColor="text1"/>
                <w:sz w:val="28"/>
                <w:szCs w:val="28"/>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28"/>
                <w:szCs w:val="28"/>
                <w:lang w:val="en-US" w:eastAsia="zh-CN"/>
                <w14:textFill>
                  <w14:solidFill>
                    <w14:schemeClr w14:val="tx1"/>
                  </w14:solidFill>
                </w14:textFill>
              </w:rPr>
              <w:t>基础</w:t>
            </w:r>
            <w:r>
              <w:rPr>
                <w:rFonts w:hint="default" w:ascii="Times New Roman" w:hAnsi="Times New Roman" w:eastAsia="仿宋_GB2312" w:cs="Times New Roman"/>
                <w:b w:val="0"/>
                <w:bCs w:val="0"/>
                <w:color w:val="000000" w:themeColor="text1"/>
                <w:sz w:val="28"/>
                <w:szCs w:val="28"/>
                <w14:textFill>
                  <w14:solidFill>
                    <w14:schemeClr w14:val="tx1"/>
                  </w14:solidFill>
                </w14:textFill>
              </w:rPr>
              <w:t>减</w:t>
            </w:r>
            <w:r>
              <w:rPr>
                <w:rFonts w:hint="default" w:ascii="Times New Roman" w:hAnsi="Times New Roman" w:eastAsia="仿宋_GB2312" w:cs="Times New Roman"/>
                <w:b w:val="0"/>
                <w:bCs w:val="0"/>
                <w:color w:val="000000" w:themeColor="text1"/>
                <w:sz w:val="28"/>
                <w:szCs w:val="28"/>
                <w:lang w:val="en-US" w:eastAsia="zh-CN"/>
                <w14:textFill>
                  <w14:solidFill>
                    <w14:schemeClr w14:val="tx1"/>
                  </w14:solidFill>
                </w14:textFill>
              </w:rPr>
              <w:t>振</w:t>
            </w:r>
            <w:r>
              <w:rPr>
                <w:rFonts w:hint="default" w:ascii="Times New Roman" w:hAnsi="Times New Roman" w:eastAsia="仿宋_GB2312" w:cs="Times New Roman"/>
                <w:b w:val="0"/>
                <w:bCs w:val="0"/>
                <w:color w:val="000000" w:themeColor="text1"/>
                <w:sz w:val="28"/>
                <w:szCs w:val="28"/>
                <w14:textFill>
                  <w14:solidFill>
                    <w14:schemeClr w14:val="tx1"/>
                  </w14:solidFill>
                </w14:textFill>
              </w:rPr>
              <w:t>等措施，合理规划车辆运输路线，采取限速行驶、禁止鸣笛等综合降噪措施，</w:t>
            </w:r>
            <w:r>
              <w:rPr>
                <w:rFonts w:hint="default" w:ascii="Times New Roman" w:hAnsi="Times New Roman" w:eastAsia="仿宋_GB2312" w:cs="Times New Roman"/>
                <w:b w:val="0"/>
                <w:bCs w:val="0"/>
                <w:color w:val="000000" w:themeColor="text1"/>
                <w:sz w:val="28"/>
                <w:szCs w:val="28"/>
                <w:lang w:eastAsia="zh-CN"/>
                <w14:textFill>
                  <w14:solidFill>
                    <w14:schemeClr w14:val="tx1"/>
                  </w14:solidFill>
                </w14:textFill>
              </w:rPr>
              <w:t>厂</w:t>
            </w:r>
            <w:r>
              <w:rPr>
                <w:rFonts w:hint="default" w:ascii="Times New Roman" w:hAnsi="Times New Roman" w:eastAsia="仿宋_GB2312" w:cs="Times New Roman"/>
                <w:b w:val="0"/>
                <w:bCs w:val="0"/>
                <w:color w:val="000000" w:themeColor="text1"/>
                <w:sz w:val="28"/>
                <w:szCs w:val="28"/>
                <w14:textFill>
                  <w14:solidFill>
                    <w14:schemeClr w14:val="tx1"/>
                  </w14:solidFill>
                </w14:textFill>
              </w:rPr>
              <w:t>界噪声须</w:t>
            </w:r>
            <w:r>
              <w:rPr>
                <w:rFonts w:hint="default" w:ascii="Times New Roman" w:hAnsi="Times New Roman" w:eastAsia="仿宋_GB2312" w:cs="Times New Roman"/>
                <w:b w:val="0"/>
                <w:bCs w:val="0"/>
                <w:color w:val="000000" w:themeColor="text1"/>
                <w:sz w:val="28"/>
                <w:szCs w:val="28"/>
                <w:lang w:eastAsia="zh-CN"/>
                <w14:textFill>
                  <w14:solidFill>
                    <w14:schemeClr w14:val="tx1"/>
                  </w14:solidFill>
                </w14:textFill>
              </w:rPr>
              <w:t>满足</w:t>
            </w:r>
            <w:r>
              <w:rPr>
                <w:rFonts w:hint="default" w:ascii="Times New Roman" w:hAnsi="Times New Roman" w:eastAsia="仿宋_GB2312" w:cs="Times New Roman"/>
                <w:b w:val="0"/>
                <w:bCs w:val="0"/>
                <w:color w:val="000000" w:themeColor="text1"/>
                <w:sz w:val="28"/>
                <w:szCs w:val="28"/>
                <w14:textFill>
                  <w14:solidFill>
                    <w14:schemeClr w14:val="tx1"/>
                  </w14:solidFill>
                </w14:textFill>
              </w:rPr>
              <w:t>《工业企业厂界环境噪声排放标准》(GB12348-2008)中</w:t>
            </w:r>
            <w:r>
              <w:rPr>
                <w:rFonts w:hint="default" w:ascii="Times New Roman" w:hAnsi="Times New Roman" w:eastAsia="仿宋_GB2312" w:cs="Times New Roman"/>
                <w:b w:val="0"/>
                <w:bCs w:val="0"/>
                <w:color w:val="000000" w:themeColor="text1"/>
                <w:sz w:val="28"/>
                <w:szCs w:val="28"/>
                <w:lang w:val="en-US" w:eastAsia="zh-CN"/>
                <w14:textFill>
                  <w14:solidFill>
                    <w14:schemeClr w14:val="tx1"/>
                  </w14:solidFill>
                </w14:textFill>
              </w:rPr>
              <w:t>2</w:t>
            </w:r>
            <w:r>
              <w:rPr>
                <w:rFonts w:hint="default" w:ascii="Times New Roman" w:hAnsi="Times New Roman" w:eastAsia="仿宋_GB2312" w:cs="Times New Roman"/>
                <w:b w:val="0"/>
                <w:bCs w:val="0"/>
                <w:color w:val="000000" w:themeColor="text1"/>
                <w:sz w:val="28"/>
                <w:szCs w:val="28"/>
                <w14:textFill>
                  <w14:solidFill>
                    <w14:schemeClr w14:val="tx1"/>
                  </w14:solidFill>
                </w14:textFill>
              </w:rPr>
              <w:t>类标准要求。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firstLineChars="200"/>
              <w:textAlignment w:val="auto"/>
              <w:rPr>
                <w:rFonts w:hint="default" w:ascii="Times New Roman" w:hAnsi="Times New Roman" w:eastAsia="仿宋_GB2312" w:cs="Times New Roman"/>
                <w:b w:val="0"/>
                <w:bCs w:val="0"/>
                <w:color w:val="000000" w:themeColor="text1"/>
                <w:sz w:val="28"/>
                <w:szCs w:val="28"/>
                <w:lang w:eastAsia="zh-CN" w:bidi="en-US"/>
                <w14:textFill>
                  <w14:solidFill>
                    <w14:schemeClr w14:val="tx1"/>
                  </w14:solidFill>
                </w14:textFill>
              </w:rPr>
            </w:pPr>
            <w:r>
              <w:rPr>
                <w:rFonts w:hint="default" w:ascii="Times New Roman" w:hAnsi="Times New Roman" w:eastAsia="仿宋_GB2312" w:cs="Times New Roman"/>
                <w:b w:val="0"/>
                <w:bCs w:val="0"/>
                <w:color w:val="000000" w:themeColor="text1"/>
                <w:sz w:val="28"/>
                <w:szCs w:val="28"/>
                <w:lang w:eastAsia="zh-CN"/>
                <w14:textFill>
                  <w14:solidFill>
                    <w14:schemeClr w14:val="tx1"/>
                  </w14:solidFill>
                </w14:textFill>
              </w:rPr>
              <w:t>（四）固体废物处置</w:t>
            </w:r>
            <w:r>
              <w:rPr>
                <w:rFonts w:hint="default" w:ascii="Times New Roman" w:hAnsi="Times New Roman" w:eastAsia="仿宋_GB2312" w:cs="Times New Roman"/>
                <w:b w:val="0"/>
                <w:bCs w:val="0"/>
                <w:color w:val="000000" w:themeColor="text1"/>
                <w:sz w:val="28"/>
                <w:szCs w:val="28"/>
                <w14:textFill>
                  <w14:solidFill>
                    <w14:schemeClr w14:val="tx1"/>
                  </w14:solidFill>
                </w14:textFill>
              </w:rPr>
              <w:t>措施</w:t>
            </w:r>
          </w:p>
          <w:p>
            <w:pPr>
              <w:keepNext w:val="0"/>
              <w:keepLines w:val="0"/>
              <w:pageBreakBefore w:val="0"/>
              <w:widowControl w:val="0"/>
              <w:kinsoku/>
              <w:wordWrap/>
              <w:overflowPunct/>
              <w:topLinePunct w:val="0"/>
              <w:autoSpaceDE/>
              <w:autoSpaceDN/>
              <w:bidi w:val="0"/>
              <w:adjustRightInd w:val="0"/>
              <w:snapToGrid w:val="0"/>
              <w:spacing w:line="360" w:lineRule="exact"/>
              <w:ind w:firstLine="560" w:firstLineChars="200"/>
              <w:jc w:val="both"/>
              <w:textAlignment w:val="auto"/>
              <w:rPr>
                <w:rFonts w:hint="default" w:ascii="Times New Roman" w:hAnsi="Times New Roman" w:eastAsia="仿宋_GB2312" w:cs="Times New Roman"/>
                <w:b w:val="0"/>
                <w:bCs w:val="0"/>
                <w:color w:val="000000" w:themeColor="text1"/>
                <w:kern w:val="2"/>
                <w:sz w:val="28"/>
                <w:szCs w:val="28"/>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8"/>
                <w:szCs w:val="28"/>
                <w:lang w:val="en-US" w:eastAsia="zh-CN" w:bidi="ar-SA"/>
                <w14:textFill>
                  <w14:solidFill>
                    <w14:schemeClr w14:val="tx1"/>
                  </w14:solidFill>
                </w14:textFill>
              </w:rPr>
              <w:t>除尘装置收集的粉尘及搅拌系统的拌合残渣收集后回用于生产；筛选出的废石料在原料仓暂存，由生产厂家回收；</w:t>
            </w:r>
            <w:r>
              <w:rPr>
                <w:rFonts w:hint="default" w:ascii="Times New Roman" w:hAnsi="Times New Roman" w:eastAsia="仿宋_GB2312" w:cs="Times New Roman"/>
                <w:b w:val="0"/>
                <w:bCs w:val="0"/>
                <w:color w:val="000000" w:themeColor="text1"/>
                <w:kern w:val="2"/>
                <w:sz w:val="28"/>
                <w:szCs w:val="28"/>
                <w:vertAlign w:val="baseline"/>
                <w:lang w:val="en-US" w:eastAsia="zh-CN" w:bidi="ar-SA"/>
                <w14:textFill>
                  <w14:solidFill>
                    <w14:schemeClr w14:val="tx1"/>
                  </w14:solidFill>
                </w14:textFill>
              </w:rPr>
              <w:t>沉淀池废水沉淀后沉渣收集后送至政府指定地点处置；</w:t>
            </w:r>
            <w:r>
              <w:rPr>
                <w:rFonts w:hint="default" w:ascii="Times New Roman" w:hAnsi="Times New Roman" w:eastAsia="仿宋_GB2312" w:cs="Times New Roman"/>
                <w:b w:val="0"/>
                <w:bCs w:val="0"/>
                <w:color w:val="000000" w:themeColor="text1"/>
                <w:kern w:val="2"/>
                <w:sz w:val="28"/>
                <w:szCs w:val="28"/>
                <w:lang w:val="en-US" w:eastAsia="zh-CN" w:bidi="ar-SA"/>
                <w14:textFill>
                  <w14:solidFill>
                    <w14:schemeClr w14:val="tx1"/>
                  </w14:solidFill>
                </w14:textFill>
              </w:rPr>
              <w:t>生活垃圾集中收集后，及时清运至垃圾中转站由环卫部门处置。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firstLineChars="200"/>
              <w:jc w:val="left"/>
              <w:textAlignment w:val="auto"/>
              <w:rPr>
                <w:rFonts w:hint="default" w:ascii="Times New Roman" w:hAnsi="Times New Roman" w:eastAsia="仿宋_GB2312" w:cs="Times New Roman"/>
                <w:b w:val="0"/>
                <w:bCs w:val="0"/>
                <w:color w:val="000000" w:themeColor="text1"/>
                <w:sz w:val="28"/>
                <w:szCs w:val="28"/>
                <w:lang w:eastAsia="zh-CN"/>
                <w14:textFill>
                  <w14:solidFill>
                    <w14:schemeClr w14:val="tx1"/>
                  </w14:solidFill>
                </w14:textFill>
              </w:rPr>
            </w:pPr>
            <w:r>
              <w:rPr>
                <w:rFonts w:hint="default" w:ascii="Times New Roman" w:hAnsi="Times New Roman" w:eastAsia="仿宋_GB2312" w:cs="Times New Roman"/>
                <w:b w:val="0"/>
                <w:bCs w:val="0"/>
                <w:color w:val="000000" w:themeColor="text1"/>
                <w:sz w:val="28"/>
                <w:szCs w:val="28"/>
                <w:lang w:eastAsia="zh-CN"/>
                <w14:textFill>
                  <w14:solidFill>
                    <w14:schemeClr w14:val="tx1"/>
                  </w14:solidFill>
                </w14:textFill>
              </w:rPr>
              <w:t>（五）</w:t>
            </w:r>
            <w:r>
              <w:rPr>
                <w:rFonts w:hint="default" w:ascii="Times New Roman" w:hAnsi="Times New Roman" w:eastAsia="仿宋_GB2312" w:cs="Times New Roman"/>
                <w:b w:val="0"/>
                <w:bCs w:val="0"/>
                <w:color w:val="000000" w:themeColor="text1"/>
                <w:sz w:val="28"/>
                <w:szCs w:val="28"/>
                <w14:textFill>
                  <w14:solidFill>
                    <w14:schemeClr w14:val="tx1"/>
                  </w14:solidFill>
                </w14:textFill>
              </w:rPr>
              <w:t>环境管理措施</w:t>
            </w:r>
            <w:r>
              <w:rPr>
                <w:rFonts w:hint="default" w:ascii="Times New Roman" w:hAnsi="Times New Roman" w:eastAsia="仿宋_GB2312" w:cs="Times New Roman"/>
                <w:b w:val="0"/>
                <w:bCs w:val="0"/>
                <w:color w:val="000000" w:themeColor="text1"/>
                <w:sz w:val="28"/>
                <w:szCs w:val="28"/>
                <w:lang w:eastAsia="zh-CN"/>
                <w14:textFill>
                  <w14:solidFill>
                    <w14:schemeClr w14:val="tx1"/>
                  </w14:solidFill>
                </w14:textFill>
              </w:rPr>
              <w:t>及生态保护</w:t>
            </w:r>
            <w:r>
              <w:rPr>
                <w:rFonts w:hint="default" w:ascii="Times New Roman" w:hAnsi="Times New Roman" w:eastAsia="仿宋_GB2312" w:cs="Times New Roman"/>
                <w:b w:val="0"/>
                <w:bCs w:val="0"/>
                <w:color w:val="000000" w:themeColor="text1"/>
                <w:sz w:val="28"/>
                <w:szCs w:val="28"/>
                <w14:textFill>
                  <w14:solidFill>
                    <w14:schemeClr w14:val="tx1"/>
                  </w14:solidFill>
                </w14:textFill>
              </w:rPr>
              <w:t>措施</w:t>
            </w:r>
          </w:p>
          <w:p>
            <w:pPr>
              <w:keepNext w:val="0"/>
              <w:keepLines w:val="0"/>
              <w:pageBreakBefore w:val="0"/>
              <w:widowControl w:val="0"/>
              <w:kinsoku/>
              <w:wordWrap/>
              <w:overflowPunct/>
              <w:topLinePunct w:val="0"/>
              <w:autoSpaceDE/>
              <w:autoSpaceDN/>
              <w:bidi w:val="0"/>
              <w:adjustRightInd w:val="0"/>
              <w:snapToGrid w:val="0"/>
              <w:spacing w:line="360" w:lineRule="exact"/>
              <w:ind w:firstLine="560" w:firstLineChars="200"/>
              <w:jc w:val="both"/>
              <w:textAlignment w:val="auto"/>
              <w:rPr>
                <w:rFonts w:hint="default" w:ascii="Times New Roman" w:hAnsi="Times New Roman" w:eastAsia="仿宋_GB2312" w:cs="Times New Roman"/>
                <w:b w:val="0"/>
                <w:bCs w:val="0"/>
                <w:color w:val="000000" w:themeColor="text1"/>
                <w:kern w:val="2"/>
                <w:sz w:val="28"/>
                <w:szCs w:val="28"/>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8"/>
                <w:szCs w:val="28"/>
                <w:lang w:val="en-US" w:eastAsia="zh-CN" w:bidi="ar-SA"/>
                <w14:textFill>
                  <w14:solidFill>
                    <w14:schemeClr w14:val="tx1"/>
                  </w14:solidFill>
                </w14:textFill>
              </w:rPr>
              <w:t>建立健全环境管理制度，落实环保岗位责任，做好环境管理台账记录；加强环保设施的日常维护和保养，使其正常稳定运行；</w:t>
            </w:r>
            <w:r>
              <w:rPr>
                <w:rFonts w:hint="default" w:ascii="Times New Roman" w:hAnsi="Times New Roman" w:eastAsia="仿宋_GB2312" w:cs="Times New Roman"/>
                <w:b w:val="0"/>
                <w:bCs w:val="0"/>
                <w:color w:val="000000" w:themeColor="text1"/>
                <w:sz w:val="28"/>
                <w:szCs w:val="28"/>
                <w:lang w:eastAsia="zh-CN"/>
                <w14:textFill>
                  <w14:solidFill>
                    <w14:schemeClr w14:val="tx1"/>
                  </w14:solidFill>
                </w14:textFill>
              </w:rPr>
              <w:t>加强环境管理</w:t>
            </w:r>
            <w:r>
              <w:rPr>
                <w:rFonts w:hint="default" w:ascii="Times New Roman" w:hAnsi="Times New Roman" w:eastAsia="仿宋_GB2312" w:cs="Times New Roman"/>
                <w:b w:val="0"/>
                <w:bCs w:val="0"/>
                <w:color w:val="000000" w:themeColor="text1"/>
                <w:sz w:val="28"/>
                <w:szCs w:val="28"/>
                <w:lang w:val="en-US" w:eastAsia="zh-CN"/>
                <w14:textFill>
                  <w14:solidFill>
                    <w14:schemeClr w14:val="tx1"/>
                  </w14:solidFill>
                </w14:textFill>
              </w:rPr>
              <w:t>，做好</w:t>
            </w:r>
            <w:r>
              <w:rPr>
                <w:rFonts w:hint="default" w:ascii="Times New Roman" w:hAnsi="Times New Roman" w:eastAsia="仿宋_GB2312" w:cs="Times New Roman"/>
                <w:b w:val="0"/>
                <w:bCs w:val="0"/>
                <w:color w:val="000000" w:themeColor="text1"/>
                <w:kern w:val="2"/>
                <w:sz w:val="28"/>
                <w:szCs w:val="28"/>
                <w:lang w:val="en-US" w:eastAsia="zh-CN" w:bidi="ar-SA"/>
                <w14:textFill>
                  <w14:solidFill>
                    <w14:schemeClr w14:val="tx1"/>
                  </w14:solidFill>
                </w14:textFill>
              </w:rPr>
              <w:t>项目运营期环境监测。项目服务期满后</w:t>
            </w:r>
            <w:r>
              <w:rPr>
                <w:rFonts w:hint="default" w:ascii="Times New Roman" w:hAnsi="Times New Roman" w:eastAsia="仿宋_GB2312" w:cs="Times New Roman"/>
                <w:b w:val="0"/>
                <w:bCs w:val="0"/>
                <w:color w:val="000000" w:themeColor="text1"/>
                <w:sz w:val="28"/>
                <w:szCs w:val="28"/>
                <w14:textFill>
                  <w14:solidFill>
                    <w14:schemeClr w14:val="tx1"/>
                  </w14:solidFill>
                </w14:textFill>
              </w:rPr>
              <w:t>拆除</w:t>
            </w:r>
            <w:r>
              <w:rPr>
                <w:rFonts w:hint="default" w:ascii="Times New Roman" w:hAnsi="Times New Roman" w:eastAsia="仿宋_GB2312" w:cs="Times New Roman"/>
                <w:b w:val="0"/>
                <w:bCs w:val="0"/>
                <w:color w:val="000000" w:themeColor="text1"/>
                <w:sz w:val="28"/>
                <w:szCs w:val="28"/>
                <w:lang w:val="en-US" w:eastAsia="zh-CN"/>
                <w14:textFill>
                  <w14:solidFill>
                    <w14:schemeClr w14:val="tx1"/>
                  </w14:solidFill>
                </w14:textFill>
              </w:rPr>
              <w:t>混凝土生产线</w:t>
            </w:r>
            <w:r>
              <w:rPr>
                <w:rFonts w:hint="default" w:ascii="Times New Roman" w:hAnsi="Times New Roman" w:eastAsia="仿宋_GB2312" w:cs="Times New Roman"/>
                <w:b w:val="0"/>
                <w:bCs w:val="0"/>
                <w:color w:val="000000" w:themeColor="text1"/>
                <w:sz w:val="28"/>
                <w:szCs w:val="28"/>
                <w14:textFill>
                  <w14:solidFill>
                    <w14:schemeClr w14:val="tx1"/>
                  </w14:solidFill>
                </w14:textFill>
              </w:rPr>
              <w:t>和临时建筑物设备</w:t>
            </w:r>
            <w:r>
              <w:rPr>
                <w:rFonts w:hint="default" w:ascii="Times New Roman" w:hAnsi="Times New Roman" w:eastAsia="仿宋_GB2312" w:cs="Times New Roman"/>
                <w:b w:val="0"/>
                <w:bCs w:val="0"/>
                <w:color w:val="000000" w:themeColor="text1"/>
                <w:sz w:val="28"/>
                <w:szCs w:val="28"/>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28"/>
                <w:szCs w:val="28"/>
                <w:lang w:val="en-US" w:eastAsia="zh-CN" w:bidi="en-US"/>
                <w14:textFill>
                  <w14:solidFill>
                    <w14:schemeClr w14:val="tx1"/>
                  </w14:solidFill>
                </w14:textFill>
              </w:rPr>
              <w:t>及时对临时区占地、扰动区域进行场地清理、平整、恢复植被</w:t>
            </w:r>
            <w:r>
              <w:rPr>
                <w:rFonts w:hint="default" w:ascii="Times New Roman" w:hAnsi="Times New Roman" w:eastAsia="仿宋_GB2312" w:cs="Times New Roman"/>
                <w:b w:val="0"/>
                <w:bCs w:val="0"/>
                <w:color w:val="000000" w:themeColor="text1"/>
                <w:kern w:val="2"/>
                <w:sz w:val="28"/>
                <w:szCs w:val="28"/>
                <w:lang w:val="en-US" w:eastAsia="zh-CN" w:bidi="ar-SA"/>
                <w14:textFill>
                  <w14:solidFill>
                    <w14:schemeClr w14:val="tx1"/>
                  </w14:solidFill>
                </w14:textFill>
              </w:rPr>
              <w:t>等相应的生态恢复措施，确保项目区域生态环境逐步得到恢复。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479"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widowControl/>
              <w:kinsoku/>
              <w:wordWrap w:val="0"/>
              <w:overflowPunct/>
              <w:topLinePunct w:val="0"/>
              <w:autoSpaceDE/>
              <w:autoSpaceDN/>
              <w:bidi w:val="0"/>
              <w:adjustRightInd/>
              <w:snapToGrid/>
              <w:spacing w:beforeAutospacing="0" w:afterAutospacing="0" w:line="360" w:lineRule="exact"/>
              <w:jc w:val="center"/>
              <w:textAlignment w:val="auto"/>
              <w:rPr>
                <w:rFonts w:hint="default" w:ascii="Times New Roman" w:hAnsi="Times New Roman" w:eastAsia="仿宋_GB2312" w:cs="Times New Roman"/>
                <w:b w:val="0"/>
                <w:bCs w:val="0"/>
                <w:color w:val="000000" w:themeColor="text1"/>
                <w:sz w:val="28"/>
                <w:szCs w:val="28"/>
                <w:lang w:val="en-US" w:eastAsia="zh-CN" w:bidi="ar"/>
                <w14:textFill>
                  <w14:solidFill>
                    <w14:schemeClr w14:val="tx1"/>
                  </w14:solidFill>
                </w14:textFill>
              </w:rPr>
            </w:pPr>
            <w:r>
              <w:rPr>
                <w:rFonts w:hint="eastAsia" w:ascii="Times New Roman" w:hAnsi="Times New Roman" w:eastAsia="仿宋_GB2312" w:cs="Times New Roman"/>
                <w:b w:val="0"/>
                <w:bCs w:val="0"/>
                <w:color w:val="000000" w:themeColor="text1"/>
                <w:sz w:val="28"/>
                <w:szCs w:val="28"/>
                <w:lang w:val="en-US" w:eastAsia="zh-CN" w:bidi="ar"/>
                <w14:textFill>
                  <w14:solidFill>
                    <w14:schemeClr w14:val="tx1"/>
                  </w14:solidFill>
                </w14:textFill>
              </w:rPr>
              <w:t>2</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widowControl/>
              <w:kinsoku/>
              <w:wordWrap w:val="0"/>
              <w:overflowPunct/>
              <w:topLinePunct w:val="0"/>
              <w:autoSpaceDE/>
              <w:autoSpaceDN/>
              <w:bidi w:val="0"/>
              <w:adjustRightInd/>
              <w:snapToGrid/>
              <w:spacing w:beforeAutospacing="0" w:afterAutospacing="0" w:line="360" w:lineRule="exact"/>
              <w:jc w:val="center"/>
              <w:textAlignment w:val="auto"/>
              <w:rPr>
                <w:rFonts w:hint="default" w:ascii="Times New Roman" w:hAnsi="Times New Roman" w:eastAsia="仿宋_GB2312" w:cs="Times New Roman"/>
                <w:b w:val="0"/>
                <w:bCs w:val="0"/>
                <w:color w:val="000000" w:themeColor="text1"/>
                <w:sz w:val="28"/>
                <w:szCs w:val="28"/>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28"/>
                <w:szCs w:val="28"/>
                <w:u w:val="none"/>
                <w:lang w:val="en-US" w:eastAsia="zh-CN"/>
                <w14:textFill>
                  <w14:solidFill>
                    <w14:schemeClr w14:val="tx1"/>
                  </w14:solidFill>
                </w14:textFill>
              </w:rPr>
              <w:t>沙坡头灌区七星渠灌域续建配套与现代化改造工程7、9标段—宁夏固海水利建筑安装工程有限公司临时搅拌站项目</w:t>
            </w:r>
          </w:p>
        </w:tc>
        <w:tc>
          <w:tcPr>
            <w:tcW w:w="735"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widowControl/>
              <w:kinsoku/>
              <w:wordWrap w:val="0"/>
              <w:overflowPunct/>
              <w:topLinePunct w:val="0"/>
              <w:autoSpaceDE/>
              <w:autoSpaceDN/>
              <w:bidi w:val="0"/>
              <w:adjustRightInd/>
              <w:snapToGrid/>
              <w:spacing w:beforeAutospacing="0" w:afterAutospacing="0" w:line="360" w:lineRule="exact"/>
              <w:jc w:val="center"/>
              <w:textAlignment w:val="auto"/>
              <w:rPr>
                <w:rFonts w:hint="default" w:ascii="Times New Roman" w:hAnsi="Times New Roman" w:eastAsia="仿宋_GB2312" w:cs="Times New Roman"/>
                <w:b w:val="0"/>
                <w:bCs w:val="0"/>
                <w:color w:val="000000" w:themeColor="text1"/>
                <w:spacing w:val="-17"/>
                <w:sz w:val="28"/>
                <w:szCs w:val="28"/>
                <w14:textFill>
                  <w14:solidFill>
                    <w14:schemeClr w14:val="tx1"/>
                  </w14:solidFill>
                </w14:textFill>
              </w:rPr>
            </w:pPr>
            <w:r>
              <w:rPr>
                <w:rFonts w:hint="default" w:ascii="Times New Roman" w:hAnsi="Times New Roman" w:eastAsia="仿宋_GB2312" w:cs="Times New Roman"/>
                <w:b w:val="0"/>
                <w:bCs w:val="0"/>
                <w:caps/>
                <w:strike w:val="0"/>
                <w:dstrike w:val="0"/>
                <w:color w:val="000000" w:themeColor="text1"/>
                <w:kern w:val="2"/>
                <w:sz w:val="28"/>
                <w:szCs w:val="28"/>
                <w:u w:val="none"/>
                <w:lang w:val="en-US" w:eastAsia="zh-CN" w:bidi="ar-SA"/>
                <w14:textFill>
                  <w14:solidFill>
                    <w14:schemeClr w14:val="tx1"/>
                  </w14:solidFill>
                </w14:textFill>
              </w:rPr>
              <w:t>环境影响报告表</w:t>
            </w:r>
          </w:p>
        </w:tc>
        <w:tc>
          <w:tcPr>
            <w:tcW w:w="990"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widowControl/>
              <w:kinsoku/>
              <w:wordWrap w:val="0"/>
              <w:overflowPunct/>
              <w:topLinePunct w:val="0"/>
              <w:autoSpaceDE/>
              <w:autoSpaceDN/>
              <w:bidi w:val="0"/>
              <w:adjustRightInd/>
              <w:snapToGrid/>
              <w:spacing w:beforeAutospacing="0" w:afterAutospacing="0" w:line="360" w:lineRule="exact"/>
              <w:jc w:val="center"/>
              <w:textAlignment w:val="auto"/>
              <w:rPr>
                <w:rFonts w:hint="default" w:ascii="Times New Roman" w:hAnsi="Times New Roman" w:eastAsia="仿宋_GB2312" w:cs="Times New Roman"/>
                <w:b w:val="0"/>
                <w:bCs w:val="0"/>
                <w:color w:val="000000" w:themeColor="text1"/>
                <w:sz w:val="28"/>
                <w:szCs w:val="28"/>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28"/>
                <w:szCs w:val="28"/>
                <w:u w:val="none"/>
                <w:lang w:val="en-US" w:eastAsia="zh-CN"/>
                <w14:textFill>
                  <w14:solidFill>
                    <w14:schemeClr w14:val="tx1"/>
                  </w14:solidFill>
                </w14:textFill>
              </w:rPr>
              <w:t>中卫市沙坡头区宣和镇</w:t>
            </w:r>
          </w:p>
        </w:tc>
        <w:tc>
          <w:tcPr>
            <w:tcW w:w="810"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widowControl/>
              <w:kinsoku/>
              <w:wordWrap w:val="0"/>
              <w:overflowPunct/>
              <w:topLinePunct w:val="0"/>
              <w:autoSpaceDE/>
              <w:autoSpaceDN/>
              <w:bidi w:val="0"/>
              <w:adjustRightInd/>
              <w:snapToGrid/>
              <w:spacing w:beforeAutospacing="0" w:afterAutospacing="0" w:line="360" w:lineRule="exact"/>
              <w:jc w:val="center"/>
              <w:textAlignment w:val="auto"/>
              <w:rPr>
                <w:rFonts w:hint="default" w:ascii="Times New Roman" w:hAnsi="Times New Roman" w:eastAsia="仿宋_GB2312" w:cs="Times New Roman"/>
                <w:b w:val="0"/>
                <w:bCs w:val="0"/>
                <w:color w:val="000000" w:themeColor="text1"/>
                <w:sz w:val="28"/>
                <w:szCs w:val="28"/>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28"/>
                <w:szCs w:val="28"/>
                <w:u w:val="none"/>
                <w:lang w:val="en-US" w:eastAsia="zh-CN"/>
                <w14:textFill>
                  <w14:solidFill>
                    <w14:schemeClr w14:val="tx1"/>
                  </w14:solidFill>
                </w14:textFill>
              </w:rPr>
              <w:t>宁夏固海水利建筑安装工程有限公司</w:t>
            </w:r>
          </w:p>
        </w:tc>
        <w:tc>
          <w:tcPr>
            <w:tcW w:w="1695"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widowControl/>
              <w:kinsoku/>
              <w:wordWrap w:val="0"/>
              <w:overflowPunct/>
              <w:topLinePunct w:val="0"/>
              <w:autoSpaceDE/>
              <w:autoSpaceDN/>
              <w:bidi w:val="0"/>
              <w:adjustRightInd/>
              <w:snapToGrid/>
              <w:spacing w:beforeAutospacing="0" w:afterAutospacing="0" w:line="360" w:lineRule="exact"/>
              <w:jc w:val="center"/>
              <w:textAlignment w:val="auto"/>
              <w:rPr>
                <w:rFonts w:hint="default" w:ascii="Times New Roman" w:hAnsi="Times New Roman" w:eastAsia="仿宋_GB2312" w:cs="Times New Roman"/>
                <w:b w:val="0"/>
                <w:bCs w:val="0"/>
                <w:color w:val="000000" w:themeColor="text1"/>
                <w:sz w:val="28"/>
                <w:szCs w:val="28"/>
                <w:lang w:eastAsia="zh-CN"/>
                <w14:textFill>
                  <w14:solidFill>
                    <w14:schemeClr w14:val="tx1"/>
                  </w14:solidFill>
                </w14:textFill>
              </w:rPr>
            </w:pPr>
            <w:r>
              <w:rPr>
                <w:rFonts w:hint="default" w:ascii="Times New Roman" w:hAnsi="Times New Roman" w:eastAsia="仿宋_GB2312" w:cs="Times New Roman"/>
                <w:b w:val="0"/>
                <w:bCs w:val="0"/>
                <w:color w:val="000000" w:themeColor="text1"/>
                <w:sz w:val="28"/>
                <w:szCs w:val="28"/>
                <w:lang w:eastAsia="zh-CN"/>
                <w14:textFill>
                  <w14:solidFill>
                    <w14:schemeClr w14:val="tx1"/>
                  </w14:solidFill>
                </w14:textFill>
              </w:rPr>
              <w:t>宁夏回族自治区石油化工环境科学研究院股份有限公司</w:t>
            </w:r>
          </w:p>
        </w:tc>
        <w:tc>
          <w:tcPr>
            <w:tcW w:w="2775" w:type="dxa"/>
            <w:tcBorders>
              <w:top w:val="single" w:color="auto" w:sz="4" w:space="0"/>
              <w:left w:val="single" w:color="auto" w:sz="4" w:space="0"/>
              <w:bottom w:val="single" w:color="auto" w:sz="4" w:space="0"/>
              <w:right w:val="single" w:color="auto" w:sz="4" w:space="0"/>
            </w:tcBorders>
            <w:noWrap w:val="0"/>
            <w:vAlign w:val="top"/>
          </w:tcPr>
          <w:p>
            <w:pPr>
              <w:pStyle w:val="23"/>
              <w:keepNext w:val="0"/>
              <w:keepLines w:val="0"/>
              <w:pageBreakBefore w:val="0"/>
              <w:widowControl w:val="0"/>
              <w:kinsoku/>
              <w:wordWrap/>
              <w:overflowPunct w:val="0"/>
              <w:topLinePunct w:val="0"/>
              <w:autoSpaceDE/>
              <w:autoSpaceDN/>
              <w:bidi w:val="0"/>
              <w:adjustRightInd w:val="0"/>
              <w:snapToGrid w:val="0"/>
              <w:spacing w:line="360" w:lineRule="exact"/>
              <w:ind w:left="0" w:leftChars="0" w:firstLine="560" w:firstLineChars="200"/>
              <w:textAlignment w:val="auto"/>
              <w:rPr>
                <w:rFonts w:hint="default" w:ascii="Times New Roman" w:hAnsi="Times New Roman" w:eastAsia="仿宋_GB2312" w:cs="Times New Roman"/>
                <w:b w:val="0"/>
                <w:bCs w:val="0"/>
                <w:color w:val="000000" w:themeColor="text1"/>
                <w:sz w:val="28"/>
                <w:szCs w:val="28"/>
                <w:lang w:eastAsia="zh-CN"/>
                <w14:textFill>
                  <w14:solidFill>
                    <w14:schemeClr w14:val="tx1"/>
                  </w14:solidFill>
                </w14:textFill>
              </w:rPr>
            </w:pPr>
            <w:r>
              <w:rPr>
                <w:rFonts w:hint="default" w:ascii="Times New Roman" w:hAnsi="Times New Roman" w:eastAsia="仿宋_GB2312" w:cs="Times New Roman"/>
                <w:b w:val="0"/>
                <w:bCs w:val="0"/>
                <w:color w:val="000000" w:themeColor="text1"/>
                <w:sz w:val="28"/>
                <w:szCs w:val="28"/>
                <w:lang w:val="en-US" w:eastAsia="zh-CN"/>
                <w14:textFill>
                  <w14:solidFill>
                    <w14:schemeClr w14:val="tx1"/>
                  </w14:solidFill>
                </w14:textFill>
              </w:rPr>
              <w:t>项目建设地址位于中卫市沙坡头区宣和镇三营村，临时总占地面积为14000平方米。项目为</w:t>
            </w:r>
            <w:r>
              <w:rPr>
                <w:rFonts w:hint="default" w:ascii="Times New Roman" w:hAnsi="Times New Roman" w:eastAsia="仿宋_GB2312" w:cs="Times New Roman"/>
                <w:b w:val="0"/>
                <w:bCs w:val="0"/>
                <w:snapToGrid w:val="0"/>
                <w:color w:val="000000" w:themeColor="text1"/>
                <w:kern w:val="0"/>
                <w:sz w:val="28"/>
                <w:szCs w:val="28"/>
                <w:lang w:val="en-US" w:eastAsia="zh-CN"/>
                <w14:textFill>
                  <w14:solidFill>
                    <w14:schemeClr w14:val="tx1"/>
                  </w14:solidFill>
                </w14:textFill>
              </w:rPr>
              <w:t>沙坡头灌区七星渠灌域续建配套与现代化改造工程</w:t>
            </w:r>
            <w:r>
              <w:rPr>
                <w:rFonts w:hint="default" w:ascii="Times New Roman" w:hAnsi="Times New Roman" w:eastAsia="仿宋_GB2312" w:cs="Times New Roman"/>
                <w:b w:val="0"/>
                <w:bCs w:val="0"/>
                <w:color w:val="000000" w:themeColor="text1"/>
                <w:sz w:val="28"/>
                <w:szCs w:val="28"/>
                <w:highlight w:val="none"/>
                <w:lang w:eastAsia="zh-CN"/>
                <w14:textFill>
                  <w14:solidFill>
                    <w14:schemeClr w14:val="tx1"/>
                  </w14:solidFill>
                </w14:textFill>
              </w:rPr>
              <w:t>配套建设的临时工程，运营期为</w:t>
            </w:r>
            <w:r>
              <w:rPr>
                <w:rFonts w:hint="default" w:ascii="Times New Roman" w:hAnsi="Times New Roman" w:eastAsia="仿宋_GB2312" w:cs="Times New Roman"/>
                <w:b w:val="0"/>
                <w:bCs w:val="0"/>
                <w:color w:val="000000" w:themeColor="text1"/>
                <w:sz w:val="28"/>
                <w:szCs w:val="28"/>
                <w:highlight w:val="none"/>
                <w:lang w:val="en-US" w:eastAsia="zh-CN"/>
                <w14:textFill>
                  <w14:solidFill>
                    <w14:schemeClr w14:val="tx1"/>
                  </w14:solidFill>
                </w14:textFill>
              </w:rPr>
              <w:t>2个月，</w:t>
            </w:r>
            <w:r>
              <w:rPr>
                <w:rFonts w:hint="default" w:ascii="Times New Roman" w:hAnsi="Times New Roman" w:eastAsia="仿宋_GB2312" w:cs="Times New Roman"/>
                <w:b w:val="0"/>
                <w:bCs w:val="0"/>
                <w:color w:val="000000" w:themeColor="text1"/>
                <w:sz w:val="28"/>
                <w:szCs w:val="28"/>
                <w:lang w:val="en-US" w:eastAsia="zh-CN"/>
                <w14:textFill>
                  <w14:solidFill>
                    <w14:schemeClr w14:val="tx1"/>
                  </w14:solidFill>
                </w14:textFill>
              </w:rPr>
              <w:t>项目建设3座型号为</w:t>
            </w:r>
            <w:r>
              <w:rPr>
                <w:rFonts w:hint="default" w:ascii="Times New Roman" w:hAnsi="Times New Roman" w:eastAsia="仿宋_GB2312" w:cs="Times New Roman"/>
                <w:b w:val="0"/>
                <w:bCs w:val="0"/>
                <w:snapToGrid w:val="0"/>
                <w:color w:val="000000" w:themeColor="text1"/>
                <w:kern w:val="0"/>
                <w:sz w:val="28"/>
                <w:szCs w:val="28"/>
                <w:lang w:val="en-US" w:eastAsia="zh-CN" w:bidi="ar-SA"/>
                <w14:textFill>
                  <w14:solidFill>
                    <w14:schemeClr w14:val="tx1"/>
                  </w14:solidFill>
                </w14:textFill>
              </w:rPr>
              <w:t>HZS90的临时混凝土</w:t>
            </w:r>
            <w:r>
              <w:rPr>
                <w:rFonts w:hint="default" w:ascii="Times New Roman" w:hAnsi="Times New Roman" w:eastAsia="仿宋_GB2312" w:cs="Times New Roman"/>
                <w:b w:val="0"/>
                <w:bCs w:val="0"/>
                <w:color w:val="000000" w:themeColor="text1"/>
                <w:sz w:val="28"/>
                <w:szCs w:val="28"/>
                <w:lang w:val="en-US" w:eastAsia="zh-CN"/>
                <w14:textFill>
                  <w14:solidFill>
                    <w14:schemeClr w14:val="tx1"/>
                  </w14:solidFill>
                </w14:textFill>
              </w:rPr>
              <w:t>搅拌站，</w:t>
            </w:r>
            <w:r>
              <w:rPr>
                <w:rFonts w:hint="default" w:ascii="Times New Roman" w:hAnsi="Times New Roman" w:eastAsia="仿宋_GB2312" w:cs="Times New Roman"/>
                <w:b w:val="0"/>
                <w:bCs w:val="0"/>
                <w:snapToGrid w:val="0"/>
                <w:color w:val="000000" w:themeColor="text1"/>
                <w:kern w:val="0"/>
                <w:sz w:val="28"/>
                <w:szCs w:val="28"/>
                <w:lang w:val="en-US" w:eastAsia="zh-CN" w:bidi="ar-SA"/>
                <w14:textFill>
                  <w14:solidFill>
                    <w14:schemeClr w14:val="tx1"/>
                  </w14:solidFill>
                </w14:textFill>
              </w:rPr>
              <w:t>每座搅拌站配套1</w:t>
            </w:r>
            <w:r>
              <w:rPr>
                <w:rFonts w:hint="default" w:ascii="Times New Roman" w:hAnsi="Times New Roman" w:eastAsia="仿宋_GB2312" w:cs="Times New Roman"/>
                <w:b w:val="0"/>
                <w:bCs w:val="0"/>
                <w:color w:val="000000" w:themeColor="text1"/>
                <w:sz w:val="28"/>
                <w:szCs w:val="28"/>
                <w:lang w:val="en-US" w:eastAsia="zh-CN"/>
                <w14:textFill>
                  <w14:solidFill>
                    <w14:schemeClr w14:val="tx1"/>
                  </w14:solidFill>
                </w14:textFill>
              </w:rPr>
              <w:t>条临时混凝土生产线，运营周期内共生产混凝土3万立方米，为沙坡头灌区七星渠灌域续建配套与现代化改造工程7、9标段提供施工材料</w:t>
            </w:r>
            <w:r>
              <w:rPr>
                <w:rFonts w:hint="eastAsia" w:cs="Times New Roman"/>
                <w:b w:val="0"/>
                <w:bCs w:val="0"/>
                <w:color w:val="000000" w:themeColor="text1"/>
                <w:sz w:val="28"/>
                <w:szCs w:val="28"/>
                <w:lang w:val="en-US" w:eastAsia="zh-CN"/>
                <w14:textFill>
                  <w14:solidFill>
                    <w14:schemeClr w14:val="tx1"/>
                  </w14:solidFill>
                </w14:textFill>
              </w:rPr>
              <w:t>，</w:t>
            </w:r>
            <w:r>
              <w:rPr>
                <w:rFonts w:hint="eastAsia" w:ascii="Times New Roman" w:hAnsi="Times New Roman" w:eastAsia="仿宋_GB2312" w:cs="Times New Roman"/>
                <w:b w:val="0"/>
                <w:bCs w:val="0"/>
                <w:color w:val="000000" w:themeColor="text1"/>
                <w:sz w:val="28"/>
                <w:szCs w:val="28"/>
                <w:lang w:val="en-US" w:eastAsia="zh-CN"/>
                <w14:textFill>
                  <w14:solidFill>
                    <w14:schemeClr w14:val="tx1"/>
                  </w14:solidFill>
                </w14:textFill>
              </w:rPr>
              <w:t>不外售</w:t>
            </w:r>
            <w:r>
              <w:rPr>
                <w:rFonts w:hint="default" w:ascii="Times New Roman" w:hAnsi="Times New Roman" w:eastAsia="仿宋_GB2312" w:cs="Times New Roman"/>
                <w:b w:val="0"/>
                <w:bCs w:val="0"/>
                <w:snapToGrid w:val="0"/>
                <w:color w:val="000000" w:themeColor="text1"/>
                <w:kern w:val="0"/>
                <w:sz w:val="28"/>
                <w:szCs w:val="28"/>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28"/>
                <w:szCs w:val="28"/>
                <w:lang w:val="en-US" w:eastAsia="zh-CN"/>
                <w14:textFill>
                  <w14:solidFill>
                    <w14:schemeClr w14:val="tx1"/>
                  </w14:solidFill>
                </w14:textFill>
              </w:rPr>
              <w:t>项目</w:t>
            </w:r>
            <w:r>
              <w:rPr>
                <w:rFonts w:hint="default" w:ascii="Times New Roman" w:hAnsi="Times New Roman" w:eastAsia="仿宋_GB2312" w:cs="Times New Roman"/>
                <w:b w:val="0"/>
                <w:bCs w:val="0"/>
                <w:snapToGrid w:val="0"/>
                <w:color w:val="000000" w:themeColor="text1"/>
                <w:kern w:val="0"/>
                <w:sz w:val="28"/>
                <w:szCs w:val="28"/>
                <w:lang w:val="en-US" w:eastAsia="zh-CN"/>
                <w14:textFill>
                  <w14:solidFill>
                    <w14:schemeClr w14:val="tx1"/>
                  </w14:solidFill>
                </w14:textFill>
              </w:rPr>
              <w:t>主要</w:t>
            </w:r>
            <w:r>
              <w:rPr>
                <w:rFonts w:hint="default" w:ascii="Times New Roman" w:hAnsi="Times New Roman" w:eastAsia="仿宋_GB2312" w:cs="Times New Roman"/>
                <w:b w:val="0"/>
                <w:bCs w:val="0"/>
                <w:color w:val="000000" w:themeColor="text1"/>
                <w:sz w:val="28"/>
                <w:szCs w:val="28"/>
                <w:lang w:val="en-US" w:eastAsia="zh-CN"/>
                <w14:textFill>
                  <w14:solidFill>
                    <w14:schemeClr w14:val="tx1"/>
                  </w14:solidFill>
                </w14:textFill>
              </w:rPr>
              <w:t>建设原料仓、骨料计量输送系统、粉料供给计量系统、搅拌站主楼及配套的公辅工程和环保工程。项目总投资80万元，其中环保投资为19万元，占总投资的23.75%。</w:t>
            </w:r>
          </w:p>
          <w:p>
            <w:pPr>
              <w:pStyle w:val="19"/>
              <w:keepNext w:val="0"/>
              <w:keepLines w:val="0"/>
              <w:pageBreakBefore w:val="0"/>
              <w:widowControl w:val="0"/>
              <w:numPr>
                <w:ilvl w:val="0"/>
                <w:numId w:val="0"/>
              </w:numPr>
              <w:kinsoku/>
              <w:wordWrap w:val="0"/>
              <w:overflowPunct/>
              <w:topLinePunct w:val="0"/>
              <w:autoSpaceDE/>
              <w:autoSpaceDN/>
              <w:bidi w:val="0"/>
              <w:adjustRightInd/>
              <w:snapToGrid/>
              <w:spacing w:line="360" w:lineRule="exact"/>
              <w:ind w:firstLine="560" w:firstLineChars="200"/>
              <w:jc w:val="both"/>
              <w:textAlignment w:val="auto"/>
              <w:rPr>
                <w:rStyle w:val="18"/>
                <w:rFonts w:hint="default" w:ascii="Times New Roman" w:hAnsi="Times New Roman" w:eastAsia="仿宋_GB2312" w:cs="Times New Roman"/>
                <w:b w:val="0"/>
                <w:bCs w:val="0"/>
                <w:color w:val="000000" w:themeColor="text1"/>
                <w:sz w:val="28"/>
                <w:szCs w:val="28"/>
                <w:lang w:bidi="ar"/>
                <w14:textFill>
                  <w14:solidFill>
                    <w14:schemeClr w14:val="tx1"/>
                  </w14:solidFill>
                </w14:textFill>
              </w:rPr>
            </w:pPr>
          </w:p>
        </w:tc>
        <w:tc>
          <w:tcPr>
            <w:tcW w:w="5353" w:type="dxa"/>
            <w:tcBorders>
              <w:top w:val="single" w:color="auto" w:sz="4" w:space="0"/>
              <w:left w:val="single" w:color="auto" w:sz="4" w:space="0"/>
              <w:bottom w:val="single" w:color="auto" w:sz="4" w:space="0"/>
              <w:right w:val="single" w:color="auto" w:sz="4" w:space="0"/>
            </w:tcBorders>
            <w:noWrap w:val="0"/>
            <w:vAlign w:val="top"/>
          </w:tcPr>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firstLineChars="200"/>
              <w:jc w:val="both"/>
              <w:textAlignment w:val="auto"/>
              <w:rPr>
                <w:rFonts w:hint="default" w:ascii="Times New Roman" w:hAnsi="Times New Roman" w:eastAsia="仿宋_GB2312" w:cs="Times New Roman"/>
                <w:b w:val="0"/>
                <w:bCs w:val="0"/>
                <w:color w:val="000000" w:themeColor="text1"/>
                <w:sz w:val="28"/>
                <w:szCs w:val="28"/>
                <w14:textFill>
                  <w14:solidFill>
                    <w14:schemeClr w14:val="tx1"/>
                  </w14:solidFill>
                </w14:textFill>
              </w:rPr>
            </w:pPr>
            <w:r>
              <w:rPr>
                <w:rFonts w:hint="default" w:ascii="Times New Roman" w:hAnsi="Times New Roman" w:eastAsia="仿宋_GB2312" w:cs="Times New Roman"/>
                <w:b w:val="0"/>
                <w:bCs w:val="0"/>
                <w:color w:val="000000" w:themeColor="text1"/>
                <w:sz w:val="28"/>
                <w:szCs w:val="28"/>
                <w:lang w:eastAsia="zh-CN"/>
                <w14:textFill>
                  <w14:solidFill>
                    <w14:schemeClr w14:val="tx1"/>
                  </w14:solidFill>
                </w14:textFill>
              </w:rPr>
              <w:t>（一）大气环境影响减缓措施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firstLineChars="200"/>
              <w:textAlignment w:val="auto"/>
              <w:rPr>
                <w:rFonts w:hint="default" w:ascii="Times New Roman" w:hAnsi="Times New Roman" w:eastAsia="仿宋_GB2312" w:cs="Times New Roman"/>
                <w:b w:val="0"/>
                <w:bCs w:val="0"/>
                <w:color w:val="000000" w:themeColor="text1"/>
                <w:kern w:val="0"/>
                <w:sz w:val="28"/>
                <w:szCs w:val="28"/>
                <w:lang w:val="en-US" w:eastAsia="zh-CN" w:bidi="ar"/>
                <w14:textFill>
                  <w14:solidFill>
                    <w14:schemeClr w14:val="tx1"/>
                  </w14:solidFill>
                </w14:textFill>
              </w:rPr>
            </w:pPr>
            <w:r>
              <w:rPr>
                <w:rFonts w:hint="default" w:ascii="Times New Roman" w:hAnsi="Times New Roman" w:eastAsia="仿宋_GB2312" w:cs="Times New Roman"/>
                <w:b w:val="0"/>
                <w:bCs w:val="0"/>
                <w:color w:val="000000" w:themeColor="text1"/>
                <w:sz w:val="28"/>
                <w:szCs w:val="28"/>
                <w:lang w:eastAsia="zh-CN"/>
                <w14:textFill>
                  <w14:solidFill>
                    <w14:schemeClr w14:val="tx1"/>
                  </w14:solidFill>
                </w14:textFill>
              </w:rPr>
              <w:t>物料采取苫布覆盖并定期洒水降尘；厂区门口设置车辆冲洗平台</w:t>
            </w:r>
            <w:r>
              <w:rPr>
                <w:rFonts w:hint="default" w:ascii="Times New Roman" w:hAnsi="Times New Roman" w:eastAsia="仿宋_GB2312" w:cs="Times New Roman"/>
                <w:b w:val="0"/>
                <w:bCs w:val="0"/>
                <w:color w:val="000000" w:themeColor="text1"/>
                <w:sz w:val="28"/>
                <w:szCs w:val="28"/>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28"/>
                <w:szCs w:val="28"/>
                <w14:textFill>
                  <w14:solidFill>
                    <w14:schemeClr w14:val="tx1"/>
                  </w14:solidFill>
                </w14:textFill>
              </w:rPr>
              <w:t>控制汽车装载量</w:t>
            </w:r>
            <w:r>
              <w:rPr>
                <w:rFonts w:hint="default" w:ascii="Times New Roman" w:hAnsi="Times New Roman" w:eastAsia="仿宋_GB2312" w:cs="Times New Roman"/>
                <w:b w:val="0"/>
                <w:bCs w:val="0"/>
                <w:color w:val="000000" w:themeColor="text1"/>
                <w:sz w:val="28"/>
                <w:szCs w:val="28"/>
                <w:lang w:val="en-US" w:eastAsia="zh-CN"/>
                <w14:textFill>
                  <w14:solidFill>
                    <w14:schemeClr w14:val="tx1"/>
                  </w14:solidFill>
                </w14:textFill>
              </w:rPr>
              <w:t>并遮盖篷布</w:t>
            </w:r>
            <w:r>
              <w:rPr>
                <w:rFonts w:hint="default" w:ascii="Times New Roman" w:hAnsi="Times New Roman" w:eastAsia="仿宋_GB2312" w:cs="Times New Roman"/>
                <w:b w:val="0"/>
                <w:bCs w:val="0"/>
                <w:color w:val="000000" w:themeColor="text1"/>
                <w:sz w:val="28"/>
                <w:szCs w:val="28"/>
                <w14:textFill>
                  <w14:solidFill>
                    <w14:schemeClr w14:val="tx1"/>
                  </w14:solidFill>
                </w14:textFill>
              </w:rPr>
              <w:t>，同时加强日常环境管理，及时洒水降尘</w:t>
            </w:r>
            <w:r>
              <w:rPr>
                <w:rFonts w:hint="default" w:ascii="Times New Roman" w:hAnsi="Times New Roman" w:eastAsia="仿宋_GB2312" w:cs="Times New Roman"/>
                <w:b w:val="0"/>
                <w:bCs w:val="0"/>
                <w:color w:val="000000" w:themeColor="text1"/>
                <w:sz w:val="28"/>
                <w:szCs w:val="28"/>
                <w:lang w:eastAsia="zh-CN"/>
                <w14:textFill>
                  <w14:solidFill>
                    <w14:schemeClr w14:val="tx1"/>
                  </w14:solidFill>
                </w14:textFill>
              </w:rPr>
              <w:t>。配料机顶部设置防静电挡尘帘；原料上料采用密闭输送皮带，</w:t>
            </w:r>
            <w:r>
              <w:rPr>
                <w:rFonts w:hint="default" w:ascii="Times New Roman" w:hAnsi="Times New Roman" w:eastAsia="仿宋_GB2312" w:cs="Times New Roman"/>
                <w:b w:val="0"/>
                <w:bCs w:val="0"/>
                <w:color w:val="000000" w:themeColor="text1"/>
                <w:kern w:val="2"/>
                <w:sz w:val="28"/>
                <w:szCs w:val="28"/>
                <w:lang w:val="en-US" w:eastAsia="zh-CN" w:bidi="ar-SA"/>
                <w14:textFill>
                  <w14:solidFill>
                    <w14:schemeClr w14:val="tx1"/>
                  </w14:solidFill>
                </w14:textFill>
              </w:rPr>
              <w:t>废气通过骨料中间仓和搅拌机的通气管进入配套的布袋除尘器处理后排放</w:t>
            </w:r>
            <w:r>
              <w:rPr>
                <w:rFonts w:hint="default" w:ascii="Times New Roman" w:hAnsi="Times New Roman" w:eastAsia="仿宋_GB2312" w:cs="Times New Roman"/>
                <w:b w:val="0"/>
                <w:bCs w:val="0"/>
                <w:color w:val="000000" w:themeColor="text1"/>
                <w:sz w:val="28"/>
                <w:szCs w:val="28"/>
                <w:lang w:eastAsia="zh-CN"/>
                <w14:textFill>
                  <w14:solidFill>
                    <w14:schemeClr w14:val="tx1"/>
                  </w14:solidFill>
                </w14:textFill>
              </w:rPr>
              <w:t>；搅拌机配套布袋除尘</w:t>
            </w:r>
            <w:r>
              <w:rPr>
                <w:rFonts w:hint="default" w:ascii="Times New Roman" w:hAnsi="Times New Roman" w:eastAsia="仿宋_GB2312" w:cs="Times New Roman"/>
                <w:b w:val="0"/>
                <w:bCs w:val="0"/>
                <w:color w:val="000000" w:themeColor="text1"/>
                <w:kern w:val="2"/>
                <w:sz w:val="28"/>
                <w:szCs w:val="28"/>
                <w:lang w:val="en-US" w:eastAsia="zh-CN" w:bidi="ar-SA"/>
                <w14:textFill>
                  <w14:solidFill>
                    <w14:schemeClr w14:val="tx1"/>
                  </w14:solidFill>
                </w14:textFill>
              </w:rPr>
              <w:t>器</w:t>
            </w:r>
            <w:r>
              <w:rPr>
                <w:rFonts w:hint="default" w:ascii="Times New Roman" w:hAnsi="Times New Roman" w:eastAsia="仿宋_GB2312" w:cs="Times New Roman"/>
                <w:b w:val="0"/>
                <w:bCs w:val="0"/>
                <w:color w:val="000000" w:themeColor="text1"/>
                <w:sz w:val="28"/>
                <w:szCs w:val="28"/>
                <w:lang w:eastAsia="zh-CN"/>
                <w14:textFill>
                  <w14:solidFill>
                    <w14:schemeClr w14:val="tx1"/>
                  </w14:solidFill>
                </w14:textFill>
              </w:rPr>
              <w:t>，</w:t>
            </w:r>
            <w:r>
              <w:rPr>
                <w:rFonts w:hint="default" w:ascii="Times New Roman" w:hAnsi="Times New Roman" w:eastAsia="仿宋_GB2312" w:cs="Times New Roman"/>
                <w:b w:val="0"/>
                <w:bCs w:val="0"/>
                <w:color w:val="000000" w:themeColor="text1"/>
                <w:kern w:val="2"/>
                <w:sz w:val="28"/>
                <w:szCs w:val="28"/>
                <w:lang w:val="en-US" w:eastAsia="zh-CN" w:bidi="ar-SA"/>
                <w14:textFill>
                  <w14:solidFill>
                    <w14:schemeClr w14:val="tx1"/>
                  </w14:solidFill>
                </w14:textFill>
              </w:rPr>
              <w:t>废气通过布袋除尘器处理后排放</w:t>
            </w:r>
            <w:r>
              <w:rPr>
                <w:rFonts w:hint="default" w:ascii="Times New Roman" w:hAnsi="Times New Roman" w:eastAsia="仿宋_GB2312" w:cs="Times New Roman"/>
                <w:b w:val="0"/>
                <w:bCs w:val="0"/>
                <w:color w:val="000000" w:themeColor="text1"/>
                <w:sz w:val="28"/>
                <w:szCs w:val="28"/>
                <w:lang w:eastAsia="zh-CN"/>
                <w14:textFill>
                  <w14:solidFill>
                    <w14:schemeClr w14:val="tx1"/>
                  </w14:solidFill>
                </w14:textFill>
              </w:rPr>
              <w:t>；筒仓顶部</w:t>
            </w:r>
            <w:r>
              <w:rPr>
                <w:rFonts w:hint="default" w:ascii="Times New Roman" w:hAnsi="Times New Roman" w:eastAsia="仿宋_GB2312" w:cs="Times New Roman"/>
                <w:b w:val="0"/>
                <w:bCs w:val="0"/>
                <w:color w:val="000000" w:themeColor="text1"/>
                <w:kern w:val="2"/>
                <w:sz w:val="28"/>
                <w:szCs w:val="28"/>
                <w:lang w:val="en-US" w:eastAsia="zh-CN" w:bidi="ar-SA"/>
                <w14:textFill>
                  <w14:solidFill>
                    <w14:schemeClr w14:val="tx1"/>
                  </w14:solidFill>
                </w14:textFill>
              </w:rPr>
              <w:t>配套脉冲袋式除尘器</w:t>
            </w:r>
            <w:r>
              <w:rPr>
                <w:rFonts w:hint="default" w:ascii="Times New Roman" w:hAnsi="Times New Roman" w:eastAsia="仿宋_GB2312" w:cs="Times New Roman"/>
                <w:b w:val="0"/>
                <w:bCs w:val="0"/>
                <w:color w:val="000000" w:themeColor="text1"/>
                <w:sz w:val="28"/>
                <w:szCs w:val="28"/>
                <w:lang w:eastAsia="zh-CN"/>
                <w14:textFill>
                  <w14:solidFill>
                    <w14:schemeClr w14:val="tx1"/>
                  </w14:solidFill>
                </w14:textFill>
              </w:rPr>
              <w:t>，废气处理后经筒仓顶部呼吸孔排放，</w:t>
            </w:r>
            <w:r>
              <w:rPr>
                <w:rFonts w:hint="default" w:ascii="Times New Roman" w:hAnsi="Times New Roman" w:eastAsia="仿宋_GB2312" w:cs="Times New Roman"/>
                <w:b w:val="0"/>
                <w:bCs w:val="0"/>
                <w:color w:val="000000" w:themeColor="text1"/>
                <w:sz w:val="28"/>
                <w:szCs w:val="28"/>
                <w14:textFill>
                  <w14:solidFill>
                    <w14:schemeClr w14:val="tx1"/>
                  </w14:solidFill>
                </w14:textFill>
              </w:rPr>
              <w:t>颗粒物排放浓度须</w:t>
            </w:r>
            <w:r>
              <w:rPr>
                <w:rFonts w:hint="default" w:ascii="Times New Roman" w:hAnsi="Times New Roman" w:eastAsia="仿宋_GB2312" w:cs="Times New Roman"/>
                <w:b w:val="0"/>
                <w:bCs w:val="0"/>
                <w:color w:val="000000" w:themeColor="text1"/>
                <w:sz w:val="28"/>
                <w:szCs w:val="28"/>
                <w:lang w:eastAsia="zh-CN"/>
                <w14:textFill>
                  <w14:solidFill>
                    <w14:schemeClr w14:val="tx1"/>
                  </w14:solidFill>
                </w14:textFill>
              </w:rPr>
              <w:t>满足</w:t>
            </w:r>
            <w:r>
              <w:rPr>
                <w:rFonts w:hint="default" w:ascii="Times New Roman" w:hAnsi="Times New Roman" w:eastAsia="仿宋_GB2312" w:cs="Times New Roman"/>
                <w:b w:val="0"/>
                <w:bCs w:val="0"/>
                <w:color w:val="000000" w:themeColor="text1"/>
                <w:sz w:val="28"/>
                <w:szCs w:val="28"/>
                <w14:textFill>
                  <w14:solidFill>
                    <w14:schemeClr w14:val="tx1"/>
                  </w14:solidFill>
                </w14:textFill>
              </w:rPr>
              <w:t>《水泥工业大气污染物排放标准》（GB4915-2013）</w:t>
            </w:r>
            <w:r>
              <w:rPr>
                <w:rFonts w:hint="default" w:ascii="Times New Roman" w:hAnsi="Times New Roman" w:eastAsia="仿宋_GB2312" w:cs="Times New Roman"/>
                <w:b w:val="0"/>
                <w:bCs w:val="0"/>
                <w:color w:val="000000" w:themeColor="text1"/>
                <w:sz w:val="28"/>
                <w:szCs w:val="28"/>
                <w:lang w:eastAsia="zh-CN"/>
                <w14:textFill>
                  <w14:solidFill>
                    <w14:schemeClr w14:val="tx1"/>
                  </w14:solidFill>
                </w14:textFill>
              </w:rPr>
              <w:t>中的</w:t>
            </w:r>
            <w:r>
              <w:rPr>
                <w:rFonts w:hint="default" w:ascii="Times New Roman" w:hAnsi="Times New Roman" w:eastAsia="仿宋_GB2312" w:cs="Times New Roman"/>
                <w:b w:val="0"/>
                <w:bCs w:val="0"/>
                <w:color w:val="000000" w:themeColor="text1"/>
                <w:kern w:val="0"/>
                <w:sz w:val="28"/>
                <w:szCs w:val="28"/>
                <w:lang w:val="en-US" w:eastAsia="zh-CN" w:bidi="ar"/>
                <w14:textFill>
                  <w14:solidFill>
                    <w14:schemeClr w14:val="tx1"/>
                  </w14:solidFill>
                </w14:textFill>
              </w:rPr>
              <w:t>无组织排放监控浓度限值要求。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firstLineChars="200"/>
              <w:textAlignment w:val="auto"/>
              <w:rPr>
                <w:rFonts w:hint="default" w:ascii="Times New Roman" w:hAnsi="Times New Roman" w:eastAsia="仿宋_GB2312" w:cs="Times New Roman"/>
                <w:b w:val="0"/>
                <w:bCs w:val="0"/>
                <w:color w:val="000000" w:themeColor="text1"/>
                <w:sz w:val="28"/>
                <w:szCs w:val="28"/>
                <w:lang w:eastAsia="zh-CN" w:bidi="en-US"/>
                <w14:textFill>
                  <w14:solidFill>
                    <w14:schemeClr w14:val="tx1"/>
                  </w14:solidFill>
                </w14:textFill>
              </w:rPr>
            </w:pPr>
            <w:r>
              <w:rPr>
                <w:rFonts w:hint="default" w:ascii="Times New Roman" w:hAnsi="Times New Roman" w:eastAsia="仿宋_GB2312" w:cs="Times New Roman"/>
                <w:b w:val="0"/>
                <w:bCs w:val="0"/>
                <w:color w:val="000000" w:themeColor="text1"/>
                <w:sz w:val="28"/>
                <w:szCs w:val="28"/>
                <w14:textFill>
                  <w14:solidFill>
                    <w14:schemeClr w14:val="tx1"/>
                  </w14:solidFill>
                </w14:textFill>
              </w:rPr>
              <w:t>（二）</w:t>
            </w:r>
            <w:r>
              <w:rPr>
                <w:rFonts w:hint="default" w:ascii="Times New Roman" w:hAnsi="Times New Roman" w:eastAsia="仿宋_GB2312" w:cs="Times New Roman"/>
                <w:b w:val="0"/>
                <w:bCs w:val="0"/>
                <w:color w:val="000000" w:themeColor="text1"/>
                <w:sz w:val="28"/>
                <w:szCs w:val="28"/>
                <w:lang w:eastAsia="zh-CN"/>
                <w14:textFill>
                  <w14:solidFill>
                    <w14:schemeClr w14:val="tx1"/>
                  </w14:solidFill>
                </w14:textFill>
              </w:rPr>
              <w:t>水环境污染</w:t>
            </w:r>
            <w:r>
              <w:rPr>
                <w:rFonts w:hint="default" w:ascii="Times New Roman" w:hAnsi="Times New Roman" w:eastAsia="仿宋_GB2312" w:cs="Times New Roman"/>
                <w:b w:val="0"/>
                <w:bCs w:val="0"/>
                <w:color w:val="000000" w:themeColor="text1"/>
                <w:sz w:val="28"/>
                <w:szCs w:val="28"/>
                <w14:textFill>
                  <w14:solidFill>
                    <w14:schemeClr w14:val="tx1"/>
                  </w14:solidFill>
                </w14:textFill>
              </w:rPr>
              <w:t>防治措施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firstLineChars="200"/>
              <w:jc w:val="both"/>
              <w:textAlignment w:val="auto"/>
              <w:rPr>
                <w:rFonts w:hint="default" w:ascii="Times New Roman" w:hAnsi="Times New Roman" w:eastAsia="仿宋_GB2312" w:cs="Times New Roman"/>
                <w:b w:val="0"/>
                <w:bCs w:val="0"/>
                <w:caps/>
                <w:color w:val="000000" w:themeColor="text1"/>
                <w:kern w:val="2"/>
                <w:sz w:val="28"/>
                <w:szCs w:val="28"/>
                <w:lang w:val="en-US" w:eastAsia="zh-CN" w:bidi="ar-SA"/>
                <w14:textFill>
                  <w14:solidFill>
                    <w14:schemeClr w14:val="tx1"/>
                  </w14:solidFill>
                </w14:textFill>
              </w:rPr>
            </w:pPr>
            <w:r>
              <w:rPr>
                <w:rFonts w:hint="default" w:ascii="Times New Roman" w:hAnsi="Times New Roman" w:eastAsia="仿宋_GB2312" w:cs="Times New Roman"/>
                <w:b w:val="0"/>
                <w:bCs w:val="0"/>
                <w:caps/>
                <w:color w:val="000000" w:themeColor="text1"/>
                <w:kern w:val="2"/>
                <w:sz w:val="28"/>
                <w:szCs w:val="28"/>
                <w:lang w:val="en-US" w:eastAsia="zh-CN" w:bidi="ar-SA"/>
                <w14:textFill>
                  <w14:solidFill>
                    <w14:schemeClr w14:val="tx1"/>
                  </w14:solidFill>
                </w14:textFill>
              </w:rPr>
              <w:t>车辆冲洗废水</w:t>
            </w:r>
            <w:r>
              <w:rPr>
                <w:rFonts w:hint="default" w:ascii="Times New Roman" w:hAnsi="Times New Roman" w:eastAsia="仿宋_GB2312" w:cs="Times New Roman"/>
                <w:b w:val="0"/>
                <w:bCs w:val="0"/>
                <w:color w:val="000000" w:themeColor="text1"/>
                <w:sz w:val="28"/>
                <w:szCs w:val="28"/>
                <w:lang w:val="en-US" w:eastAsia="zh-CN"/>
                <w14:textFill>
                  <w14:solidFill>
                    <w14:schemeClr w14:val="tx1"/>
                  </w14:solidFill>
                </w14:textFill>
              </w:rPr>
              <w:t>、搅拌机清洗废水</w:t>
            </w:r>
            <w:r>
              <w:rPr>
                <w:rFonts w:hint="default" w:ascii="Times New Roman" w:hAnsi="Times New Roman" w:eastAsia="仿宋_GB2312" w:cs="Times New Roman"/>
                <w:b w:val="0"/>
                <w:bCs w:val="0"/>
                <w:color w:val="000000" w:themeColor="text1"/>
                <w:sz w:val="28"/>
                <w:szCs w:val="28"/>
                <w:lang w:eastAsia="zh-CN"/>
                <w14:textFill>
                  <w14:solidFill>
                    <w14:schemeClr w14:val="tx1"/>
                  </w14:solidFill>
                </w14:textFill>
              </w:rPr>
              <w:t>经沉淀池沉淀后回用</w:t>
            </w:r>
            <w:r>
              <w:rPr>
                <w:rFonts w:hint="default" w:ascii="Times New Roman" w:hAnsi="Times New Roman" w:eastAsia="仿宋_GB2312" w:cs="Times New Roman"/>
                <w:b w:val="0"/>
                <w:bCs w:val="0"/>
                <w:color w:val="000000" w:themeColor="text1"/>
                <w:sz w:val="28"/>
                <w:szCs w:val="28"/>
                <w:lang w:val="en-US" w:eastAsia="zh-CN"/>
                <w14:textFill>
                  <w14:solidFill>
                    <w14:schemeClr w14:val="tx1"/>
                  </w14:solidFill>
                </w14:textFill>
              </w:rPr>
              <w:t>于道路洒水降尘。</w:t>
            </w:r>
            <w:r>
              <w:rPr>
                <w:rFonts w:hint="default" w:ascii="Times New Roman" w:hAnsi="Times New Roman" w:eastAsia="仿宋_GB2312" w:cs="Times New Roman"/>
                <w:b w:val="0"/>
                <w:bCs w:val="0"/>
                <w:color w:val="000000" w:themeColor="text1"/>
                <w:sz w:val="28"/>
                <w:szCs w:val="28"/>
                <w:lang w:eastAsia="zh-CN" w:bidi="en-US"/>
                <w14:textFill>
                  <w14:solidFill>
                    <w14:schemeClr w14:val="tx1"/>
                  </w14:solidFill>
                </w14:textFill>
              </w:rPr>
              <w:t>生活污水主要为洗漱废水，直接用于施工场地洒水降尘，环保型旱厕粪便堆肥后还田。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firstLineChars="200"/>
              <w:textAlignment w:val="auto"/>
              <w:rPr>
                <w:rFonts w:hint="default" w:ascii="Times New Roman" w:hAnsi="Times New Roman" w:eastAsia="仿宋_GB2312" w:cs="Times New Roman"/>
                <w:b w:val="0"/>
                <w:bCs w:val="0"/>
                <w:color w:val="000000" w:themeColor="text1"/>
                <w:sz w:val="28"/>
                <w:szCs w:val="28"/>
                <w14:textFill>
                  <w14:solidFill>
                    <w14:schemeClr w14:val="tx1"/>
                  </w14:solidFill>
                </w14:textFill>
              </w:rPr>
            </w:pPr>
            <w:r>
              <w:rPr>
                <w:rFonts w:hint="default" w:ascii="Times New Roman" w:hAnsi="Times New Roman" w:eastAsia="仿宋_GB2312" w:cs="Times New Roman"/>
                <w:b w:val="0"/>
                <w:bCs w:val="0"/>
                <w:color w:val="000000" w:themeColor="text1"/>
                <w:sz w:val="28"/>
                <w:szCs w:val="28"/>
                <w:lang w:eastAsia="zh-CN" w:bidi="en-US"/>
                <w14:textFill>
                  <w14:solidFill>
                    <w14:schemeClr w14:val="tx1"/>
                  </w14:solidFill>
                </w14:textFill>
              </w:rPr>
              <w:t>（三）</w:t>
            </w:r>
            <w:r>
              <w:rPr>
                <w:rFonts w:hint="default" w:ascii="Times New Roman" w:hAnsi="Times New Roman" w:eastAsia="仿宋_GB2312" w:cs="Times New Roman"/>
                <w:b w:val="0"/>
                <w:bCs w:val="0"/>
                <w:color w:val="000000" w:themeColor="text1"/>
                <w:sz w:val="28"/>
                <w:szCs w:val="28"/>
                <w14:textFill>
                  <w14:solidFill>
                    <w14:schemeClr w14:val="tx1"/>
                  </w14:solidFill>
                </w14:textFill>
              </w:rPr>
              <w:t>噪声</w:t>
            </w:r>
            <w:r>
              <w:rPr>
                <w:rFonts w:hint="default" w:ascii="Times New Roman" w:hAnsi="Times New Roman" w:eastAsia="仿宋_GB2312" w:cs="Times New Roman"/>
                <w:b w:val="0"/>
                <w:bCs w:val="0"/>
                <w:color w:val="000000" w:themeColor="text1"/>
                <w:sz w:val="28"/>
                <w:szCs w:val="28"/>
                <w:lang w:eastAsia="zh-CN"/>
                <w14:textFill>
                  <w14:solidFill>
                    <w14:schemeClr w14:val="tx1"/>
                  </w14:solidFill>
                </w14:textFill>
              </w:rPr>
              <w:t>污染</w:t>
            </w:r>
            <w:r>
              <w:rPr>
                <w:rFonts w:hint="default" w:ascii="Times New Roman" w:hAnsi="Times New Roman" w:eastAsia="仿宋_GB2312" w:cs="Times New Roman"/>
                <w:b w:val="0"/>
                <w:bCs w:val="0"/>
                <w:color w:val="000000" w:themeColor="text1"/>
                <w:sz w:val="28"/>
                <w:szCs w:val="28"/>
                <w14:textFill>
                  <w14:solidFill>
                    <w14:schemeClr w14:val="tx1"/>
                  </w14:solidFill>
                </w14:textFill>
              </w:rPr>
              <w:t>防治措施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firstLineChars="200"/>
              <w:textAlignment w:val="auto"/>
              <w:rPr>
                <w:rFonts w:hint="default" w:ascii="Times New Roman" w:hAnsi="Times New Roman" w:eastAsia="仿宋_GB2312" w:cs="Times New Roman"/>
                <w:b w:val="0"/>
                <w:bCs w:val="0"/>
                <w:color w:val="000000" w:themeColor="text1"/>
                <w:sz w:val="28"/>
                <w:szCs w:val="28"/>
                <w14:textFill>
                  <w14:solidFill>
                    <w14:schemeClr w14:val="tx1"/>
                  </w14:solidFill>
                </w14:textFill>
              </w:rPr>
            </w:pPr>
            <w:r>
              <w:rPr>
                <w:rFonts w:hint="default" w:ascii="Times New Roman" w:hAnsi="Times New Roman" w:eastAsia="仿宋_GB2312" w:cs="Times New Roman"/>
                <w:b w:val="0"/>
                <w:bCs w:val="0"/>
                <w:color w:val="000000" w:themeColor="text1"/>
                <w:sz w:val="28"/>
                <w:szCs w:val="28"/>
                <w:lang w:eastAsia="zh-CN"/>
                <w14:textFill>
                  <w14:solidFill>
                    <w14:schemeClr w14:val="tx1"/>
                  </w14:solidFill>
                </w14:textFill>
              </w:rPr>
              <w:t>设备</w:t>
            </w:r>
            <w:r>
              <w:rPr>
                <w:rFonts w:hint="default" w:ascii="Times New Roman" w:hAnsi="Times New Roman" w:eastAsia="仿宋_GB2312" w:cs="Times New Roman"/>
                <w:b w:val="0"/>
                <w:bCs w:val="0"/>
                <w:color w:val="000000" w:themeColor="text1"/>
                <w:sz w:val="28"/>
                <w:szCs w:val="28"/>
                <w14:textFill>
                  <w14:solidFill>
                    <w14:schemeClr w14:val="tx1"/>
                  </w14:solidFill>
                </w14:textFill>
              </w:rPr>
              <w:t>合理布局，选用低噪声设备，</w:t>
            </w:r>
            <w:r>
              <w:rPr>
                <w:rFonts w:hint="default" w:ascii="Times New Roman" w:hAnsi="Times New Roman" w:eastAsia="仿宋_GB2312" w:cs="Times New Roman"/>
                <w:b w:val="0"/>
                <w:bCs w:val="0"/>
                <w:snapToGrid w:val="0"/>
                <w:color w:val="000000" w:themeColor="text1"/>
                <w:kern w:val="0"/>
                <w:sz w:val="28"/>
                <w:szCs w:val="28"/>
                <w:vertAlign w:val="baseline"/>
                <w:lang w:val="en-US" w:eastAsia="zh-CN" w:bidi="ar-SA"/>
                <w14:textFill>
                  <w14:solidFill>
                    <w14:schemeClr w14:val="tx1"/>
                  </w14:solidFill>
                </w14:textFill>
              </w:rPr>
              <w:t>加强设备的日常维修保养，</w:t>
            </w:r>
            <w:r>
              <w:rPr>
                <w:rFonts w:hint="default" w:ascii="Times New Roman" w:hAnsi="Times New Roman" w:eastAsia="仿宋_GB2312" w:cs="Times New Roman"/>
                <w:b w:val="0"/>
                <w:bCs w:val="0"/>
                <w:color w:val="000000" w:themeColor="text1"/>
                <w:sz w:val="28"/>
                <w:szCs w:val="28"/>
                <w:lang w:val="en-US" w:eastAsia="zh-CN"/>
                <w14:textFill>
                  <w14:solidFill>
                    <w14:schemeClr w14:val="tx1"/>
                  </w14:solidFill>
                </w14:textFill>
              </w:rPr>
              <w:t>采取</w:t>
            </w:r>
            <w:r>
              <w:rPr>
                <w:rFonts w:hint="default" w:ascii="Times New Roman" w:hAnsi="Times New Roman" w:eastAsia="仿宋_GB2312" w:cs="Times New Roman"/>
                <w:b w:val="0"/>
                <w:bCs w:val="0"/>
                <w:color w:val="000000" w:themeColor="text1"/>
                <w:sz w:val="28"/>
                <w:szCs w:val="28"/>
                <w14:textFill>
                  <w14:solidFill>
                    <w14:schemeClr w14:val="tx1"/>
                  </w14:solidFill>
                </w14:textFill>
              </w:rPr>
              <w:t>隔声</w:t>
            </w:r>
            <w:r>
              <w:rPr>
                <w:rFonts w:hint="default" w:ascii="Times New Roman" w:hAnsi="Times New Roman" w:eastAsia="仿宋_GB2312" w:cs="Times New Roman"/>
                <w:b w:val="0"/>
                <w:bCs w:val="0"/>
                <w:color w:val="000000" w:themeColor="text1"/>
                <w:sz w:val="28"/>
                <w:szCs w:val="28"/>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28"/>
                <w:szCs w:val="28"/>
                <w:lang w:val="en-US" w:eastAsia="zh-CN"/>
                <w14:textFill>
                  <w14:solidFill>
                    <w14:schemeClr w14:val="tx1"/>
                  </w14:solidFill>
                </w14:textFill>
              </w:rPr>
              <w:t>基础</w:t>
            </w:r>
            <w:r>
              <w:rPr>
                <w:rFonts w:hint="default" w:ascii="Times New Roman" w:hAnsi="Times New Roman" w:eastAsia="仿宋_GB2312" w:cs="Times New Roman"/>
                <w:b w:val="0"/>
                <w:bCs w:val="0"/>
                <w:color w:val="000000" w:themeColor="text1"/>
                <w:sz w:val="28"/>
                <w:szCs w:val="28"/>
                <w14:textFill>
                  <w14:solidFill>
                    <w14:schemeClr w14:val="tx1"/>
                  </w14:solidFill>
                </w14:textFill>
              </w:rPr>
              <w:t>减</w:t>
            </w:r>
            <w:r>
              <w:rPr>
                <w:rFonts w:hint="default" w:ascii="Times New Roman" w:hAnsi="Times New Roman" w:eastAsia="仿宋_GB2312" w:cs="Times New Roman"/>
                <w:b w:val="0"/>
                <w:bCs w:val="0"/>
                <w:color w:val="000000" w:themeColor="text1"/>
                <w:sz w:val="28"/>
                <w:szCs w:val="28"/>
                <w:lang w:val="en-US" w:eastAsia="zh-CN"/>
                <w14:textFill>
                  <w14:solidFill>
                    <w14:schemeClr w14:val="tx1"/>
                  </w14:solidFill>
                </w14:textFill>
              </w:rPr>
              <w:t>振</w:t>
            </w:r>
            <w:r>
              <w:rPr>
                <w:rFonts w:hint="default" w:ascii="Times New Roman" w:hAnsi="Times New Roman" w:eastAsia="仿宋_GB2312" w:cs="Times New Roman"/>
                <w:b w:val="0"/>
                <w:bCs w:val="0"/>
                <w:color w:val="000000" w:themeColor="text1"/>
                <w:sz w:val="28"/>
                <w:szCs w:val="28"/>
                <w14:textFill>
                  <w14:solidFill>
                    <w14:schemeClr w14:val="tx1"/>
                  </w14:solidFill>
                </w14:textFill>
              </w:rPr>
              <w:t>等措施，合理规划车辆运输路线，采取限速行驶、禁止鸣笛等综合降噪措施，</w:t>
            </w:r>
            <w:r>
              <w:rPr>
                <w:rFonts w:hint="default" w:ascii="Times New Roman" w:hAnsi="Times New Roman" w:eastAsia="仿宋_GB2312" w:cs="Times New Roman"/>
                <w:b w:val="0"/>
                <w:bCs w:val="0"/>
                <w:color w:val="000000" w:themeColor="text1"/>
                <w:sz w:val="28"/>
                <w:szCs w:val="28"/>
                <w:lang w:eastAsia="zh-CN"/>
                <w14:textFill>
                  <w14:solidFill>
                    <w14:schemeClr w14:val="tx1"/>
                  </w14:solidFill>
                </w14:textFill>
              </w:rPr>
              <w:t>厂</w:t>
            </w:r>
            <w:r>
              <w:rPr>
                <w:rFonts w:hint="default" w:ascii="Times New Roman" w:hAnsi="Times New Roman" w:eastAsia="仿宋_GB2312" w:cs="Times New Roman"/>
                <w:b w:val="0"/>
                <w:bCs w:val="0"/>
                <w:color w:val="000000" w:themeColor="text1"/>
                <w:sz w:val="28"/>
                <w:szCs w:val="28"/>
                <w14:textFill>
                  <w14:solidFill>
                    <w14:schemeClr w14:val="tx1"/>
                  </w14:solidFill>
                </w14:textFill>
              </w:rPr>
              <w:t>界噪声须</w:t>
            </w:r>
            <w:r>
              <w:rPr>
                <w:rFonts w:hint="default" w:ascii="Times New Roman" w:hAnsi="Times New Roman" w:eastAsia="仿宋_GB2312" w:cs="Times New Roman"/>
                <w:b w:val="0"/>
                <w:bCs w:val="0"/>
                <w:color w:val="000000" w:themeColor="text1"/>
                <w:sz w:val="28"/>
                <w:szCs w:val="28"/>
                <w:lang w:eastAsia="zh-CN"/>
                <w14:textFill>
                  <w14:solidFill>
                    <w14:schemeClr w14:val="tx1"/>
                  </w14:solidFill>
                </w14:textFill>
              </w:rPr>
              <w:t>满足</w:t>
            </w:r>
            <w:r>
              <w:rPr>
                <w:rFonts w:hint="default" w:ascii="Times New Roman" w:hAnsi="Times New Roman" w:eastAsia="仿宋_GB2312" w:cs="Times New Roman"/>
                <w:b w:val="0"/>
                <w:bCs w:val="0"/>
                <w:color w:val="000000" w:themeColor="text1"/>
                <w:sz w:val="28"/>
                <w:szCs w:val="28"/>
                <w14:textFill>
                  <w14:solidFill>
                    <w14:schemeClr w14:val="tx1"/>
                  </w14:solidFill>
                </w14:textFill>
              </w:rPr>
              <w:t>《工业企业厂界环境噪声排放标准》(GB12348-2008)中</w:t>
            </w:r>
            <w:r>
              <w:rPr>
                <w:rFonts w:hint="default" w:ascii="Times New Roman" w:hAnsi="Times New Roman" w:eastAsia="仿宋_GB2312" w:cs="Times New Roman"/>
                <w:b w:val="0"/>
                <w:bCs w:val="0"/>
                <w:color w:val="000000" w:themeColor="text1"/>
                <w:sz w:val="28"/>
                <w:szCs w:val="28"/>
                <w:lang w:val="en-US" w:eastAsia="zh-CN"/>
                <w14:textFill>
                  <w14:solidFill>
                    <w14:schemeClr w14:val="tx1"/>
                  </w14:solidFill>
                </w14:textFill>
              </w:rPr>
              <w:t>2</w:t>
            </w:r>
            <w:r>
              <w:rPr>
                <w:rFonts w:hint="default" w:ascii="Times New Roman" w:hAnsi="Times New Roman" w:eastAsia="仿宋_GB2312" w:cs="Times New Roman"/>
                <w:b w:val="0"/>
                <w:bCs w:val="0"/>
                <w:color w:val="000000" w:themeColor="text1"/>
                <w:sz w:val="28"/>
                <w:szCs w:val="28"/>
                <w14:textFill>
                  <w14:solidFill>
                    <w14:schemeClr w14:val="tx1"/>
                  </w14:solidFill>
                </w14:textFill>
              </w:rPr>
              <w:t>类标准要求。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firstLineChars="200"/>
              <w:textAlignment w:val="auto"/>
              <w:rPr>
                <w:rFonts w:hint="default" w:ascii="Times New Roman" w:hAnsi="Times New Roman" w:eastAsia="仿宋_GB2312" w:cs="Times New Roman"/>
                <w:b w:val="0"/>
                <w:bCs w:val="0"/>
                <w:color w:val="000000" w:themeColor="text1"/>
                <w:sz w:val="28"/>
                <w:szCs w:val="28"/>
                <w:lang w:eastAsia="zh-CN" w:bidi="en-US"/>
                <w14:textFill>
                  <w14:solidFill>
                    <w14:schemeClr w14:val="tx1"/>
                  </w14:solidFill>
                </w14:textFill>
              </w:rPr>
            </w:pPr>
            <w:r>
              <w:rPr>
                <w:rFonts w:hint="default" w:ascii="Times New Roman" w:hAnsi="Times New Roman" w:eastAsia="仿宋_GB2312" w:cs="Times New Roman"/>
                <w:b w:val="0"/>
                <w:bCs w:val="0"/>
                <w:color w:val="000000" w:themeColor="text1"/>
                <w:sz w:val="28"/>
                <w:szCs w:val="28"/>
                <w:lang w:eastAsia="zh-CN"/>
                <w14:textFill>
                  <w14:solidFill>
                    <w14:schemeClr w14:val="tx1"/>
                  </w14:solidFill>
                </w14:textFill>
              </w:rPr>
              <w:t>（四）固体废物处置</w:t>
            </w:r>
            <w:r>
              <w:rPr>
                <w:rFonts w:hint="default" w:ascii="Times New Roman" w:hAnsi="Times New Roman" w:eastAsia="仿宋_GB2312" w:cs="Times New Roman"/>
                <w:b w:val="0"/>
                <w:bCs w:val="0"/>
                <w:color w:val="000000" w:themeColor="text1"/>
                <w:sz w:val="28"/>
                <w:szCs w:val="28"/>
                <w14:textFill>
                  <w14:solidFill>
                    <w14:schemeClr w14:val="tx1"/>
                  </w14:solidFill>
                </w14:textFill>
              </w:rPr>
              <w:t>措施</w:t>
            </w:r>
          </w:p>
          <w:p>
            <w:pPr>
              <w:keepNext w:val="0"/>
              <w:keepLines w:val="0"/>
              <w:pageBreakBefore w:val="0"/>
              <w:widowControl w:val="0"/>
              <w:kinsoku/>
              <w:wordWrap/>
              <w:overflowPunct/>
              <w:topLinePunct w:val="0"/>
              <w:autoSpaceDE/>
              <w:autoSpaceDN/>
              <w:bidi w:val="0"/>
              <w:adjustRightInd w:val="0"/>
              <w:snapToGrid w:val="0"/>
              <w:spacing w:line="360" w:lineRule="exact"/>
              <w:ind w:firstLine="560" w:firstLineChars="200"/>
              <w:jc w:val="both"/>
              <w:textAlignment w:val="auto"/>
              <w:rPr>
                <w:rFonts w:hint="default" w:ascii="Times New Roman" w:hAnsi="Times New Roman" w:eastAsia="仿宋_GB2312" w:cs="Times New Roman"/>
                <w:b w:val="0"/>
                <w:bCs w:val="0"/>
                <w:color w:val="000000" w:themeColor="text1"/>
                <w:kern w:val="2"/>
                <w:sz w:val="28"/>
                <w:szCs w:val="28"/>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8"/>
                <w:szCs w:val="28"/>
                <w:lang w:val="en-US" w:eastAsia="zh-CN" w:bidi="ar-SA"/>
                <w14:textFill>
                  <w14:solidFill>
                    <w14:schemeClr w14:val="tx1"/>
                  </w14:solidFill>
                </w14:textFill>
              </w:rPr>
              <w:t>除尘装置收集的粉尘及搅拌系统的拌合残渣收集后回用于生产；筛选出的废石料在原料仓暂存，由生产厂家回收；</w:t>
            </w:r>
            <w:r>
              <w:rPr>
                <w:rFonts w:hint="default" w:ascii="Times New Roman" w:hAnsi="Times New Roman" w:eastAsia="仿宋_GB2312" w:cs="Times New Roman"/>
                <w:b w:val="0"/>
                <w:bCs w:val="0"/>
                <w:color w:val="000000" w:themeColor="text1"/>
                <w:kern w:val="2"/>
                <w:sz w:val="28"/>
                <w:szCs w:val="28"/>
                <w:vertAlign w:val="baseline"/>
                <w:lang w:val="en-US" w:eastAsia="zh-CN" w:bidi="ar-SA"/>
                <w14:textFill>
                  <w14:solidFill>
                    <w14:schemeClr w14:val="tx1"/>
                  </w14:solidFill>
                </w14:textFill>
              </w:rPr>
              <w:t>沉淀池废水沉淀后沉渣收集后送至政府指定地点处置；</w:t>
            </w:r>
            <w:r>
              <w:rPr>
                <w:rFonts w:hint="default" w:ascii="Times New Roman" w:hAnsi="Times New Roman" w:eastAsia="仿宋_GB2312" w:cs="Times New Roman"/>
                <w:b w:val="0"/>
                <w:bCs w:val="0"/>
                <w:color w:val="000000" w:themeColor="text1"/>
                <w:kern w:val="2"/>
                <w:sz w:val="28"/>
                <w:szCs w:val="28"/>
                <w:lang w:val="en-US" w:eastAsia="zh-CN" w:bidi="ar-SA"/>
                <w14:textFill>
                  <w14:solidFill>
                    <w14:schemeClr w14:val="tx1"/>
                  </w14:solidFill>
                </w14:textFill>
              </w:rPr>
              <w:t>生活垃圾集中收集后，及时清运至垃圾中转站由环卫部门处置。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firstLineChars="200"/>
              <w:jc w:val="left"/>
              <w:textAlignment w:val="auto"/>
              <w:rPr>
                <w:rFonts w:hint="default" w:ascii="Times New Roman" w:hAnsi="Times New Roman" w:eastAsia="仿宋_GB2312" w:cs="Times New Roman"/>
                <w:b w:val="0"/>
                <w:bCs w:val="0"/>
                <w:color w:val="000000" w:themeColor="text1"/>
                <w:sz w:val="28"/>
                <w:szCs w:val="28"/>
                <w:lang w:eastAsia="zh-CN"/>
                <w14:textFill>
                  <w14:solidFill>
                    <w14:schemeClr w14:val="tx1"/>
                  </w14:solidFill>
                </w14:textFill>
              </w:rPr>
            </w:pPr>
            <w:r>
              <w:rPr>
                <w:rFonts w:hint="default" w:ascii="Times New Roman" w:hAnsi="Times New Roman" w:eastAsia="仿宋_GB2312" w:cs="Times New Roman"/>
                <w:b w:val="0"/>
                <w:bCs w:val="0"/>
                <w:color w:val="000000" w:themeColor="text1"/>
                <w:sz w:val="28"/>
                <w:szCs w:val="28"/>
                <w:lang w:eastAsia="zh-CN"/>
                <w14:textFill>
                  <w14:solidFill>
                    <w14:schemeClr w14:val="tx1"/>
                  </w14:solidFill>
                </w14:textFill>
              </w:rPr>
              <w:t>（五）</w:t>
            </w:r>
            <w:r>
              <w:rPr>
                <w:rFonts w:hint="default" w:ascii="Times New Roman" w:hAnsi="Times New Roman" w:eastAsia="仿宋_GB2312" w:cs="Times New Roman"/>
                <w:b w:val="0"/>
                <w:bCs w:val="0"/>
                <w:color w:val="000000" w:themeColor="text1"/>
                <w:sz w:val="28"/>
                <w:szCs w:val="28"/>
                <w14:textFill>
                  <w14:solidFill>
                    <w14:schemeClr w14:val="tx1"/>
                  </w14:solidFill>
                </w14:textFill>
              </w:rPr>
              <w:t>环境管理措施</w:t>
            </w:r>
            <w:r>
              <w:rPr>
                <w:rFonts w:hint="default" w:ascii="Times New Roman" w:hAnsi="Times New Roman" w:eastAsia="仿宋_GB2312" w:cs="Times New Roman"/>
                <w:b w:val="0"/>
                <w:bCs w:val="0"/>
                <w:color w:val="000000" w:themeColor="text1"/>
                <w:sz w:val="28"/>
                <w:szCs w:val="28"/>
                <w:lang w:eastAsia="zh-CN"/>
                <w14:textFill>
                  <w14:solidFill>
                    <w14:schemeClr w14:val="tx1"/>
                  </w14:solidFill>
                </w14:textFill>
              </w:rPr>
              <w:t>及生态保护</w:t>
            </w:r>
            <w:r>
              <w:rPr>
                <w:rFonts w:hint="default" w:ascii="Times New Roman" w:hAnsi="Times New Roman" w:eastAsia="仿宋_GB2312" w:cs="Times New Roman"/>
                <w:b w:val="0"/>
                <w:bCs w:val="0"/>
                <w:color w:val="000000" w:themeColor="text1"/>
                <w:sz w:val="28"/>
                <w:szCs w:val="28"/>
                <w14:textFill>
                  <w14:solidFill>
                    <w14:schemeClr w14:val="tx1"/>
                  </w14:solidFill>
                </w14:textFill>
              </w:rPr>
              <w:t>措施</w:t>
            </w:r>
          </w:p>
          <w:p>
            <w:pPr>
              <w:keepNext w:val="0"/>
              <w:keepLines w:val="0"/>
              <w:pageBreakBefore w:val="0"/>
              <w:widowControl w:val="0"/>
              <w:kinsoku/>
              <w:wordWrap/>
              <w:overflowPunct/>
              <w:topLinePunct w:val="0"/>
              <w:autoSpaceDE/>
              <w:autoSpaceDN/>
              <w:bidi w:val="0"/>
              <w:adjustRightInd w:val="0"/>
              <w:snapToGrid w:val="0"/>
              <w:spacing w:line="360" w:lineRule="exact"/>
              <w:ind w:firstLine="560" w:firstLineChars="200"/>
              <w:jc w:val="both"/>
              <w:textAlignment w:val="auto"/>
              <w:rPr>
                <w:rFonts w:hint="default" w:ascii="Times New Roman" w:hAnsi="Times New Roman" w:eastAsia="仿宋_GB2312" w:cs="Times New Roman"/>
                <w:b w:val="0"/>
                <w:bCs w:val="0"/>
                <w:color w:val="000000" w:themeColor="text1"/>
                <w:kern w:val="2"/>
                <w:sz w:val="28"/>
                <w:szCs w:val="28"/>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8"/>
                <w:szCs w:val="28"/>
                <w:lang w:val="en-US" w:eastAsia="zh-CN" w:bidi="ar-SA"/>
                <w14:textFill>
                  <w14:solidFill>
                    <w14:schemeClr w14:val="tx1"/>
                  </w14:solidFill>
                </w14:textFill>
              </w:rPr>
              <w:t>建立健全环境管理制度，落实环保岗位责任，做好环境管理台账记录；加强环保设施的日常维护和保养，使其正常稳定运行；</w:t>
            </w:r>
            <w:r>
              <w:rPr>
                <w:rFonts w:hint="default" w:ascii="Times New Roman" w:hAnsi="Times New Roman" w:eastAsia="仿宋_GB2312" w:cs="Times New Roman"/>
                <w:b w:val="0"/>
                <w:bCs w:val="0"/>
                <w:color w:val="000000" w:themeColor="text1"/>
                <w:sz w:val="28"/>
                <w:szCs w:val="28"/>
                <w:lang w:eastAsia="zh-CN"/>
                <w14:textFill>
                  <w14:solidFill>
                    <w14:schemeClr w14:val="tx1"/>
                  </w14:solidFill>
                </w14:textFill>
              </w:rPr>
              <w:t>加强环境管理</w:t>
            </w:r>
            <w:r>
              <w:rPr>
                <w:rFonts w:hint="default" w:ascii="Times New Roman" w:hAnsi="Times New Roman" w:eastAsia="仿宋_GB2312" w:cs="Times New Roman"/>
                <w:b w:val="0"/>
                <w:bCs w:val="0"/>
                <w:color w:val="000000" w:themeColor="text1"/>
                <w:sz w:val="28"/>
                <w:szCs w:val="28"/>
                <w:lang w:val="en-US" w:eastAsia="zh-CN"/>
                <w14:textFill>
                  <w14:solidFill>
                    <w14:schemeClr w14:val="tx1"/>
                  </w14:solidFill>
                </w14:textFill>
              </w:rPr>
              <w:t>，做好</w:t>
            </w:r>
            <w:r>
              <w:rPr>
                <w:rFonts w:hint="default" w:ascii="Times New Roman" w:hAnsi="Times New Roman" w:eastAsia="仿宋_GB2312" w:cs="Times New Roman"/>
                <w:b w:val="0"/>
                <w:bCs w:val="0"/>
                <w:color w:val="000000" w:themeColor="text1"/>
                <w:kern w:val="2"/>
                <w:sz w:val="28"/>
                <w:szCs w:val="28"/>
                <w:lang w:val="en-US" w:eastAsia="zh-CN" w:bidi="ar-SA"/>
                <w14:textFill>
                  <w14:solidFill>
                    <w14:schemeClr w14:val="tx1"/>
                  </w14:solidFill>
                </w14:textFill>
              </w:rPr>
              <w:t>项目运营期环境监测。项目服务期满后</w:t>
            </w:r>
            <w:r>
              <w:rPr>
                <w:rFonts w:hint="default" w:ascii="Times New Roman" w:hAnsi="Times New Roman" w:eastAsia="仿宋_GB2312" w:cs="Times New Roman"/>
                <w:b w:val="0"/>
                <w:bCs w:val="0"/>
                <w:color w:val="000000" w:themeColor="text1"/>
                <w:sz w:val="28"/>
                <w:szCs w:val="28"/>
                <w14:textFill>
                  <w14:solidFill>
                    <w14:schemeClr w14:val="tx1"/>
                  </w14:solidFill>
                </w14:textFill>
              </w:rPr>
              <w:t>拆除</w:t>
            </w:r>
            <w:r>
              <w:rPr>
                <w:rFonts w:hint="default" w:ascii="Times New Roman" w:hAnsi="Times New Roman" w:eastAsia="仿宋_GB2312" w:cs="Times New Roman"/>
                <w:b w:val="0"/>
                <w:bCs w:val="0"/>
                <w:color w:val="000000" w:themeColor="text1"/>
                <w:sz w:val="28"/>
                <w:szCs w:val="28"/>
                <w:lang w:val="en-US" w:eastAsia="zh-CN"/>
                <w14:textFill>
                  <w14:solidFill>
                    <w14:schemeClr w14:val="tx1"/>
                  </w14:solidFill>
                </w14:textFill>
              </w:rPr>
              <w:t>混凝土生产线</w:t>
            </w:r>
            <w:r>
              <w:rPr>
                <w:rFonts w:hint="default" w:ascii="Times New Roman" w:hAnsi="Times New Roman" w:eastAsia="仿宋_GB2312" w:cs="Times New Roman"/>
                <w:b w:val="0"/>
                <w:bCs w:val="0"/>
                <w:color w:val="000000" w:themeColor="text1"/>
                <w:sz w:val="28"/>
                <w:szCs w:val="28"/>
                <w14:textFill>
                  <w14:solidFill>
                    <w14:schemeClr w14:val="tx1"/>
                  </w14:solidFill>
                </w14:textFill>
              </w:rPr>
              <w:t>和临时建筑物设备</w:t>
            </w:r>
            <w:r>
              <w:rPr>
                <w:rFonts w:hint="default" w:ascii="Times New Roman" w:hAnsi="Times New Roman" w:eastAsia="仿宋_GB2312" w:cs="Times New Roman"/>
                <w:b w:val="0"/>
                <w:bCs w:val="0"/>
                <w:color w:val="000000" w:themeColor="text1"/>
                <w:sz w:val="28"/>
                <w:szCs w:val="28"/>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28"/>
                <w:szCs w:val="28"/>
                <w:lang w:val="en-US" w:eastAsia="zh-CN" w:bidi="en-US"/>
                <w14:textFill>
                  <w14:solidFill>
                    <w14:schemeClr w14:val="tx1"/>
                  </w14:solidFill>
                </w14:textFill>
              </w:rPr>
              <w:t>及时对临时区占地、扰动区域进行场地清理、平整、恢复植被</w:t>
            </w:r>
            <w:r>
              <w:rPr>
                <w:rFonts w:hint="default" w:ascii="Times New Roman" w:hAnsi="Times New Roman" w:eastAsia="仿宋_GB2312" w:cs="Times New Roman"/>
                <w:b w:val="0"/>
                <w:bCs w:val="0"/>
                <w:color w:val="000000" w:themeColor="text1"/>
                <w:kern w:val="2"/>
                <w:sz w:val="28"/>
                <w:szCs w:val="28"/>
                <w:lang w:val="en-US" w:eastAsia="zh-CN" w:bidi="ar-SA"/>
                <w14:textFill>
                  <w14:solidFill>
                    <w14:schemeClr w14:val="tx1"/>
                  </w14:solidFill>
                </w14:textFill>
              </w:rPr>
              <w:t>等相应的生态恢复措施，确保项目区域生态环境逐步得到恢复。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479"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widowControl/>
              <w:kinsoku/>
              <w:wordWrap w:val="0"/>
              <w:overflowPunct/>
              <w:topLinePunct w:val="0"/>
              <w:autoSpaceDE/>
              <w:autoSpaceDN/>
              <w:bidi w:val="0"/>
              <w:adjustRightInd/>
              <w:snapToGrid/>
              <w:spacing w:beforeAutospacing="0" w:afterAutospacing="0" w:line="360" w:lineRule="exact"/>
              <w:jc w:val="center"/>
              <w:textAlignment w:val="auto"/>
              <w:rPr>
                <w:rFonts w:hint="default" w:ascii="Times New Roman" w:hAnsi="Times New Roman" w:eastAsia="仿宋_GB2312" w:cs="Times New Roman"/>
                <w:b w:val="0"/>
                <w:bCs w:val="0"/>
                <w:color w:val="000000" w:themeColor="text1"/>
                <w:sz w:val="28"/>
                <w:szCs w:val="28"/>
                <w:lang w:val="en-US" w:eastAsia="zh-CN" w:bidi="ar"/>
                <w14:textFill>
                  <w14:solidFill>
                    <w14:schemeClr w14:val="tx1"/>
                  </w14:solidFill>
                </w14:textFill>
              </w:rPr>
            </w:pPr>
            <w:r>
              <w:rPr>
                <w:rFonts w:hint="eastAsia" w:ascii="Times New Roman" w:hAnsi="Times New Roman" w:eastAsia="仿宋_GB2312" w:cs="Times New Roman"/>
                <w:b w:val="0"/>
                <w:bCs w:val="0"/>
                <w:color w:val="000000" w:themeColor="text1"/>
                <w:sz w:val="28"/>
                <w:szCs w:val="28"/>
                <w:lang w:val="en-US" w:eastAsia="zh-CN" w:bidi="ar"/>
                <w14:textFill>
                  <w14:solidFill>
                    <w14:schemeClr w14:val="tx1"/>
                  </w14:solidFill>
                </w14:textFill>
              </w:rPr>
              <w:t>3</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widowControl/>
              <w:kinsoku/>
              <w:wordWrap w:val="0"/>
              <w:overflowPunct/>
              <w:topLinePunct w:val="0"/>
              <w:autoSpaceDE/>
              <w:autoSpaceDN/>
              <w:bidi w:val="0"/>
              <w:adjustRightInd/>
              <w:snapToGrid/>
              <w:spacing w:beforeAutospacing="0" w:afterAutospacing="0" w:line="360" w:lineRule="exact"/>
              <w:jc w:val="center"/>
              <w:textAlignment w:val="auto"/>
              <w:rPr>
                <w:rFonts w:hint="default" w:ascii="Times New Roman" w:hAnsi="Times New Roman" w:eastAsia="仿宋_GB2312" w:cs="Times New Roman"/>
                <w:b w:val="0"/>
                <w:bCs w:val="0"/>
                <w:color w:val="000000" w:themeColor="text1"/>
                <w:sz w:val="28"/>
                <w:szCs w:val="28"/>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28"/>
                <w:szCs w:val="28"/>
                <w:u w:val="none"/>
                <w:lang w:val="en-US" w:eastAsia="zh-CN"/>
                <w14:textFill>
                  <w14:solidFill>
                    <w14:schemeClr w14:val="tx1"/>
                  </w14:solidFill>
                </w14:textFill>
              </w:rPr>
              <w:t>沙坡头灌区七星渠灌域续建配套与现代化改造工程6标段—银川天地龙工贸有限公司临时搅拌站项目</w:t>
            </w:r>
          </w:p>
        </w:tc>
        <w:tc>
          <w:tcPr>
            <w:tcW w:w="735"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widowControl/>
              <w:kinsoku/>
              <w:wordWrap w:val="0"/>
              <w:overflowPunct/>
              <w:topLinePunct w:val="0"/>
              <w:autoSpaceDE/>
              <w:autoSpaceDN/>
              <w:bidi w:val="0"/>
              <w:adjustRightInd/>
              <w:snapToGrid/>
              <w:spacing w:beforeAutospacing="0" w:afterAutospacing="0" w:line="360" w:lineRule="exact"/>
              <w:jc w:val="center"/>
              <w:textAlignment w:val="auto"/>
              <w:rPr>
                <w:rFonts w:hint="default" w:ascii="Times New Roman" w:hAnsi="Times New Roman" w:eastAsia="仿宋_GB2312" w:cs="Times New Roman"/>
                <w:b w:val="0"/>
                <w:bCs w:val="0"/>
                <w:color w:val="000000" w:themeColor="text1"/>
                <w:spacing w:val="-17"/>
                <w:sz w:val="28"/>
                <w:szCs w:val="28"/>
                <w14:textFill>
                  <w14:solidFill>
                    <w14:schemeClr w14:val="tx1"/>
                  </w14:solidFill>
                </w14:textFill>
              </w:rPr>
            </w:pPr>
            <w:r>
              <w:rPr>
                <w:rFonts w:hint="default" w:ascii="Times New Roman" w:hAnsi="Times New Roman" w:eastAsia="仿宋_GB2312" w:cs="Times New Roman"/>
                <w:b w:val="0"/>
                <w:bCs w:val="0"/>
                <w:caps/>
                <w:strike w:val="0"/>
                <w:dstrike w:val="0"/>
                <w:color w:val="000000" w:themeColor="text1"/>
                <w:kern w:val="2"/>
                <w:sz w:val="28"/>
                <w:szCs w:val="28"/>
                <w:u w:val="none"/>
                <w:lang w:val="en-US" w:eastAsia="zh-CN" w:bidi="ar-SA"/>
                <w14:textFill>
                  <w14:solidFill>
                    <w14:schemeClr w14:val="tx1"/>
                  </w14:solidFill>
                </w14:textFill>
              </w:rPr>
              <w:t>环境影响报告表</w:t>
            </w:r>
          </w:p>
        </w:tc>
        <w:tc>
          <w:tcPr>
            <w:tcW w:w="990"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widowControl/>
              <w:kinsoku/>
              <w:wordWrap w:val="0"/>
              <w:overflowPunct/>
              <w:topLinePunct w:val="0"/>
              <w:autoSpaceDE/>
              <w:autoSpaceDN/>
              <w:bidi w:val="0"/>
              <w:adjustRightInd/>
              <w:snapToGrid/>
              <w:spacing w:beforeAutospacing="0" w:afterAutospacing="0" w:line="360" w:lineRule="exact"/>
              <w:jc w:val="center"/>
              <w:textAlignment w:val="auto"/>
              <w:rPr>
                <w:rFonts w:hint="default" w:ascii="Times New Roman" w:hAnsi="Times New Roman" w:eastAsia="仿宋_GB2312" w:cs="Times New Roman"/>
                <w:b w:val="0"/>
                <w:bCs w:val="0"/>
                <w:color w:val="000000" w:themeColor="text1"/>
                <w:sz w:val="28"/>
                <w:szCs w:val="28"/>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28"/>
                <w:szCs w:val="28"/>
                <w:u w:val="none"/>
                <w:lang w:val="en-US" w:eastAsia="zh-CN"/>
                <w14:textFill>
                  <w14:solidFill>
                    <w14:schemeClr w14:val="tx1"/>
                  </w14:solidFill>
                </w14:textFill>
              </w:rPr>
              <w:t>中卫市沙坡头区宣和镇</w:t>
            </w:r>
          </w:p>
        </w:tc>
        <w:tc>
          <w:tcPr>
            <w:tcW w:w="810"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widowControl/>
              <w:kinsoku/>
              <w:wordWrap w:val="0"/>
              <w:overflowPunct/>
              <w:topLinePunct w:val="0"/>
              <w:autoSpaceDE/>
              <w:autoSpaceDN/>
              <w:bidi w:val="0"/>
              <w:adjustRightInd/>
              <w:snapToGrid/>
              <w:spacing w:beforeAutospacing="0" w:afterAutospacing="0" w:line="360" w:lineRule="exact"/>
              <w:jc w:val="center"/>
              <w:textAlignment w:val="auto"/>
              <w:rPr>
                <w:rFonts w:hint="default" w:ascii="Times New Roman" w:hAnsi="Times New Roman" w:eastAsia="仿宋_GB2312" w:cs="Times New Roman"/>
                <w:b w:val="0"/>
                <w:bCs w:val="0"/>
                <w:color w:val="000000" w:themeColor="text1"/>
                <w:sz w:val="28"/>
                <w:szCs w:val="28"/>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28"/>
                <w:szCs w:val="28"/>
                <w:u w:val="none"/>
                <w:lang w:val="en-US" w:eastAsia="zh-CN"/>
                <w14:textFill>
                  <w14:solidFill>
                    <w14:schemeClr w14:val="tx1"/>
                  </w14:solidFill>
                </w14:textFill>
              </w:rPr>
              <w:t>银川天地龙工贸有限公司</w:t>
            </w:r>
          </w:p>
        </w:tc>
        <w:tc>
          <w:tcPr>
            <w:tcW w:w="1695"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widowControl/>
              <w:kinsoku/>
              <w:wordWrap w:val="0"/>
              <w:overflowPunct/>
              <w:topLinePunct w:val="0"/>
              <w:autoSpaceDE/>
              <w:autoSpaceDN/>
              <w:bidi w:val="0"/>
              <w:adjustRightInd/>
              <w:snapToGrid/>
              <w:spacing w:beforeAutospacing="0" w:afterAutospacing="0" w:line="360" w:lineRule="exact"/>
              <w:jc w:val="center"/>
              <w:textAlignment w:val="auto"/>
              <w:rPr>
                <w:rFonts w:hint="default" w:ascii="Times New Roman" w:hAnsi="Times New Roman" w:eastAsia="仿宋_GB2312" w:cs="Times New Roman"/>
                <w:b w:val="0"/>
                <w:bCs w:val="0"/>
                <w:color w:val="000000" w:themeColor="text1"/>
                <w:sz w:val="28"/>
                <w:szCs w:val="28"/>
                <w:lang w:eastAsia="zh-CN"/>
                <w14:textFill>
                  <w14:solidFill>
                    <w14:schemeClr w14:val="tx1"/>
                  </w14:solidFill>
                </w14:textFill>
              </w:rPr>
            </w:pPr>
            <w:r>
              <w:rPr>
                <w:rFonts w:hint="default" w:ascii="Times New Roman" w:hAnsi="Times New Roman" w:eastAsia="仿宋_GB2312" w:cs="Times New Roman"/>
                <w:b w:val="0"/>
                <w:bCs w:val="0"/>
                <w:color w:val="000000" w:themeColor="text1"/>
                <w:sz w:val="28"/>
                <w:szCs w:val="28"/>
                <w:lang w:eastAsia="zh-CN"/>
                <w14:textFill>
                  <w14:solidFill>
                    <w14:schemeClr w14:val="tx1"/>
                  </w14:solidFill>
                </w14:textFill>
              </w:rPr>
              <w:t>宁夏回族自治区石油化工环境科学研究院股份有限公司</w:t>
            </w:r>
          </w:p>
        </w:tc>
        <w:tc>
          <w:tcPr>
            <w:tcW w:w="2775" w:type="dxa"/>
            <w:tcBorders>
              <w:top w:val="single" w:color="auto" w:sz="4" w:space="0"/>
              <w:left w:val="single" w:color="auto" w:sz="4" w:space="0"/>
              <w:bottom w:val="single" w:color="auto" w:sz="4" w:space="0"/>
              <w:right w:val="single" w:color="auto" w:sz="4" w:space="0"/>
            </w:tcBorders>
            <w:noWrap w:val="0"/>
            <w:vAlign w:val="top"/>
          </w:tcPr>
          <w:p>
            <w:pPr>
              <w:pStyle w:val="19"/>
              <w:keepNext w:val="0"/>
              <w:keepLines w:val="0"/>
              <w:pageBreakBefore w:val="0"/>
              <w:widowControl w:val="0"/>
              <w:numPr>
                <w:ilvl w:val="0"/>
                <w:numId w:val="0"/>
              </w:numPr>
              <w:kinsoku/>
              <w:wordWrap w:val="0"/>
              <w:overflowPunct/>
              <w:topLinePunct w:val="0"/>
              <w:autoSpaceDE/>
              <w:autoSpaceDN/>
              <w:bidi w:val="0"/>
              <w:adjustRightInd/>
              <w:snapToGrid/>
              <w:spacing w:line="360" w:lineRule="exact"/>
              <w:ind w:firstLine="560" w:firstLineChars="200"/>
              <w:jc w:val="both"/>
              <w:textAlignment w:val="auto"/>
              <w:rPr>
                <w:rStyle w:val="18"/>
                <w:rFonts w:hint="default" w:ascii="Times New Roman" w:hAnsi="Times New Roman" w:eastAsia="仿宋_GB2312" w:cs="Times New Roman"/>
                <w:b w:val="0"/>
                <w:bCs w:val="0"/>
                <w:color w:val="000000" w:themeColor="text1"/>
                <w:sz w:val="28"/>
                <w:szCs w:val="28"/>
                <w:lang w:bidi="ar"/>
                <w14:textFill>
                  <w14:solidFill>
                    <w14:schemeClr w14:val="tx1"/>
                  </w14:solidFill>
                </w14:textFill>
              </w:rPr>
            </w:pPr>
            <w:r>
              <w:rPr>
                <w:rFonts w:hint="default" w:ascii="Times New Roman" w:hAnsi="Times New Roman" w:eastAsia="仿宋_GB2312" w:cs="Times New Roman"/>
                <w:b w:val="0"/>
                <w:bCs w:val="0"/>
                <w:color w:val="000000" w:themeColor="text1"/>
                <w:sz w:val="28"/>
                <w:szCs w:val="28"/>
                <w:u w:val="none"/>
                <w:lang w:val="en-US" w:eastAsia="zh-CN"/>
                <w14:textFill>
                  <w14:solidFill>
                    <w14:schemeClr w14:val="tx1"/>
                  </w14:solidFill>
                </w14:textFill>
              </w:rPr>
              <w:t>项目建设地址位于中卫市沙坡头区宣和镇林昌村，临时总占地面积为</w:t>
            </w:r>
            <w:r>
              <w:rPr>
                <w:rFonts w:hint="default" w:ascii="Times New Roman" w:hAnsi="Times New Roman" w:eastAsia="仿宋_GB2312" w:cs="Times New Roman"/>
                <w:b w:val="0"/>
                <w:bCs w:val="0"/>
                <w:color w:val="000000" w:themeColor="text1"/>
                <w:sz w:val="28"/>
                <w:szCs w:val="28"/>
                <w:lang w:val="en-US" w:eastAsia="zh-CN"/>
                <w14:textFill>
                  <w14:solidFill>
                    <w14:schemeClr w14:val="tx1"/>
                  </w14:solidFill>
                </w14:textFill>
              </w:rPr>
              <w:t>12170</w:t>
            </w:r>
            <w:r>
              <w:rPr>
                <w:rFonts w:hint="default" w:ascii="Times New Roman" w:hAnsi="Times New Roman" w:eastAsia="仿宋_GB2312" w:cs="Times New Roman"/>
                <w:b w:val="0"/>
                <w:bCs w:val="0"/>
                <w:color w:val="000000" w:themeColor="text1"/>
                <w:sz w:val="28"/>
                <w:szCs w:val="28"/>
                <w:u w:val="none"/>
                <w:lang w:val="en-US" w:eastAsia="zh-CN"/>
                <w14:textFill>
                  <w14:solidFill>
                    <w14:schemeClr w14:val="tx1"/>
                  </w14:solidFill>
                </w14:textFill>
              </w:rPr>
              <w:t>平方米。项目为</w:t>
            </w:r>
            <w:r>
              <w:rPr>
                <w:rFonts w:hint="default" w:ascii="Times New Roman" w:hAnsi="Times New Roman" w:eastAsia="仿宋_GB2312" w:cs="Times New Roman"/>
                <w:b w:val="0"/>
                <w:bCs w:val="0"/>
                <w:snapToGrid w:val="0"/>
                <w:color w:val="000000" w:themeColor="text1"/>
                <w:kern w:val="0"/>
                <w:sz w:val="28"/>
                <w:szCs w:val="28"/>
                <w:u w:val="none"/>
                <w:lang w:val="en-US" w:eastAsia="zh-CN"/>
                <w14:textFill>
                  <w14:solidFill>
                    <w14:schemeClr w14:val="tx1"/>
                  </w14:solidFill>
                </w14:textFill>
              </w:rPr>
              <w:t>沙坡头灌区七星渠灌域续建配套与现代化改造工程</w:t>
            </w:r>
            <w:r>
              <w:rPr>
                <w:rFonts w:hint="default" w:ascii="Times New Roman" w:hAnsi="Times New Roman" w:eastAsia="仿宋_GB2312" w:cs="Times New Roman"/>
                <w:b w:val="0"/>
                <w:bCs w:val="0"/>
                <w:color w:val="000000" w:themeColor="text1"/>
                <w:sz w:val="28"/>
                <w:szCs w:val="28"/>
                <w:highlight w:val="none"/>
                <w:u w:val="none"/>
                <w:lang w:eastAsia="zh-CN"/>
                <w14:textFill>
                  <w14:solidFill>
                    <w14:schemeClr w14:val="tx1"/>
                  </w14:solidFill>
                </w14:textFill>
              </w:rPr>
              <w:t>配套建设的临时工程，运营期为</w:t>
            </w:r>
            <w:r>
              <w:rPr>
                <w:rFonts w:hint="default" w:ascii="Times New Roman" w:hAnsi="Times New Roman" w:eastAsia="仿宋_GB2312" w:cs="Times New Roman"/>
                <w:b w:val="0"/>
                <w:bCs w:val="0"/>
                <w:color w:val="000000" w:themeColor="text1"/>
                <w:sz w:val="28"/>
                <w:szCs w:val="28"/>
                <w:highlight w:val="none"/>
                <w:u w:val="none"/>
                <w:lang w:val="en-US" w:eastAsia="zh-CN"/>
                <w14:textFill>
                  <w14:solidFill>
                    <w14:schemeClr w14:val="tx1"/>
                  </w14:solidFill>
                </w14:textFill>
              </w:rPr>
              <w:t>8个月，</w:t>
            </w:r>
            <w:r>
              <w:rPr>
                <w:rFonts w:hint="default" w:ascii="Times New Roman" w:hAnsi="Times New Roman" w:eastAsia="仿宋_GB2312" w:cs="Times New Roman"/>
                <w:b w:val="0"/>
                <w:bCs w:val="0"/>
                <w:color w:val="000000" w:themeColor="text1"/>
                <w:sz w:val="28"/>
                <w:szCs w:val="28"/>
                <w:u w:val="none"/>
                <w:lang w:val="en-US" w:eastAsia="zh-CN"/>
                <w14:textFill>
                  <w14:solidFill>
                    <w14:schemeClr w14:val="tx1"/>
                  </w14:solidFill>
                </w14:textFill>
              </w:rPr>
              <w:t>建设一条临时混凝土生产线，运营周期内共生产混凝土5万立方米，为沙坡头灌区七星渠灌域续建配套与现代化改造工程6标段提供施工材料</w:t>
            </w:r>
            <w:r>
              <w:rPr>
                <w:rFonts w:hint="eastAsia" w:cs="Times New Roman"/>
                <w:b w:val="0"/>
                <w:bCs w:val="0"/>
                <w:color w:val="000000" w:themeColor="text1"/>
                <w:sz w:val="28"/>
                <w:szCs w:val="28"/>
                <w:lang w:val="en-US" w:eastAsia="zh-CN"/>
                <w14:textFill>
                  <w14:solidFill>
                    <w14:schemeClr w14:val="tx1"/>
                  </w14:solidFill>
                </w14:textFill>
              </w:rPr>
              <w:t>，</w:t>
            </w:r>
            <w:r>
              <w:rPr>
                <w:rFonts w:hint="eastAsia" w:ascii="Times New Roman" w:hAnsi="Times New Roman" w:eastAsia="仿宋_GB2312" w:cs="Times New Roman"/>
                <w:b w:val="0"/>
                <w:bCs w:val="0"/>
                <w:color w:val="000000" w:themeColor="text1"/>
                <w:sz w:val="28"/>
                <w:szCs w:val="28"/>
                <w:lang w:val="en-US" w:eastAsia="zh-CN"/>
                <w14:textFill>
                  <w14:solidFill>
                    <w14:schemeClr w14:val="tx1"/>
                  </w14:solidFill>
                </w14:textFill>
              </w:rPr>
              <w:t>不外售</w:t>
            </w:r>
            <w:r>
              <w:rPr>
                <w:rFonts w:hint="default" w:ascii="Times New Roman" w:hAnsi="Times New Roman" w:eastAsia="仿宋_GB2312" w:cs="Times New Roman"/>
                <w:b w:val="0"/>
                <w:bCs w:val="0"/>
                <w:snapToGrid w:val="0"/>
                <w:color w:val="000000" w:themeColor="text1"/>
                <w:kern w:val="0"/>
                <w:sz w:val="28"/>
                <w:szCs w:val="28"/>
                <w:u w:val="none"/>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28"/>
                <w:szCs w:val="28"/>
                <w:u w:val="none"/>
                <w:lang w:val="en-US" w:eastAsia="zh-CN"/>
                <w14:textFill>
                  <w14:solidFill>
                    <w14:schemeClr w14:val="tx1"/>
                  </w14:solidFill>
                </w14:textFill>
              </w:rPr>
              <w:t>项目</w:t>
            </w:r>
            <w:r>
              <w:rPr>
                <w:rFonts w:hint="default" w:ascii="Times New Roman" w:hAnsi="Times New Roman" w:eastAsia="仿宋_GB2312" w:cs="Times New Roman"/>
                <w:b w:val="0"/>
                <w:bCs w:val="0"/>
                <w:snapToGrid w:val="0"/>
                <w:color w:val="000000" w:themeColor="text1"/>
                <w:kern w:val="0"/>
                <w:sz w:val="28"/>
                <w:szCs w:val="28"/>
                <w:u w:val="none"/>
                <w:lang w:val="en-US" w:eastAsia="zh-CN"/>
                <w14:textFill>
                  <w14:solidFill>
                    <w14:schemeClr w14:val="tx1"/>
                  </w14:solidFill>
                </w14:textFill>
              </w:rPr>
              <w:t>主要</w:t>
            </w:r>
            <w:r>
              <w:rPr>
                <w:rFonts w:hint="default" w:ascii="Times New Roman" w:hAnsi="Times New Roman" w:eastAsia="仿宋_GB2312" w:cs="Times New Roman"/>
                <w:b w:val="0"/>
                <w:bCs w:val="0"/>
                <w:color w:val="000000" w:themeColor="text1"/>
                <w:sz w:val="28"/>
                <w:szCs w:val="28"/>
                <w:u w:val="none"/>
                <w:lang w:val="en-US" w:eastAsia="zh-CN"/>
                <w14:textFill>
                  <w14:solidFill>
                    <w14:schemeClr w14:val="tx1"/>
                  </w14:solidFill>
                </w14:textFill>
              </w:rPr>
              <w:t>建设原料仓、骨料计量输送系统、粉料供给计量系统、搅拌站主楼及配套的公辅工程和环保工程。项目总投资150万元，其中环保投资为21</w:t>
            </w:r>
            <w:r>
              <w:rPr>
                <w:rFonts w:hint="default" w:ascii="Times New Roman" w:hAnsi="Times New Roman" w:eastAsia="仿宋_GB2312" w:cs="Times New Roman"/>
                <w:b w:val="0"/>
                <w:bCs w:val="0"/>
                <w:color w:val="000000" w:themeColor="text1"/>
                <w:sz w:val="28"/>
                <w:szCs w:val="28"/>
                <w:lang w:val="en-US" w:eastAsia="zh-CN"/>
                <w14:textFill>
                  <w14:solidFill>
                    <w14:schemeClr w14:val="tx1"/>
                  </w14:solidFill>
                </w14:textFill>
              </w:rPr>
              <w:t>万元，占总投资的14%。</w:t>
            </w:r>
          </w:p>
        </w:tc>
        <w:tc>
          <w:tcPr>
            <w:tcW w:w="5353" w:type="dxa"/>
            <w:tcBorders>
              <w:top w:val="single" w:color="auto" w:sz="4" w:space="0"/>
              <w:left w:val="single" w:color="auto" w:sz="4" w:space="0"/>
              <w:bottom w:val="single" w:color="auto" w:sz="4" w:space="0"/>
              <w:right w:val="single" w:color="auto" w:sz="4" w:space="0"/>
            </w:tcBorders>
            <w:noWrap w:val="0"/>
            <w:vAlign w:val="top"/>
          </w:tcPr>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firstLineChars="200"/>
              <w:jc w:val="both"/>
              <w:textAlignment w:val="auto"/>
              <w:rPr>
                <w:rFonts w:hint="default" w:ascii="Times New Roman" w:hAnsi="Times New Roman" w:eastAsia="仿宋_GB2312" w:cs="Times New Roman"/>
                <w:b w:val="0"/>
                <w:bCs w:val="0"/>
                <w:color w:val="000000" w:themeColor="text1"/>
                <w:sz w:val="28"/>
                <w:szCs w:val="28"/>
                <w14:textFill>
                  <w14:solidFill>
                    <w14:schemeClr w14:val="tx1"/>
                  </w14:solidFill>
                </w14:textFill>
              </w:rPr>
            </w:pPr>
            <w:r>
              <w:rPr>
                <w:rFonts w:hint="default" w:ascii="Times New Roman" w:hAnsi="Times New Roman" w:eastAsia="仿宋_GB2312" w:cs="Times New Roman"/>
                <w:b w:val="0"/>
                <w:bCs w:val="0"/>
                <w:color w:val="000000" w:themeColor="text1"/>
                <w:sz w:val="28"/>
                <w:szCs w:val="28"/>
                <w:lang w:eastAsia="zh-CN"/>
                <w14:textFill>
                  <w14:solidFill>
                    <w14:schemeClr w14:val="tx1"/>
                  </w14:solidFill>
                </w14:textFill>
              </w:rPr>
              <w:t>（一）大气环境影响减缓措施</w:t>
            </w:r>
          </w:p>
          <w:p>
            <w:pPr>
              <w:keepNext w:val="0"/>
              <w:keepLines w:val="0"/>
              <w:pageBreakBefore w:val="0"/>
              <w:widowControl w:val="0"/>
              <w:kinsoku/>
              <w:wordWrap/>
              <w:overflowPunct/>
              <w:topLinePunct w:val="0"/>
              <w:autoSpaceDE/>
              <w:autoSpaceDN/>
              <w:bidi w:val="0"/>
              <w:adjustRightInd w:val="0"/>
              <w:snapToGrid w:val="0"/>
              <w:spacing w:line="360" w:lineRule="exact"/>
              <w:ind w:firstLine="560" w:firstLineChars="200"/>
              <w:textAlignment w:val="auto"/>
              <w:rPr>
                <w:rFonts w:hint="default" w:ascii="Times New Roman" w:hAnsi="Times New Roman" w:eastAsia="仿宋_GB2312" w:cs="Times New Roman"/>
                <w:b w:val="0"/>
                <w:bCs w:val="0"/>
                <w:color w:val="000000" w:themeColor="text1"/>
                <w:sz w:val="28"/>
                <w:szCs w:val="28"/>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28"/>
                <w:szCs w:val="28"/>
                <w:lang w:eastAsia="zh-CN"/>
                <w14:textFill>
                  <w14:solidFill>
                    <w14:schemeClr w14:val="tx1"/>
                  </w14:solidFill>
                </w14:textFill>
              </w:rPr>
              <w:t>物料采取苫布覆盖并定期洒水降尘；厂区门口设置车辆冲洗平台</w:t>
            </w:r>
            <w:r>
              <w:rPr>
                <w:rFonts w:hint="default" w:ascii="Times New Roman" w:hAnsi="Times New Roman" w:eastAsia="仿宋_GB2312" w:cs="Times New Roman"/>
                <w:b w:val="0"/>
                <w:bCs w:val="0"/>
                <w:color w:val="000000" w:themeColor="text1"/>
                <w:sz w:val="28"/>
                <w:szCs w:val="28"/>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28"/>
                <w:szCs w:val="28"/>
                <w14:textFill>
                  <w14:solidFill>
                    <w14:schemeClr w14:val="tx1"/>
                  </w14:solidFill>
                </w14:textFill>
              </w:rPr>
              <w:t>控制汽车装载量</w:t>
            </w:r>
            <w:r>
              <w:rPr>
                <w:rFonts w:hint="default" w:ascii="Times New Roman" w:hAnsi="Times New Roman" w:eastAsia="仿宋_GB2312" w:cs="Times New Roman"/>
                <w:b w:val="0"/>
                <w:bCs w:val="0"/>
                <w:color w:val="000000" w:themeColor="text1"/>
                <w:sz w:val="28"/>
                <w:szCs w:val="28"/>
                <w:lang w:val="en-US" w:eastAsia="zh-CN"/>
                <w14:textFill>
                  <w14:solidFill>
                    <w14:schemeClr w14:val="tx1"/>
                  </w14:solidFill>
                </w14:textFill>
              </w:rPr>
              <w:t>并遮盖篷布</w:t>
            </w:r>
            <w:r>
              <w:rPr>
                <w:rFonts w:hint="default" w:ascii="Times New Roman" w:hAnsi="Times New Roman" w:eastAsia="仿宋_GB2312" w:cs="Times New Roman"/>
                <w:b w:val="0"/>
                <w:bCs w:val="0"/>
                <w:color w:val="000000" w:themeColor="text1"/>
                <w:sz w:val="28"/>
                <w:szCs w:val="28"/>
                <w14:textFill>
                  <w14:solidFill>
                    <w14:schemeClr w14:val="tx1"/>
                  </w14:solidFill>
                </w14:textFill>
              </w:rPr>
              <w:t>，同时加强日常环境管理，及时洒水降尘</w:t>
            </w:r>
            <w:r>
              <w:rPr>
                <w:rFonts w:hint="default" w:ascii="Times New Roman" w:hAnsi="Times New Roman" w:eastAsia="仿宋_GB2312" w:cs="Times New Roman"/>
                <w:b w:val="0"/>
                <w:bCs w:val="0"/>
                <w:color w:val="000000" w:themeColor="text1"/>
                <w:sz w:val="28"/>
                <w:szCs w:val="28"/>
                <w:lang w:eastAsia="zh-CN"/>
                <w14:textFill>
                  <w14:solidFill>
                    <w14:schemeClr w14:val="tx1"/>
                  </w14:solidFill>
                </w14:textFill>
              </w:rPr>
              <w:t>。配料机顶部设置防静电挡尘帘；原料上料采用密闭输送皮带，</w:t>
            </w:r>
            <w:r>
              <w:rPr>
                <w:rFonts w:hint="default" w:ascii="Times New Roman" w:hAnsi="Times New Roman" w:eastAsia="仿宋_GB2312" w:cs="Times New Roman"/>
                <w:b w:val="0"/>
                <w:bCs w:val="0"/>
                <w:color w:val="000000" w:themeColor="text1"/>
                <w:kern w:val="2"/>
                <w:sz w:val="28"/>
                <w:szCs w:val="28"/>
                <w:lang w:val="en-US" w:eastAsia="zh-CN" w:bidi="ar-SA"/>
                <w14:textFill>
                  <w14:solidFill>
                    <w14:schemeClr w14:val="tx1"/>
                  </w14:solidFill>
                </w14:textFill>
              </w:rPr>
              <w:t>废气通过骨料中间仓和搅拌机的通气管进入配套的布袋除尘器处理后排放</w:t>
            </w:r>
            <w:r>
              <w:rPr>
                <w:rFonts w:hint="default" w:ascii="Times New Roman" w:hAnsi="Times New Roman" w:eastAsia="仿宋_GB2312" w:cs="Times New Roman"/>
                <w:b w:val="0"/>
                <w:bCs w:val="0"/>
                <w:color w:val="000000" w:themeColor="text1"/>
                <w:sz w:val="28"/>
                <w:szCs w:val="28"/>
                <w:lang w:eastAsia="zh-CN"/>
                <w14:textFill>
                  <w14:solidFill>
                    <w14:schemeClr w14:val="tx1"/>
                  </w14:solidFill>
                </w14:textFill>
              </w:rPr>
              <w:t>；搅拌机配套布袋除尘</w:t>
            </w:r>
            <w:r>
              <w:rPr>
                <w:rFonts w:hint="default" w:ascii="Times New Roman" w:hAnsi="Times New Roman" w:eastAsia="仿宋_GB2312" w:cs="Times New Roman"/>
                <w:b w:val="0"/>
                <w:bCs w:val="0"/>
                <w:color w:val="000000" w:themeColor="text1"/>
                <w:kern w:val="2"/>
                <w:sz w:val="28"/>
                <w:szCs w:val="28"/>
                <w:lang w:val="en-US" w:eastAsia="zh-CN" w:bidi="ar-SA"/>
                <w14:textFill>
                  <w14:solidFill>
                    <w14:schemeClr w14:val="tx1"/>
                  </w14:solidFill>
                </w14:textFill>
              </w:rPr>
              <w:t>器</w:t>
            </w:r>
            <w:r>
              <w:rPr>
                <w:rFonts w:hint="default" w:ascii="Times New Roman" w:hAnsi="Times New Roman" w:eastAsia="仿宋_GB2312" w:cs="Times New Roman"/>
                <w:b w:val="0"/>
                <w:bCs w:val="0"/>
                <w:color w:val="000000" w:themeColor="text1"/>
                <w:sz w:val="28"/>
                <w:szCs w:val="28"/>
                <w:lang w:eastAsia="zh-CN"/>
                <w14:textFill>
                  <w14:solidFill>
                    <w14:schemeClr w14:val="tx1"/>
                  </w14:solidFill>
                </w14:textFill>
              </w:rPr>
              <w:t>，</w:t>
            </w:r>
            <w:r>
              <w:rPr>
                <w:rFonts w:hint="default" w:ascii="Times New Roman" w:hAnsi="Times New Roman" w:eastAsia="仿宋_GB2312" w:cs="Times New Roman"/>
                <w:b w:val="0"/>
                <w:bCs w:val="0"/>
                <w:color w:val="000000" w:themeColor="text1"/>
                <w:kern w:val="2"/>
                <w:sz w:val="28"/>
                <w:szCs w:val="28"/>
                <w:lang w:val="en-US" w:eastAsia="zh-CN" w:bidi="ar-SA"/>
                <w14:textFill>
                  <w14:solidFill>
                    <w14:schemeClr w14:val="tx1"/>
                  </w14:solidFill>
                </w14:textFill>
              </w:rPr>
              <w:t>废气通过布袋除尘器处理后排放</w:t>
            </w:r>
            <w:r>
              <w:rPr>
                <w:rFonts w:hint="default" w:ascii="Times New Roman" w:hAnsi="Times New Roman" w:eastAsia="仿宋_GB2312" w:cs="Times New Roman"/>
                <w:b w:val="0"/>
                <w:bCs w:val="0"/>
                <w:color w:val="000000" w:themeColor="text1"/>
                <w:sz w:val="28"/>
                <w:szCs w:val="28"/>
                <w:lang w:eastAsia="zh-CN"/>
                <w14:textFill>
                  <w14:solidFill>
                    <w14:schemeClr w14:val="tx1"/>
                  </w14:solidFill>
                </w14:textFill>
              </w:rPr>
              <w:t>；筒仓顶部</w:t>
            </w:r>
            <w:r>
              <w:rPr>
                <w:rFonts w:hint="default" w:ascii="Times New Roman" w:hAnsi="Times New Roman" w:eastAsia="仿宋_GB2312" w:cs="Times New Roman"/>
                <w:b w:val="0"/>
                <w:bCs w:val="0"/>
                <w:color w:val="000000" w:themeColor="text1"/>
                <w:kern w:val="2"/>
                <w:sz w:val="28"/>
                <w:szCs w:val="28"/>
                <w:lang w:val="en-US" w:eastAsia="zh-CN" w:bidi="ar-SA"/>
                <w14:textFill>
                  <w14:solidFill>
                    <w14:schemeClr w14:val="tx1"/>
                  </w14:solidFill>
                </w14:textFill>
              </w:rPr>
              <w:t>配套脉冲袋式除尘器</w:t>
            </w:r>
            <w:r>
              <w:rPr>
                <w:rFonts w:hint="default" w:ascii="Times New Roman" w:hAnsi="Times New Roman" w:eastAsia="仿宋_GB2312" w:cs="Times New Roman"/>
                <w:b w:val="0"/>
                <w:bCs w:val="0"/>
                <w:color w:val="000000" w:themeColor="text1"/>
                <w:sz w:val="28"/>
                <w:szCs w:val="28"/>
                <w:lang w:eastAsia="zh-CN"/>
                <w14:textFill>
                  <w14:solidFill>
                    <w14:schemeClr w14:val="tx1"/>
                  </w14:solidFill>
                </w14:textFill>
              </w:rPr>
              <w:t>，废气处理后经筒仓顶部呼吸孔排放，</w:t>
            </w:r>
            <w:r>
              <w:rPr>
                <w:rFonts w:hint="default" w:ascii="Times New Roman" w:hAnsi="Times New Roman" w:eastAsia="仿宋_GB2312" w:cs="Times New Roman"/>
                <w:b w:val="0"/>
                <w:bCs w:val="0"/>
                <w:color w:val="000000" w:themeColor="text1"/>
                <w:sz w:val="28"/>
                <w:szCs w:val="28"/>
                <w14:textFill>
                  <w14:solidFill>
                    <w14:schemeClr w14:val="tx1"/>
                  </w14:solidFill>
                </w14:textFill>
              </w:rPr>
              <w:t>颗粒物排放浓度须</w:t>
            </w:r>
            <w:r>
              <w:rPr>
                <w:rFonts w:hint="default" w:ascii="Times New Roman" w:hAnsi="Times New Roman" w:eastAsia="仿宋_GB2312" w:cs="Times New Roman"/>
                <w:b w:val="0"/>
                <w:bCs w:val="0"/>
                <w:color w:val="000000" w:themeColor="text1"/>
                <w:sz w:val="28"/>
                <w:szCs w:val="28"/>
                <w:lang w:eastAsia="zh-CN"/>
                <w14:textFill>
                  <w14:solidFill>
                    <w14:schemeClr w14:val="tx1"/>
                  </w14:solidFill>
                </w14:textFill>
              </w:rPr>
              <w:t>满足</w:t>
            </w:r>
            <w:r>
              <w:rPr>
                <w:rFonts w:hint="default" w:ascii="Times New Roman" w:hAnsi="Times New Roman" w:eastAsia="仿宋_GB2312" w:cs="Times New Roman"/>
                <w:b w:val="0"/>
                <w:bCs w:val="0"/>
                <w:color w:val="000000" w:themeColor="text1"/>
                <w:sz w:val="28"/>
                <w:szCs w:val="28"/>
                <w14:textFill>
                  <w14:solidFill>
                    <w14:schemeClr w14:val="tx1"/>
                  </w14:solidFill>
                </w14:textFill>
              </w:rPr>
              <w:t>《水泥工业大气污染物排放标准》（GB4915-2013）</w:t>
            </w:r>
            <w:r>
              <w:rPr>
                <w:rFonts w:hint="default" w:ascii="Times New Roman" w:hAnsi="Times New Roman" w:eastAsia="仿宋_GB2312" w:cs="Times New Roman"/>
                <w:b w:val="0"/>
                <w:bCs w:val="0"/>
                <w:color w:val="000000" w:themeColor="text1"/>
                <w:sz w:val="28"/>
                <w:szCs w:val="28"/>
                <w:lang w:eastAsia="zh-CN"/>
                <w14:textFill>
                  <w14:solidFill>
                    <w14:schemeClr w14:val="tx1"/>
                  </w14:solidFill>
                </w14:textFill>
              </w:rPr>
              <w:t>中的</w:t>
            </w:r>
            <w:r>
              <w:rPr>
                <w:rFonts w:hint="default" w:ascii="Times New Roman" w:hAnsi="Times New Roman" w:eastAsia="仿宋_GB2312" w:cs="Times New Roman"/>
                <w:b w:val="0"/>
                <w:bCs w:val="0"/>
                <w:color w:val="000000" w:themeColor="text1"/>
                <w:kern w:val="0"/>
                <w:sz w:val="28"/>
                <w:szCs w:val="28"/>
                <w:lang w:val="en-US" w:eastAsia="zh-CN" w:bidi="ar"/>
                <w14:textFill>
                  <w14:solidFill>
                    <w14:schemeClr w14:val="tx1"/>
                  </w14:solidFill>
                </w14:textFill>
              </w:rPr>
              <w:t>无组织排放监控浓度限值要求。</w:t>
            </w:r>
            <w:r>
              <w:rPr>
                <w:rFonts w:hint="default" w:ascii="Times New Roman" w:hAnsi="Times New Roman" w:eastAsia="仿宋_GB2312" w:cs="Times New Roman"/>
                <w:b w:val="0"/>
                <w:bCs w:val="0"/>
                <w:color w:val="000000" w:themeColor="text1"/>
                <w:kern w:val="2"/>
                <w:sz w:val="28"/>
                <w:szCs w:val="28"/>
                <w:highlight w:val="none"/>
                <w:lang w:val="en-US" w:eastAsia="zh-CN" w:bidi="ar-SA"/>
                <w14:textFill>
                  <w14:solidFill>
                    <w14:schemeClr w14:val="tx1"/>
                  </w14:solidFill>
                </w14:textFill>
              </w:rPr>
              <w:t>食堂</w:t>
            </w:r>
            <w:r>
              <w:rPr>
                <w:rFonts w:hint="default" w:ascii="Times New Roman" w:hAnsi="Times New Roman" w:eastAsia="仿宋_GB2312" w:cs="Times New Roman"/>
                <w:b w:val="0"/>
                <w:bCs w:val="0"/>
                <w:color w:val="000000" w:themeColor="text1"/>
                <w:sz w:val="28"/>
                <w:szCs w:val="28"/>
                <w:lang w:val="en-US" w:eastAsia="zh-CN"/>
                <w14:textFill>
                  <w14:solidFill>
                    <w14:schemeClr w14:val="tx1"/>
                  </w14:solidFill>
                </w14:textFill>
              </w:rPr>
              <w:t>餐饮油烟经油烟净化系统处理后通过烟道排放，废气排放浓度须满足《饮食业油烟排放标准》（GB18483-2001）表2标准限值要求。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firstLineChars="200"/>
              <w:textAlignment w:val="auto"/>
              <w:rPr>
                <w:rFonts w:hint="default" w:ascii="Times New Roman" w:hAnsi="Times New Roman" w:eastAsia="仿宋_GB2312" w:cs="Times New Roman"/>
                <w:b w:val="0"/>
                <w:bCs w:val="0"/>
                <w:color w:val="000000" w:themeColor="text1"/>
                <w:sz w:val="28"/>
                <w:szCs w:val="28"/>
                <w:lang w:eastAsia="zh-CN" w:bidi="en-US"/>
                <w14:textFill>
                  <w14:solidFill>
                    <w14:schemeClr w14:val="tx1"/>
                  </w14:solidFill>
                </w14:textFill>
              </w:rPr>
            </w:pPr>
            <w:r>
              <w:rPr>
                <w:rFonts w:hint="default" w:ascii="Times New Roman" w:hAnsi="Times New Roman" w:eastAsia="仿宋_GB2312" w:cs="Times New Roman"/>
                <w:b w:val="0"/>
                <w:bCs w:val="0"/>
                <w:color w:val="000000" w:themeColor="text1"/>
                <w:sz w:val="28"/>
                <w:szCs w:val="28"/>
                <w14:textFill>
                  <w14:solidFill>
                    <w14:schemeClr w14:val="tx1"/>
                  </w14:solidFill>
                </w14:textFill>
              </w:rPr>
              <w:t>（二）</w:t>
            </w:r>
            <w:r>
              <w:rPr>
                <w:rFonts w:hint="default" w:ascii="Times New Roman" w:hAnsi="Times New Roman" w:eastAsia="仿宋_GB2312" w:cs="Times New Roman"/>
                <w:b w:val="0"/>
                <w:bCs w:val="0"/>
                <w:color w:val="000000" w:themeColor="text1"/>
                <w:sz w:val="28"/>
                <w:szCs w:val="28"/>
                <w:lang w:eastAsia="zh-CN"/>
                <w14:textFill>
                  <w14:solidFill>
                    <w14:schemeClr w14:val="tx1"/>
                  </w14:solidFill>
                </w14:textFill>
              </w:rPr>
              <w:t>水环境污染</w:t>
            </w:r>
            <w:r>
              <w:rPr>
                <w:rFonts w:hint="default" w:ascii="Times New Roman" w:hAnsi="Times New Roman" w:eastAsia="仿宋_GB2312" w:cs="Times New Roman"/>
                <w:b w:val="0"/>
                <w:bCs w:val="0"/>
                <w:color w:val="000000" w:themeColor="text1"/>
                <w:sz w:val="28"/>
                <w:szCs w:val="28"/>
                <w14:textFill>
                  <w14:solidFill>
                    <w14:schemeClr w14:val="tx1"/>
                  </w14:solidFill>
                </w14:textFill>
              </w:rPr>
              <w:t>防治措施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firstLineChars="200"/>
              <w:jc w:val="both"/>
              <w:textAlignment w:val="auto"/>
              <w:rPr>
                <w:rFonts w:hint="default" w:ascii="Times New Roman" w:hAnsi="Times New Roman" w:eastAsia="仿宋_GB2312" w:cs="Times New Roman"/>
                <w:b w:val="0"/>
                <w:bCs w:val="0"/>
                <w:caps/>
                <w:color w:val="000000" w:themeColor="text1"/>
                <w:kern w:val="2"/>
                <w:sz w:val="28"/>
                <w:szCs w:val="28"/>
                <w:lang w:val="en-US" w:eastAsia="zh-CN" w:bidi="ar-SA"/>
                <w14:textFill>
                  <w14:solidFill>
                    <w14:schemeClr w14:val="tx1"/>
                  </w14:solidFill>
                </w14:textFill>
              </w:rPr>
            </w:pPr>
            <w:r>
              <w:rPr>
                <w:rFonts w:hint="default" w:ascii="Times New Roman" w:hAnsi="Times New Roman" w:eastAsia="仿宋_GB2312" w:cs="Times New Roman"/>
                <w:b w:val="0"/>
                <w:bCs w:val="0"/>
                <w:caps/>
                <w:color w:val="000000" w:themeColor="text1"/>
                <w:kern w:val="2"/>
                <w:sz w:val="28"/>
                <w:szCs w:val="28"/>
                <w:lang w:val="en-US" w:eastAsia="zh-CN" w:bidi="ar-SA"/>
                <w14:textFill>
                  <w14:solidFill>
                    <w14:schemeClr w14:val="tx1"/>
                  </w14:solidFill>
                </w14:textFill>
              </w:rPr>
              <w:t>车辆冲洗废水</w:t>
            </w:r>
            <w:r>
              <w:rPr>
                <w:rFonts w:hint="default" w:ascii="Times New Roman" w:hAnsi="Times New Roman" w:eastAsia="仿宋_GB2312" w:cs="Times New Roman"/>
                <w:b w:val="0"/>
                <w:bCs w:val="0"/>
                <w:color w:val="000000" w:themeColor="text1"/>
                <w:sz w:val="28"/>
                <w:szCs w:val="28"/>
                <w:lang w:val="en-US" w:eastAsia="zh-CN"/>
                <w14:textFill>
                  <w14:solidFill>
                    <w14:schemeClr w14:val="tx1"/>
                  </w14:solidFill>
                </w14:textFill>
              </w:rPr>
              <w:t>、搅拌机清洗废水</w:t>
            </w:r>
            <w:r>
              <w:rPr>
                <w:rFonts w:hint="default" w:ascii="Times New Roman" w:hAnsi="Times New Roman" w:eastAsia="仿宋_GB2312" w:cs="Times New Roman"/>
                <w:b w:val="0"/>
                <w:bCs w:val="0"/>
                <w:color w:val="000000" w:themeColor="text1"/>
                <w:sz w:val="28"/>
                <w:szCs w:val="28"/>
                <w:lang w:eastAsia="zh-CN"/>
                <w14:textFill>
                  <w14:solidFill>
                    <w14:schemeClr w14:val="tx1"/>
                  </w14:solidFill>
                </w14:textFill>
              </w:rPr>
              <w:t>经沉淀池沉淀后回用</w:t>
            </w:r>
            <w:r>
              <w:rPr>
                <w:rFonts w:hint="default" w:ascii="Times New Roman" w:hAnsi="Times New Roman" w:eastAsia="仿宋_GB2312" w:cs="Times New Roman"/>
                <w:b w:val="0"/>
                <w:bCs w:val="0"/>
                <w:color w:val="000000" w:themeColor="text1"/>
                <w:sz w:val="28"/>
                <w:szCs w:val="28"/>
                <w:lang w:val="en-US" w:eastAsia="zh-CN"/>
                <w14:textFill>
                  <w14:solidFill>
                    <w14:schemeClr w14:val="tx1"/>
                  </w14:solidFill>
                </w14:textFill>
              </w:rPr>
              <w:t>于道路洒水降尘。</w:t>
            </w:r>
            <w:r>
              <w:rPr>
                <w:rFonts w:hint="default" w:ascii="Times New Roman" w:hAnsi="Times New Roman" w:eastAsia="仿宋_GB2312" w:cs="Times New Roman"/>
                <w:b w:val="0"/>
                <w:bCs w:val="0"/>
                <w:color w:val="000000" w:themeColor="text1"/>
                <w:sz w:val="28"/>
                <w:szCs w:val="28"/>
                <w:lang w:eastAsia="zh-CN" w:bidi="en-US"/>
                <w14:textFill>
                  <w14:solidFill>
                    <w14:schemeClr w14:val="tx1"/>
                  </w14:solidFill>
                </w14:textFill>
              </w:rPr>
              <w:t>生活污水主要为洗漱废水，直接用于施工场地洒水降尘，环保型旱厕粪便堆肥后还田。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firstLineChars="200"/>
              <w:textAlignment w:val="auto"/>
              <w:rPr>
                <w:rFonts w:hint="default" w:ascii="Times New Roman" w:hAnsi="Times New Roman" w:eastAsia="仿宋_GB2312" w:cs="Times New Roman"/>
                <w:b w:val="0"/>
                <w:bCs w:val="0"/>
                <w:color w:val="000000" w:themeColor="text1"/>
                <w:sz w:val="28"/>
                <w:szCs w:val="28"/>
                <w14:textFill>
                  <w14:solidFill>
                    <w14:schemeClr w14:val="tx1"/>
                  </w14:solidFill>
                </w14:textFill>
              </w:rPr>
            </w:pPr>
            <w:r>
              <w:rPr>
                <w:rFonts w:hint="default" w:ascii="Times New Roman" w:hAnsi="Times New Roman" w:eastAsia="仿宋_GB2312" w:cs="Times New Roman"/>
                <w:b w:val="0"/>
                <w:bCs w:val="0"/>
                <w:color w:val="000000" w:themeColor="text1"/>
                <w:sz w:val="28"/>
                <w:szCs w:val="28"/>
                <w:lang w:eastAsia="zh-CN" w:bidi="en-US"/>
                <w14:textFill>
                  <w14:solidFill>
                    <w14:schemeClr w14:val="tx1"/>
                  </w14:solidFill>
                </w14:textFill>
              </w:rPr>
              <w:t>（三）</w:t>
            </w:r>
            <w:r>
              <w:rPr>
                <w:rFonts w:hint="default" w:ascii="Times New Roman" w:hAnsi="Times New Roman" w:eastAsia="仿宋_GB2312" w:cs="Times New Roman"/>
                <w:b w:val="0"/>
                <w:bCs w:val="0"/>
                <w:color w:val="000000" w:themeColor="text1"/>
                <w:sz w:val="28"/>
                <w:szCs w:val="28"/>
                <w14:textFill>
                  <w14:solidFill>
                    <w14:schemeClr w14:val="tx1"/>
                  </w14:solidFill>
                </w14:textFill>
              </w:rPr>
              <w:t>噪声</w:t>
            </w:r>
            <w:r>
              <w:rPr>
                <w:rFonts w:hint="default" w:ascii="Times New Roman" w:hAnsi="Times New Roman" w:eastAsia="仿宋_GB2312" w:cs="Times New Roman"/>
                <w:b w:val="0"/>
                <w:bCs w:val="0"/>
                <w:color w:val="000000" w:themeColor="text1"/>
                <w:sz w:val="28"/>
                <w:szCs w:val="28"/>
                <w:lang w:eastAsia="zh-CN"/>
                <w14:textFill>
                  <w14:solidFill>
                    <w14:schemeClr w14:val="tx1"/>
                  </w14:solidFill>
                </w14:textFill>
              </w:rPr>
              <w:t>污染</w:t>
            </w:r>
            <w:r>
              <w:rPr>
                <w:rFonts w:hint="default" w:ascii="Times New Roman" w:hAnsi="Times New Roman" w:eastAsia="仿宋_GB2312" w:cs="Times New Roman"/>
                <w:b w:val="0"/>
                <w:bCs w:val="0"/>
                <w:color w:val="000000" w:themeColor="text1"/>
                <w:sz w:val="28"/>
                <w:szCs w:val="28"/>
                <w14:textFill>
                  <w14:solidFill>
                    <w14:schemeClr w14:val="tx1"/>
                  </w14:solidFill>
                </w14:textFill>
              </w:rPr>
              <w:t>防治措施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firstLineChars="200"/>
              <w:textAlignment w:val="auto"/>
              <w:rPr>
                <w:rFonts w:hint="default" w:ascii="Times New Roman" w:hAnsi="Times New Roman" w:eastAsia="仿宋_GB2312" w:cs="Times New Roman"/>
                <w:b w:val="0"/>
                <w:bCs w:val="0"/>
                <w:color w:val="000000" w:themeColor="text1"/>
                <w:sz w:val="28"/>
                <w:szCs w:val="28"/>
                <w14:textFill>
                  <w14:solidFill>
                    <w14:schemeClr w14:val="tx1"/>
                  </w14:solidFill>
                </w14:textFill>
              </w:rPr>
            </w:pPr>
            <w:r>
              <w:rPr>
                <w:rFonts w:hint="default" w:ascii="Times New Roman" w:hAnsi="Times New Roman" w:eastAsia="仿宋_GB2312" w:cs="Times New Roman"/>
                <w:b w:val="0"/>
                <w:bCs w:val="0"/>
                <w:color w:val="000000" w:themeColor="text1"/>
                <w:sz w:val="28"/>
                <w:szCs w:val="28"/>
                <w:lang w:eastAsia="zh-CN"/>
                <w14:textFill>
                  <w14:solidFill>
                    <w14:schemeClr w14:val="tx1"/>
                  </w14:solidFill>
                </w14:textFill>
              </w:rPr>
              <w:t>设备</w:t>
            </w:r>
            <w:r>
              <w:rPr>
                <w:rFonts w:hint="default" w:ascii="Times New Roman" w:hAnsi="Times New Roman" w:eastAsia="仿宋_GB2312" w:cs="Times New Roman"/>
                <w:b w:val="0"/>
                <w:bCs w:val="0"/>
                <w:color w:val="000000" w:themeColor="text1"/>
                <w:sz w:val="28"/>
                <w:szCs w:val="28"/>
                <w14:textFill>
                  <w14:solidFill>
                    <w14:schemeClr w14:val="tx1"/>
                  </w14:solidFill>
                </w14:textFill>
              </w:rPr>
              <w:t>合理布局，选用低噪声设备，</w:t>
            </w:r>
            <w:r>
              <w:rPr>
                <w:rFonts w:hint="default" w:ascii="Times New Roman" w:hAnsi="Times New Roman" w:eastAsia="仿宋_GB2312" w:cs="Times New Roman"/>
                <w:b w:val="0"/>
                <w:bCs w:val="0"/>
                <w:snapToGrid w:val="0"/>
                <w:color w:val="000000" w:themeColor="text1"/>
                <w:kern w:val="0"/>
                <w:sz w:val="28"/>
                <w:szCs w:val="28"/>
                <w:vertAlign w:val="baseline"/>
                <w:lang w:val="en-US" w:eastAsia="zh-CN" w:bidi="ar-SA"/>
                <w14:textFill>
                  <w14:solidFill>
                    <w14:schemeClr w14:val="tx1"/>
                  </w14:solidFill>
                </w14:textFill>
              </w:rPr>
              <w:t>加强设备的日常维修保养，</w:t>
            </w:r>
            <w:r>
              <w:rPr>
                <w:rFonts w:hint="default" w:ascii="Times New Roman" w:hAnsi="Times New Roman" w:eastAsia="仿宋_GB2312" w:cs="Times New Roman"/>
                <w:b w:val="0"/>
                <w:bCs w:val="0"/>
                <w:color w:val="000000" w:themeColor="text1"/>
                <w:sz w:val="28"/>
                <w:szCs w:val="28"/>
                <w:lang w:val="en-US" w:eastAsia="zh-CN"/>
                <w14:textFill>
                  <w14:solidFill>
                    <w14:schemeClr w14:val="tx1"/>
                  </w14:solidFill>
                </w14:textFill>
              </w:rPr>
              <w:t>采取</w:t>
            </w:r>
            <w:r>
              <w:rPr>
                <w:rFonts w:hint="default" w:ascii="Times New Roman" w:hAnsi="Times New Roman" w:eastAsia="仿宋_GB2312" w:cs="Times New Roman"/>
                <w:b w:val="0"/>
                <w:bCs w:val="0"/>
                <w:color w:val="000000" w:themeColor="text1"/>
                <w:sz w:val="28"/>
                <w:szCs w:val="28"/>
                <w14:textFill>
                  <w14:solidFill>
                    <w14:schemeClr w14:val="tx1"/>
                  </w14:solidFill>
                </w14:textFill>
              </w:rPr>
              <w:t>隔声</w:t>
            </w:r>
            <w:r>
              <w:rPr>
                <w:rFonts w:hint="default" w:ascii="Times New Roman" w:hAnsi="Times New Roman" w:eastAsia="仿宋_GB2312" w:cs="Times New Roman"/>
                <w:b w:val="0"/>
                <w:bCs w:val="0"/>
                <w:color w:val="000000" w:themeColor="text1"/>
                <w:sz w:val="28"/>
                <w:szCs w:val="28"/>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28"/>
                <w:szCs w:val="28"/>
                <w:lang w:val="en-US" w:eastAsia="zh-CN"/>
                <w14:textFill>
                  <w14:solidFill>
                    <w14:schemeClr w14:val="tx1"/>
                  </w14:solidFill>
                </w14:textFill>
              </w:rPr>
              <w:t>基础</w:t>
            </w:r>
            <w:r>
              <w:rPr>
                <w:rFonts w:hint="default" w:ascii="Times New Roman" w:hAnsi="Times New Roman" w:eastAsia="仿宋_GB2312" w:cs="Times New Roman"/>
                <w:b w:val="0"/>
                <w:bCs w:val="0"/>
                <w:color w:val="000000" w:themeColor="text1"/>
                <w:sz w:val="28"/>
                <w:szCs w:val="28"/>
                <w14:textFill>
                  <w14:solidFill>
                    <w14:schemeClr w14:val="tx1"/>
                  </w14:solidFill>
                </w14:textFill>
              </w:rPr>
              <w:t>减</w:t>
            </w:r>
            <w:r>
              <w:rPr>
                <w:rFonts w:hint="default" w:ascii="Times New Roman" w:hAnsi="Times New Roman" w:eastAsia="仿宋_GB2312" w:cs="Times New Roman"/>
                <w:b w:val="0"/>
                <w:bCs w:val="0"/>
                <w:color w:val="000000" w:themeColor="text1"/>
                <w:sz w:val="28"/>
                <w:szCs w:val="28"/>
                <w:lang w:val="en-US" w:eastAsia="zh-CN"/>
                <w14:textFill>
                  <w14:solidFill>
                    <w14:schemeClr w14:val="tx1"/>
                  </w14:solidFill>
                </w14:textFill>
              </w:rPr>
              <w:t>振</w:t>
            </w:r>
            <w:r>
              <w:rPr>
                <w:rFonts w:hint="default" w:ascii="Times New Roman" w:hAnsi="Times New Roman" w:eastAsia="仿宋_GB2312" w:cs="Times New Roman"/>
                <w:b w:val="0"/>
                <w:bCs w:val="0"/>
                <w:color w:val="000000" w:themeColor="text1"/>
                <w:sz w:val="28"/>
                <w:szCs w:val="28"/>
                <w14:textFill>
                  <w14:solidFill>
                    <w14:schemeClr w14:val="tx1"/>
                  </w14:solidFill>
                </w14:textFill>
              </w:rPr>
              <w:t>等措施，合理规划车辆运输路线，采取限速行驶、禁止鸣笛等综合降噪措施，</w:t>
            </w:r>
            <w:r>
              <w:rPr>
                <w:rFonts w:hint="default" w:ascii="Times New Roman" w:hAnsi="Times New Roman" w:eastAsia="仿宋_GB2312" w:cs="Times New Roman"/>
                <w:b w:val="0"/>
                <w:bCs w:val="0"/>
                <w:color w:val="000000" w:themeColor="text1"/>
                <w:sz w:val="28"/>
                <w:szCs w:val="28"/>
                <w:lang w:eastAsia="zh-CN"/>
                <w14:textFill>
                  <w14:solidFill>
                    <w14:schemeClr w14:val="tx1"/>
                  </w14:solidFill>
                </w14:textFill>
              </w:rPr>
              <w:t>厂</w:t>
            </w:r>
            <w:r>
              <w:rPr>
                <w:rFonts w:hint="default" w:ascii="Times New Roman" w:hAnsi="Times New Roman" w:eastAsia="仿宋_GB2312" w:cs="Times New Roman"/>
                <w:b w:val="0"/>
                <w:bCs w:val="0"/>
                <w:color w:val="000000" w:themeColor="text1"/>
                <w:sz w:val="28"/>
                <w:szCs w:val="28"/>
                <w14:textFill>
                  <w14:solidFill>
                    <w14:schemeClr w14:val="tx1"/>
                  </w14:solidFill>
                </w14:textFill>
              </w:rPr>
              <w:t>界噪声须</w:t>
            </w:r>
            <w:r>
              <w:rPr>
                <w:rFonts w:hint="default" w:ascii="Times New Roman" w:hAnsi="Times New Roman" w:eastAsia="仿宋_GB2312" w:cs="Times New Roman"/>
                <w:b w:val="0"/>
                <w:bCs w:val="0"/>
                <w:color w:val="000000" w:themeColor="text1"/>
                <w:sz w:val="28"/>
                <w:szCs w:val="28"/>
                <w:lang w:eastAsia="zh-CN"/>
                <w14:textFill>
                  <w14:solidFill>
                    <w14:schemeClr w14:val="tx1"/>
                  </w14:solidFill>
                </w14:textFill>
              </w:rPr>
              <w:t>满足</w:t>
            </w:r>
            <w:r>
              <w:rPr>
                <w:rFonts w:hint="default" w:ascii="Times New Roman" w:hAnsi="Times New Roman" w:eastAsia="仿宋_GB2312" w:cs="Times New Roman"/>
                <w:b w:val="0"/>
                <w:bCs w:val="0"/>
                <w:color w:val="000000" w:themeColor="text1"/>
                <w:sz w:val="28"/>
                <w:szCs w:val="28"/>
                <w14:textFill>
                  <w14:solidFill>
                    <w14:schemeClr w14:val="tx1"/>
                  </w14:solidFill>
                </w14:textFill>
              </w:rPr>
              <w:t>《工业企业厂界环境噪声排放标准》(GB12348-2008)中</w:t>
            </w:r>
            <w:r>
              <w:rPr>
                <w:rFonts w:hint="default" w:ascii="Times New Roman" w:hAnsi="Times New Roman" w:eastAsia="仿宋_GB2312" w:cs="Times New Roman"/>
                <w:b w:val="0"/>
                <w:bCs w:val="0"/>
                <w:color w:val="000000" w:themeColor="text1"/>
                <w:sz w:val="28"/>
                <w:szCs w:val="28"/>
                <w:lang w:val="en-US" w:eastAsia="zh-CN"/>
                <w14:textFill>
                  <w14:solidFill>
                    <w14:schemeClr w14:val="tx1"/>
                  </w14:solidFill>
                </w14:textFill>
              </w:rPr>
              <w:t>2</w:t>
            </w:r>
            <w:r>
              <w:rPr>
                <w:rFonts w:hint="default" w:ascii="Times New Roman" w:hAnsi="Times New Roman" w:eastAsia="仿宋_GB2312" w:cs="Times New Roman"/>
                <w:b w:val="0"/>
                <w:bCs w:val="0"/>
                <w:color w:val="000000" w:themeColor="text1"/>
                <w:sz w:val="28"/>
                <w:szCs w:val="28"/>
                <w14:textFill>
                  <w14:solidFill>
                    <w14:schemeClr w14:val="tx1"/>
                  </w14:solidFill>
                </w14:textFill>
              </w:rPr>
              <w:t>类标准要求。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firstLineChars="200"/>
              <w:textAlignment w:val="auto"/>
              <w:rPr>
                <w:rFonts w:hint="default" w:ascii="Times New Roman" w:hAnsi="Times New Roman" w:eastAsia="仿宋_GB2312" w:cs="Times New Roman"/>
                <w:b w:val="0"/>
                <w:bCs w:val="0"/>
                <w:color w:val="000000" w:themeColor="text1"/>
                <w:sz w:val="28"/>
                <w:szCs w:val="28"/>
                <w:lang w:eastAsia="zh-CN" w:bidi="en-US"/>
                <w14:textFill>
                  <w14:solidFill>
                    <w14:schemeClr w14:val="tx1"/>
                  </w14:solidFill>
                </w14:textFill>
              </w:rPr>
            </w:pPr>
            <w:r>
              <w:rPr>
                <w:rFonts w:hint="default" w:ascii="Times New Roman" w:hAnsi="Times New Roman" w:eastAsia="仿宋_GB2312" w:cs="Times New Roman"/>
                <w:b w:val="0"/>
                <w:bCs w:val="0"/>
                <w:color w:val="000000" w:themeColor="text1"/>
                <w:sz w:val="28"/>
                <w:szCs w:val="28"/>
                <w:lang w:eastAsia="zh-CN"/>
                <w14:textFill>
                  <w14:solidFill>
                    <w14:schemeClr w14:val="tx1"/>
                  </w14:solidFill>
                </w14:textFill>
              </w:rPr>
              <w:t>（四）固体废物处置</w:t>
            </w:r>
            <w:r>
              <w:rPr>
                <w:rFonts w:hint="default" w:ascii="Times New Roman" w:hAnsi="Times New Roman" w:eastAsia="仿宋_GB2312" w:cs="Times New Roman"/>
                <w:b w:val="0"/>
                <w:bCs w:val="0"/>
                <w:color w:val="000000" w:themeColor="text1"/>
                <w:sz w:val="28"/>
                <w:szCs w:val="28"/>
                <w14:textFill>
                  <w14:solidFill>
                    <w14:schemeClr w14:val="tx1"/>
                  </w14:solidFill>
                </w14:textFill>
              </w:rPr>
              <w:t>措施</w:t>
            </w:r>
          </w:p>
          <w:p>
            <w:pPr>
              <w:keepNext w:val="0"/>
              <w:keepLines w:val="0"/>
              <w:pageBreakBefore w:val="0"/>
              <w:widowControl w:val="0"/>
              <w:kinsoku/>
              <w:wordWrap/>
              <w:overflowPunct/>
              <w:topLinePunct w:val="0"/>
              <w:autoSpaceDE/>
              <w:autoSpaceDN/>
              <w:bidi w:val="0"/>
              <w:adjustRightInd w:val="0"/>
              <w:snapToGrid w:val="0"/>
              <w:spacing w:line="360" w:lineRule="exact"/>
              <w:ind w:firstLine="560" w:firstLineChars="200"/>
              <w:jc w:val="both"/>
              <w:textAlignment w:val="auto"/>
              <w:rPr>
                <w:rFonts w:hint="default" w:ascii="Times New Roman" w:hAnsi="Times New Roman" w:eastAsia="仿宋_GB2312" w:cs="Times New Roman"/>
                <w:b w:val="0"/>
                <w:bCs w:val="0"/>
                <w:color w:val="000000" w:themeColor="text1"/>
                <w:kern w:val="2"/>
                <w:sz w:val="28"/>
                <w:szCs w:val="28"/>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8"/>
                <w:szCs w:val="28"/>
                <w:lang w:val="en-US" w:eastAsia="zh-CN" w:bidi="ar-SA"/>
                <w14:textFill>
                  <w14:solidFill>
                    <w14:schemeClr w14:val="tx1"/>
                  </w14:solidFill>
                </w14:textFill>
              </w:rPr>
              <w:t>除尘装置收集的粉尘及搅拌系统的拌合残渣收集后回用于生产；筛选出的废石料在原料仓暂存，由生产厂家回收；</w:t>
            </w:r>
            <w:r>
              <w:rPr>
                <w:rFonts w:hint="default" w:ascii="Times New Roman" w:hAnsi="Times New Roman" w:eastAsia="仿宋_GB2312" w:cs="Times New Roman"/>
                <w:b w:val="0"/>
                <w:bCs w:val="0"/>
                <w:color w:val="000000" w:themeColor="text1"/>
                <w:kern w:val="2"/>
                <w:sz w:val="28"/>
                <w:szCs w:val="28"/>
                <w:vertAlign w:val="baseline"/>
                <w:lang w:val="en-US" w:eastAsia="zh-CN" w:bidi="ar-SA"/>
                <w14:textFill>
                  <w14:solidFill>
                    <w14:schemeClr w14:val="tx1"/>
                  </w14:solidFill>
                </w14:textFill>
              </w:rPr>
              <w:t>沉淀池废水沉淀后沉渣收集后送至政府指定地点处置；</w:t>
            </w:r>
            <w:r>
              <w:rPr>
                <w:rFonts w:hint="default" w:ascii="Times New Roman" w:hAnsi="Times New Roman" w:eastAsia="仿宋_GB2312" w:cs="Times New Roman"/>
                <w:b w:val="0"/>
                <w:bCs w:val="0"/>
                <w:color w:val="000000" w:themeColor="text1"/>
                <w:kern w:val="2"/>
                <w:sz w:val="28"/>
                <w:szCs w:val="28"/>
                <w:lang w:val="en-US" w:eastAsia="zh-CN" w:bidi="ar-SA"/>
                <w14:textFill>
                  <w14:solidFill>
                    <w14:schemeClr w14:val="tx1"/>
                  </w14:solidFill>
                </w14:textFill>
              </w:rPr>
              <w:t>生活垃圾集中收集后，及时清运至垃圾中转站由环卫部门处置。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firstLineChars="200"/>
              <w:jc w:val="left"/>
              <w:textAlignment w:val="auto"/>
              <w:rPr>
                <w:rFonts w:hint="default" w:ascii="Times New Roman" w:hAnsi="Times New Roman" w:eastAsia="仿宋_GB2312" w:cs="Times New Roman"/>
                <w:b w:val="0"/>
                <w:bCs w:val="0"/>
                <w:color w:val="000000" w:themeColor="text1"/>
                <w:sz w:val="28"/>
                <w:szCs w:val="28"/>
                <w:lang w:eastAsia="zh-CN"/>
                <w14:textFill>
                  <w14:solidFill>
                    <w14:schemeClr w14:val="tx1"/>
                  </w14:solidFill>
                </w14:textFill>
              </w:rPr>
            </w:pPr>
            <w:r>
              <w:rPr>
                <w:rFonts w:hint="default" w:ascii="Times New Roman" w:hAnsi="Times New Roman" w:eastAsia="仿宋_GB2312" w:cs="Times New Roman"/>
                <w:b w:val="0"/>
                <w:bCs w:val="0"/>
                <w:color w:val="000000" w:themeColor="text1"/>
                <w:sz w:val="28"/>
                <w:szCs w:val="28"/>
                <w:lang w:eastAsia="zh-CN"/>
                <w14:textFill>
                  <w14:solidFill>
                    <w14:schemeClr w14:val="tx1"/>
                  </w14:solidFill>
                </w14:textFill>
              </w:rPr>
              <w:t>（五）</w:t>
            </w:r>
            <w:r>
              <w:rPr>
                <w:rFonts w:hint="default" w:ascii="Times New Roman" w:hAnsi="Times New Roman" w:eastAsia="仿宋_GB2312" w:cs="Times New Roman"/>
                <w:b w:val="0"/>
                <w:bCs w:val="0"/>
                <w:color w:val="000000" w:themeColor="text1"/>
                <w:sz w:val="28"/>
                <w:szCs w:val="28"/>
                <w14:textFill>
                  <w14:solidFill>
                    <w14:schemeClr w14:val="tx1"/>
                  </w14:solidFill>
                </w14:textFill>
              </w:rPr>
              <w:t>环境管理措施</w:t>
            </w:r>
            <w:r>
              <w:rPr>
                <w:rFonts w:hint="default" w:ascii="Times New Roman" w:hAnsi="Times New Roman" w:eastAsia="仿宋_GB2312" w:cs="Times New Roman"/>
                <w:b w:val="0"/>
                <w:bCs w:val="0"/>
                <w:color w:val="000000" w:themeColor="text1"/>
                <w:sz w:val="28"/>
                <w:szCs w:val="28"/>
                <w:lang w:eastAsia="zh-CN"/>
                <w14:textFill>
                  <w14:solidFill>
                    <w14:schemeClr w14:val="tx1"/>
                  </w14:solidFill>
                </w14:textFill>
              </w:rPr>
              <w:t>及生态保护</w:t>
            </w:r>
            <w:r>
              <w:rPr>
                <w:rFonts w:hint="default" w:ascii="Times New Roman" w:hAnsi="Times New Roman" w:eastAsia="仿宋_GB2312" w:cs="Times New Roman"/>
                <w:b w:val="0"/>
                <w:bCs w:val="0"/>
                <w:color w:val="000000" w:themeColor="text1"/>
                <w:sz w:val="28"/>
                <w:szCs w:val="28"/>
                <w14:textFill>
                  <w14:solidFill>
                    <w14:schemeClr w14:val="tx1"/>
                  </w14:solidFill>
                </w14:textFill>
              </w:rPr>
              <w:t>措施</w:t>
            </w:r>
          </w:p>
          <w:p>
            <w:pPr>
              <w:keepNext w:val="0"/>
              <w:keepLines w:val="0"/>
              <w:pageBreakBefore w:val="0"/>
              <w:widowControl w:val="0"/>
              <w:kinsoku/>
              <w:wordWrap/>
              <w:overflowPunct/>
              <w:topLinePunct w:val="0"/>
              <w:autoSpaceDE/>
              <w:autoSpaceDN/>
              <w:bidi w:val="0"/>
              <w:adjustRightInd w:val="0"/>
              <w:snapToGrid w:val="0"/>
              <w:spacing w:line="360" w:lineRule="exact"/>
              <w:ind w:firstLine="560" w:firstLineChars="200"/>
              <w:jc w:val="both"/>
              <w:textAlignment w:val="auto"/>
              <w:rPr>
                <w:rFonts w:hint="default" w:ascii="Times New Roman" w:hAnsi="Times New Roman" w:eastAsia="仿宋_GB2312" w:cs="Times New Roman"/>
                <w:b w:val="0"/>
                <w:bCs w:val="0"/>
                <w:color w:val="000000" w:themeColor="text1"/>
                <w:kern w:val="2"/>
                <w:sz w:val="28"/>
                <w:szCs w:val="28"/>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8"/>
                <w:szCs w:val="28"/>
                <w:lang w:val="en-US" w:eastAsia="zh-CN" w:bidi="ar-SA"/>
                <w14:textFill>
                  <w14:solidFill>
                    <w14:schemeClr w14:val="tx1"/>
                  </w14:solidFill>
                </w14:textFill>
              </w:rPr>
              <w:t>建立健全环境管理制度，落实环保岗位责任，做好环境管理台账记录；加强环保设施的日常维护和保养，使其正常稳定运行；</w:t>
            </w:r>
            <w:r>
              <w:rPr>
                <w:rFonts w:hint="default" w:ascii="Times New Roman" w:hAnsi="Times New Roman" w:eastAsia="仿宋_GB2312" w:cs="Times New Roman"/>
                <w:b w:val="0"/>
                <w:bCs w:val="0"/>
                <w:color w:val="000000" w:themeColor="text1"/>
                <w:sz w:val="28"/>
                <w:szCs w:val="28"/>
                <w:lang w:eastAsia="zh-CN"/>
                <w14:textFill>
                  <w14:solidFill>
                    <w14:schemeClr w14:val="tx1"/>
                  </w14:solidFill>
                </w14:textFill>
              </w:rPr>
              <w:t>加强环境管理</w:t>
            </w:r>
            <w:r>
              <w:rPr>
                <w:rFonts w:hint="default" w:ascii="Times New Roman" w:hAnsi="Times New Roman" w:eastAsia="仿宋_GB2312" w:cs="Times New Roman"/>
                <w:b w:val="0"/>
                <w:bCs w:val="0"/>
                <w:color w:val="000000" w:themeColor="text1"/>
                <w:sz w:val="28"/>
                <w:szCs w:val="28"/>
                <w:lang w:val="en-US" w:eastAsia="zh-CN"/>
                <w14:textFill>
                  <w14:solidFill>
                    <w14:schemeClr w14:val="tx1"/>
                  </w14:solidFill>
                </w14:textFill>
              </w:rPr>
              <w:t>，做好</w:t>
            </w:r>
            <w:r>
              <w:rPr>
                <w:rFonts w:hint="default" w:ascii="Times New Roman" w:hAnsi="Times New Roman" w:eastAsia="仿宋_GB2312" w:cs="Times New Roman"/>
                <w:b w:val="0"/>
                <w:bCs w:val="0"/>
                <w:color w:val="000000" w:themeColor="text1"/>
                <w:kern w:val="2"/>
                <w:sz w:val="28"/>
                <w:szCs w:val="28"/>
                <w:lang w:val="en-US" w:eastAsia="zh-CN" w:bidi="ar-SA"/>
                <w14:textFill>
                  <w14:solidFill>
                    <w14:schemeClr w14:val="tx1"/>
                  </w14:solidFill>
                </w14:textFill>
              </w:rPr>
              <w:t>项目运营期环境监测。项目服务期满后</w:t>
            </w:r>
            <w:r>
              <w:rPr>
                <w:rFonts w:hint="default" w:ascii="Times New Roman" w:hAnsi="Times New Roman" w:eastAsia="仿宋_GB2312" w:cs="Times New Roman"/>
                <w:b w:val="0"/>
                <w:bCs w:val="0"/>
                <w:color w:val="000000" w:themeColor="text1"/>
                <w:sz w:val="28"/>
                <w:szCs w:val="28"/>
                <w14:textFill>
                  <w14:solidFill>
                    <w14:schemeClr w14:val="tx1"/>
                  </w14:solidFill>
                </w14:textFill>
              </w:rPr>
              <w:t>拆除</w:t>
            </w:r>
            <w:r>
              <w:rPr>
                <w:rFonts w:hint="default" w:ascii="Times New Roman" w:hAnsi="Times New Roman" w:eastAsia="仿宋_GB2312" w:cs="Times New Roman"/>
                <w:b w:val="0"/>
                <w:bCs w:val="0"/>
                <w:color w:val="000000" w:themeColor="text1"/>
                <w:sz w:val="28"/>
                <w:szCs w:val="28"/>
                <w:lang w:val="en-US" w:eastAsia="zh-CN"/>
                <w14:textFill>
                  <w14:solidFill>
                    <w14:schemeClr w14:val="tx1"/>
                  </w14:solidFill>
                </w14:textFill>
              </w:rPr>
              <w:t>混凝土生产线</w:t>
            </w:r>
            <w:r>
              <w:rPr>
                <w:rFonts w:hint="default" w:ascii="Times New Roman" w:hAnsi="Times New Roman" w:eastAsia="仿宋_GB2312" w:cs="Times New Roman"/>
                <w:b w:val="0"/>
                <w:bCs w:val="0"/>
                <w:color w:val="000000" w:themeColor="text1"/>
                <w:sz w:val="28"/>
                <w:szCs w:val="28"/>
                <w14:textFill>
                  <w14:solidFill>
                    <w14:schemeClr w14:val="tx1"/>
                  </w14:solidFill>
                </w14:textFill>
              </w:rPr>
              <w:t>和临时建筑物设备</w:t>
            </w:r>
            <w:r>
              <w:rPr>
                <w:rFonts w:hint="default" w:ascii="Times New Roman" w:hAnsi="Times New Roman" w:eastAsia="仿宋_GB2312" w:cs="Times New Roman"/>
                <w:b w:val="0"/>
                <w:bCs w:val="0"/>
                <w:color w:val="000000" w:themeColor="text1"/>
                <w:sz w:val="28"/>
                <w:szCs w:val="28"/>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28"/>
                <w:szCs w:val="28"/>
                <w:lang w:val="en-US" w:eastAsia="zh-CN" w:bidi="en-US"/>
                <w14:textFill>
                  <w14:solidFill>
                    <w14:schemeClr w14:val="tx1"/>
                  </w14:solidFill>
                </w14:textFill>
              </w:rPr>
              <w:t>及时对临时区占地、扰动区域进行场地清理、平整、恢复植被</w:t>
            </w:r>
            <w:r>
              <w:rPr>
                <w:rFonts w:hint="default" w:ascii="Times New Roman" w:hAnsi="Times New Roman" w:eastAsia="仿宋_GB2312" w:cs="Times New Roman"/>
                <w:b w:val="0"/>
                <w:bCs w:val="0"/>
                <w:color w:val="000000" w:themeColor="text1"/>
                <w:kern w:val="2"/>
                <w:sz w:val="28"/>
                <w:szCs w:val="28"/>
                <w:lang w:val="en-US" w:eastAsia="zh-CN" w:bidi="ar-SA"/>
                <w14:textFill>
                  <w14:solidFill>
                    <w14:schemeClr w14:val="tx1"/>
                  </w14:solidFill>
                </w14:textFill>
              </w:rPr>
              <w:t>等相应的生态恢复措施，确保项目区域生态环境逐步得到恢复。</w:t>
            </w:r>
          </w:p>
        </w:tc>
      </w:tr>
    </w:tbl>
    <w:p>
      <w:pPr>
        <w:pStyle w:val="14"/>
        <w:keepNext w:val="0"/>
        <w:keepLines w:val="0"/>
        <w:pageBreakBefore w:val="0"/>
        <w:widowControl/>
        <w:kinsoku/>
        <w:overflowPunct/>
        <w:topLinePunct w:val="0"/>
        <w:autoSpaceDE/>
        <w:autoSpaceDN/>
        <w:bidi w:val="0"/>
        <w:adjustRightInd/>
        <w:snapToGrid/>
        <w:spacing w:beforeAutospacing="0" w:afterAutospacing="0" w:line="560" w:lineRule="exact"/>
        <w:textAlignment w:val="auto"/>
        <w:rPr>
          <w:rFonts w:hint="default" w:ascii="Times New Roman" w:hAnsi="Times New Roman" w:eastAsia="仿宋_GB2312" w:cs="Times New Roman"/>
          <w:color w:val="000000"/>
          <w:sz w:val="32"/>
          <w:szCs w:val="32"/>
        </w:rPr>
      </w:pPr>
    </w:p>
    <w:p>
      <w:pPr>
        <w:pStyle w:val="14"/>
        <w:keepNext w:val="0"/>
        <w:keepLines w:val="0"/>
        <w:pageBreakBefore w:val="0"/>
        <w:widowControl/>
        <w:kinsoku/>
        <w:overflowPunct/>
        <w:topLinePunct w:val="0"/>
        <w:autoSpaceDE/>
        <w:autoSpaceDN/>
        <w:bidi w:val="0"/>
        <w:adjustRightInd/>
        <w:snapToGrid/>
        <w:spacing w:beforeAutospacing="0" w:afterAutospacing="0" w:line="560" w:lineRule="exact"/>
        <w:textAlignment w:val="auto"/>
        <w:rPr>
          <w:rFonts w:hint="default" w:ascii="Times New Roman" w:hAnsi="Times New Roman" w:eastAsia="仿宋_GB2312" w:cs="Times New Roman"/>
          <w:color w:val="000000"/>
          <w:sz w:val="32"/>
          <w:szCs w:val="32"/>
        </w:rPr>
      </w:pPr>
    </w:p>
    <w:p>
      <w:pPr>
        <w:pStyle w:val="14"/>
        <w:keepNext w:val="0"/>
        <w:keepLines w:val="0"/>
        <w:pageBreakBefore w:val="0"/>
        <w:widowControl/>
        <w:kinsoku/>
        <w:overflowPunct/>
        <w:topLinePunct w:val="0"/>
        <w:autoSpaceDE/>
        <w:autoSpaceDN/>
        <w:bidi w:val="0"/>
        <w:adjustRightInd/>
        <w:snapToGrid/>
        <w:spacing w:beforeAutospacing="0" w:afterAutospacing="0" w:line="560" w:lineRule="exact"/>
        <w:textAlignment w:val="auto"/>
        <w:rPr>
          <w:rFonts w:hint="default" w:ascii="Times New Roman" w:hAnsi="Times New Roman" w:eastAsia="仿宋_GB2312" w:cs="Times New Roman"/>
          <w:color w:val="000000"/>
          <w:sz w:val="32"/>
          <w:szCs w:val="32"/>
        </w:rPr>
      </w:pPr>
    </w:p>
    <w:p>
      <w:pPr>
        <w:pStyle w:val="14"/>
        <w:keepNext w:val="0"/>
        <w:keepLines w:val="0"/>
        <w:pageBreakBefore w:val="0"/>
        <w:widowControl/>
        <w:kinsoku/>
        <w:overflowPunct/>
        <w:topLinePunct w:val="0"/>
        <w:autoSpaceDE/>
        <w:autoSpaceDN/>
        <w:bidi w:val="0"/>
        <w:adjustRightInd/>
        <w:snapToGrid/>
        <w:spacing w:beforeAutospacing="0" w:afterAutospacing="0" w:line="560" w:lineRule="exact"/>
        <w:ind w:firstLine="640"/>
        <w:textAlignment w:val="auto"/>
        <w:rPr>
          <w:rFonts w:hint="default" w:ascii="Times New Roman" w:hAnsi="Times New Roman" w:eastAsia="仿宋_GB2312" w:cs="Times New Roman"/>
          <w:sz w:val="32"/>
          <w:szCs w:val="32"/>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1"/>
    <w:family w:val="swiss"/>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5MGFlNTdlZjkzNjdlYzUyMzQ3OTY0OTRlZmU5N2IifQ=="/>
  </w:docVars>
  <w:rsids>
    <w:rsidRoot w:val="34F26FE8"/>
    <w:rsid w:val="00907702"/>
    <w:rsid w:val="017163D1"/>
    <w:rsid w:val="01977413"/>
    <w:rsid w:val="01BC3179"/>
    <w:rsid w:val="020D3871"/>
    <w:rsid w:val="02247ACE"/>
    <w:rsid w:val="02B80216"/>
    <w:rsid w:val="02EE3499"/>
    <w:rsid w:val="035902E9"/>
    <w:rsid w:val="03AF0689"/>
    <w:rsid w:val="045D1075"/>
    <w:rsid w:val="04811782"/>
    <w:rsid w:val="053242B0"/>
    <w:rsid w:val="0557490A"/>
    <w:rsid w:val="055B6402"/>
    <w:rsid w:val="066352CE"/>
    <w:rsid w:val="06693D01"/>
    <w:rsid w:val="069E4E1B"/>
    <w:rsid w:val="06D82C35"/>
    <w:rsid w:val="06FD4865"/>
    <w:rsid w:val="070B300A"/>
    <w:rsid w:val="072440CC"/>
    <w:rsid w:val="0760588E"/>
    <w:rsid w:val="0796093E"/>
    <w:rsid w:val="07AE141F"/>
    <w:rsid w:val="07C925B8"/>
    <w:rsid w:val="094055DE"/>
    <w:rsid w:val="09992D89"/>
    <w:rsid w:val="09A62AD4"/>
    <w:rsid w:val="09BA2701"/>
    <w:rsid w:val="09DC2A3C"/>
    <w:rsid w:val="0B6C0FD1"/>
    <w:rsid w:val="0B756CA4"/>
    <w:rsid w:val="0C002C4A"/>
    <w:rsid w:val="0CD80A61"/>
    <w:rsid w:val="0D165B9F"/>
    <w:rsid w:val="0E0764FF"/>
    <w:rsid w:val="0E8826AD"/>
    <w:rsid w:val="0E8A0CB9"/>
    <w:rsid w:val="0EFB1BB6"/>
    <w:rsid w:val="0F104CEB"/>
    <w:rsid w:val="0F2B5443"/>
    <w:rsid w:val="0F687C02"/>
    <w:rsid w:val="0F8F5D51"/>
    <w:rsid w:val="0FE03CE6"/>
    <w:rsid w:val="10B62239"/>
    <w:rsid w:val="11001706"/>
    <w:rsid w:val="11B524F0"/>
    <w:rsid w:val="11EE5A02"/>
    <w:rsid w:val="12415CEB"/>
    <w:rsid w:val="12CC7BC5"/>
    <w:rsid w:val="12E6616C"/>
    <w:rsid w:val="130231FA"/>
    <w:rsid w:val="13D148D3"/>
    <w:rsid w:val="13EE0D22"/>
    <w:rsid w:val="147E1A93"/>
    <w:rsid w:val="148F142E"/>
    <w:rsid w:val="14BC1F34"/>
    <w:rsid w:val="16B2369D"/>
    <w:rsid w:val="16DF5EDC"/>
    <w:rsid w:val="171A1540"/>
    <w:rsid w:val="17685603"/>
    <w:rsid w:val="18876269"/>
    <w:rsid w:val="18FE652B"/>
    <w:rsid w:val="19A83F9E"/>
    <w:rsid w:val="19D23E96"/>
    <w:rsid w:val="1A9A04D5"/>
    <w:rsid w:val="1AA32E0D"/>
    <w:rsid w:val="1ACF5D3D"/>
    <w:rsid w:val="1B487F31"/>
    <w:rsid w:val="1C4C57FF"/>
    <w:rsid w:val="1CF739BD"/>
    <w:rsid w:val="1D3A2B25"/>
    <w:rsid w:val="1D5514AC"/>
    <w:rsid w:val="1D5A6E1C"/>
    <w:rsid w:val="1D7440AA"/>
    <w:rsid w:val="1F1A746F"/>
    <w:rsid w:val="204C29A0"/>
    <w:rsid w:val="209E791B"/>
    <w:rsid w:val="20A0579D"/>
    <w:rsid w:val="215F3C1B"/>
    <w:rsid w:val="21FB79D4"/>
    <w:rsid w:val="224D6757"/>
    <w:rsid w:val="22877591"/>
    <w:rsid w:val="22DD2570"/>
    <w:rsid w:val="23576CFB"/>
    <w:rsid w:val="23DC4733"/>
    <w:rsid w:val="248C3262"/>
    <w:rsid w:val="24AD1486"/>
    <w:rsid w:val="24CF3471"/>
    <w:rsid w:val="25D01A77"/>
    <w:rsid w:val="26BE72FA"/>
    <w:rsid w:val="26C32B62"/>
    <w:rsid w:val="26FD1F37"/>
    <w:rsid w:val="27D51A97"/>
    <w:rsid w:val="27EC6201"/>
    <w:rsid w:val="28503734"/>
    <w:rsid w:val="287D475E"/>
    <w:rsid w:val="294E1C48"/>
    <w:rsid w:val="2B214C73"/>
    <w:rsid w:val="2B6C5576"/>
    <w:rsid w:val="2B8E1990"/>
    <w:rsid w:val="2BAC6E14"/>
    <w:rsid w:val="2C666077"/>
    <w:rsid w:val="2CA84CD4"/>
    <w:rsid w:val="2CBC5ED2"/>
    <w:rsid w:val="2CD935E2"/>
    <w:rsid w:val="2D6C4AD7"/>
    <w:rsid w:val="2D99461C"/>
    <w:rsid w:val="2DA72631"/>
    <w:rsid w:val="2DBB2E42"/>
    <w:rsid w:val="2E026666"/>
    <w:rsid w:val="2F7C5A5D"/>
    <w:rsid w:val="300A1801"/>
    <w:rsid w:val="301D62BF"/>
    <w:rsid w:val="308B06ED"/>
    <w:rsid w:val="30F85AFE"/>
    <w:rsid w:val="31B12094"/>
    <w:rsid w:val="31D2634F"/>
    <w:rsid w:val="31D71BB7"/>
    <w:rsid w:val="31E340B8"/>
    <w:rsid w:val="32266D1E"/>
    <w:rsid w:val="3230232C"/>
    <w:rsid w:val="325B0D62"/>
    <w:rsid w:val="32C861D6"/>
    <w:rsid w:val="334119DE"/>
    <w:rsid w:val="34F26FE8"/>
    <w:rsid w:val="35150D11"/>
    <w:rsid w:val="351F2803"/>
    <w:rsid w:val="35BC4B46"/>
    <w:rsid w:val="3633464F"/>
    <w:rsid w:val="368C0EAE"/>
    <w:rsid w:val="368F7963"/>
    <w:rsid w:val="36E711CA"/>
    <w:rsid w:val="37485FCA"/>
    <w:rsid w:val="37702892"/>
    <w:rsid w:val="378332AD"/>
    <w:rsid w:val="37883FC6"/>
    <w:rsid w:val="37A96833"/>
    <w:rsid w:val="37B95F7A"/>
    <w:rsid w:val="382174F0"/>
    <w:rsid w:val="38CF3B52"/>
    <w:rsid w:val="39646D5D"/>
    <w:rsid w:val="399D36E6"/>
    <w:rsid w:val="39EF6D0B"/>
    <w:rsid w:val="39F72DF7"/>
    <w:rsid w:val="3A3E3410"/>
    <w:rsid w:val="3A552DAA"/>
    <w:rsid w:val="3A941AAE"/>
    <w:rsid w:val="3AD413C5"/>
    <w:rsid w:val="3B2A389F"/>
    <w:rsid w:val="3B436316"/>
    <w:rsid w:val="3B6E533A"/>
    <w:rsid w:val="3B7434BE"/>
    <w:rsid w:val="3BFD046C"/>
    <w:rsid w:val="3C1F09B0"/>
    <w:rsid w:val="3CEF4259"/>
    <w:rsid w:val="3D016A1B"/>
    <w:rsid w:val="3D153BD8"/>
    <w:rsid w:val="3D6466F9"/>
    <w:rsid w:val="3D827D7F"/>
    <w:rsid w:val="3F984734"/>
    <w:rsid w:val="41466412"/>
    <w:rsid w:val="42160E79"/>
    <w:rsid w:val="42616FB6"/>
    <w:rsid w:val="42DA02CE"/>
    <w:rsid w:val="42FB058D"/>
    <w:rsid w:val="432A5FEB"/>
    <w:rsid w:val="436A4B29"/>
    <w:rsid w:val="43721740"/>
    <w:rsid w:val="44511355"/>
    <w:rsid w:val="44A82AFB"/>
    <w:rsid w:val="45723E20"/>
    <w:rsid w:val="45927197"/>
    <w:rsid w:val="45BD4E21"/>
    <w:rsid w:val="45BE44EE"/>
    <w:rsid w:val="46DD674E"/>
    <w:rsid w:val="47476ADD"/>
    <w:rsid w:val="479746A1"/>
    <w:rsid w:val="47F15329"/>
    <w:rsid w:val="48074B4D"/>
    <w:rsid w:val="48611E55"/>
    <w:rsid w:val="487E74FE"/>
    <w:rsid w:val="48E234FC"/>
    <w:rsid w:val="48FD73F3"/>
    <w:rsid w:val="491017DF"/>
    <w:rsid w:val="4B887D52"/>
    <w:rsid w:val="4B8E2E8F"/>
    <w:rsid w:val="4B957026"/>
    <w:rsid w:val="4C0C12DD"/>
    <w:rsid w:val="4C4D2F43"/>
    <w:rsid w:val="4CAC7CAA"/>
    <w:rsid w:val="4CC27294"/>
    <w:rsid w:val="4CFD207A"/>
    <w:rsid w:val="4D4E2E80"/>
    <w:rsid w:val="4D525AC0"/>
    <w:rsid w:val="4D9E1367"/>
    <w:rsid w:val="4DB7251F"/>
    <w:rsid w:val="4DC0429E"/>
    <w:rsid w:val="4DD40617"/>
    <w:rsid w:val="4DD8377A"/>
    <w:rsid w:val="4E4C0A68"/>
    <w:rsid w:val="4E54216E"/>
    <w:rsid w:val="4E7310AB"/>
    <w:rsid w:val="4E8F423A"/>
    <w:rsid w:val="4ECA2FB5"/>
    <w:rsid w:val="4ED866D6"/>
    <w:rsid w:val="4EFA0F67"/>
    <w:rsid w:val="4F70440B"/>
    <w:rsid w:val="513737E2"/>
    <w:rsid w:val="513E478E"/>
    <w:rsid w:val="51700341"/>
    <w:rsid w:val="519B6306"/>
    <w:rsid w:val="51CC6EC1"/>
    <w:rsid w:val="5452714F"/>
    <w:rsid w:val="54C24E95"/>
    <w:rsid w:val="54DD22F6"/>
    <w:rsid w:val="54F77CF7"/>
    <w:rsid w:val="552D54C7"/>
    <w:rsid w:val="55394F4F"/>
    <w:rsid w:val="557B041E"/>
    <w:rsid w:val="55C22555"/>
    <w:rsid w:val="55EC0170"/>
    <w:rsid w:val="56E67FFC"/>
    <w:rsid w:val="56EA7D93"/>
    <w:rsid w:val="573E1C0D"/>
    <w:rsid w:val="58317352"/>
    <w:rsid w:val="587D5821"/>
    <w:rsid w:val="588E1CBB"/>
    <w:rsid w:val="58D04AE7"/>
    <w:rsid w:val="5A3E3CD2"/>
    <w:rsid w:val="5A4E03B9"/>
    <w:rsid w:val="5ACF5CC4"/>
    <w:rsid w:val="5C222CA6"/>
    <w:rsid w:val="5CB749BC"/>
    <w:rsid w:val="5CD15E21"/>
    <w:rsid w:val="5CFC1658"/>
    <w:rsid w:val="5D5F43EF"/>
    <w:rsid w:val="5E6C1861"/>
    <w:rsid w:val="5E8B1BDC"/>
    <w:rsid w:val="5EBA108B"/>
    <w:rsid w:val="5ED372FB"/>
    <w:rsid w:val="5F2275C5"/>
    <w:rsid w:val="5F445625"/>
    <w:rsid w:val="5F51094D"/>
    <w:rsid w:val="5F715882"/>
    <w:rsid w:val="5F8C2C3A"/>
    <w:rsid w:val="5FE5356E"/>
    <w:rsid w:val="60875AA0"/>
    <w:rsid w:val="60890469"/>
    <w:rsid w:val="60C72AAD"/>
    <w:rsid w:val="60CF51DF"/>
    <w:rsid w:val="612754C0"/>
    <w:rsid w:val="61913B54"/>
    <w:rsid w:val="61CE508D"/>
    <w:rsid w:val="621A4583"/>
    <w:rsid w:val="62261C1B"/>
    <w:rsid w:val="63116428"/>
    <w:rsid w:val="63305B9F"/>
    <w:rsid w:val="63897EDA"/>
    <w:rsid w:val="63AD3924"/>
    <w:rsid w:val="64B90B25"/>
    <w:rsid w:val="64B96E71"/>
    <w:rsid w:val="64EF7314"/>
    <w:rsid w:val="65096757"/>
    <w:rsid w:val="651F1636"/>
    <w:rsid w:val="65634EC4"/>
    <w:rsid w:val="66723681"/>
    <w:rsid w:val="66774239"/>
    <w:rsid w:val="66C84152"/>
    <w:rsid w:val="6714083F"/>
    <w:rsid w:val="68552394"/>
    <w:rsid w:val="68C77CB4"/>
    <w:rsid w:val="68E436A7"/>
    <w:rsid w:val="6A07719C"/>
    <w:rsid w:val="6A3D18F3"/>
    <w:rsid w:val="6A5B488F"/>
    <w:rsid w:val="6AC30FE4"/>
    <w:rsid w:val="6B5B46E4"/>
    <w:rsid w:val="6B982B45"/>
    <w:rsid w:val="6BC24763"/>
    <w:rsid w:val="6C3A0656"/>
    <w:rsid w:val="6CAC61C2"/>
    <w:rsid w:val="6D042B59"/>
    <w:rsid w:val="6D580D3A"/>
    <w:rsid w:val="6D633D24"/>
    <w:rsid w:val="6D943EDD"/>
    <w:rsid w:val="6E331948"/>
    <w:rsid w:val="6E690CD6"/>
    <w:rsid w:val="6F0D03EB"/>
    <w:rsid w:val="6F4216DC"/>
    <w:rsid w:val="6FCF744E"/>
    <w:rsid w:val="6FF46EB5"/>
    <w:rsid w:val="702324A5"/>
    <w:rsid w:val="70235CAC"/>
    <w:rsid w:val="71771B4C"/>
    <w:rsid w:val="71BE59CD"/>
    <w:rsid w:val="723E111D"/>
    <w:rsid w:val="72691DDC"/>
    <w:rsid w:val="72E57503"/>
    <w:rsid w:val="731437B8"/>
    <w:rsid w:val="736102C3"/>
    <w:rsid w:val="73FE2024"/>
    <w:rsid w:val="760A7432"/>
    <w:rsid w:val="76242E62"/>
    <w:rsid w:val="76C450FA"/>
    <w:rsid w:val="76D57A40"/>
    <w:rsid w:val="76EB4163"/>
    <w:rsid w:val="77D623AA"/>
    <w:rsid w:val="785E75C1"/>
    <w:rsid w:val="787578B0"/>
    <w:rsid w:val="787C5C9A"/>
    <w:rsid w:val="78A552D4"/>
    <w:rsid w:val="790D4A2F"/>
    <w:rsid w:val="79877399"/>
    <w:rsid w:val="7A102B3D"/>
    <w:rsid w:val="7A7579C6"/>
    <w:rsid w:val="7B1342CC"/>
    <w:rsid w:val="7BF32717"/>
    <w:rsid w:val="7C080A39"/>
    <w:rsid w:val="7C72598F"/>
    <w:rsid w:val="7DE92023"/>
    <w:rsid w:val="7E2748F9"/>
    <w:rsid w:val="7E3E035F"/>
    <w:rsid w:val="7EFD65B5"/>
    <w:rsid w:val="7F4C286A"/>
    <w:rsid w:val="7F737DF6"/>
    <w:rsid w:val="7FC927C8"/>
    <w:rsid w:val="7FDB2A1C"/>
    <w:rsid w:val="EFFFB9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5">
    <w:name w:val="heading 2"/>
    <w:basedOn w:val="1"/>
    <w:next w:val="1"/>
    <w:semiHidden/>
    <w:qFormat/>
    <w:uiPriority w:val="0"/>
    <w:pPr>
      <w:spacing w:beforeAutospacing="1" w:afterAutospacing="1"/>
      <w:jc w:val="left"/>
      <w:outlineLvl w:val="1"/>
    </w:pPr>
    <w:rPr>
      <w:rFonts w:ascii="宋体" w:hAnsi="宋体"/>
      <w:b/>
      <w:kern w:val="0"/>
      <w:sz w:val="36"/>
      <w:szCs w:val="36"/>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customStyle="1" w:styleId="2">
    <w:name w:val="正文（缩进）"/>
    <w:basedOn w:val="3"/>
    <w:qFormat/>
    <w:uiPriority w:val="0"/>
    <w:pPr>
      <w:spacing w:line="360" w:lineRule="auto"/>
      <w:ind w:firstLine="480" w:firstLineChars="200"/>
    </w:pPr>
    <w:rPr>
      <w:sz w:val="24"/>
      <w:szCs w:val="24"/>
    </w:rPr>
  </w:style>
  <w:style w:type="paragraph" w:customStyle="1" w:styleId="3">
    <w:name w:val="正文(首行缩进)"/>
    <w:basedOn w:val="1"/>
    <w:qFormat/>
    <w:uiPriority w:val="0"/>
    <w:pPr>
      <w:spacing w:line="460" w:lineRule="exact"/>
      <w:ind w:firstLine="560" w:firstLineChars="200"/>
    </w:pPr>
    <w:rPr>
      <w:rFonts w:ascii="宋体" w:hAnsi="宋体"/>
      <w:snapToGrid w:val="0"/>
      <w:color w:val="000000"/>
      <w:kern w:val="0"/>
      <w:szCs w:val="24"/>
    </w:rPr>
  </w:style>
  <w:style w:type="paragraph" w:styleId="6">
    <w:name w:val="Normal Indent"/>
    <w:basedOn w:val="1"/>
    <w:next w:val="7"/>
    <w:qFormat/>
    <w:uiPriority w:val="0"/>
    <w:pPr>
      <w:ind w:firstLine="420" w:firstLineChars="200"/>
    </w:pPr>
  </w:style>
  <w:style w:type="paragraph" w:customStyle="1" w:styleId="7">
    <w:name w:val="表头"/>
    <w:basedOn w:val="8"/>
    <w:next w:val="1"/>
    <w:qFormat/>
    <w:uiPriority w:val="0"/>
    <w:pPr>
      <w:snapToGrid w:val="0"/>
      <w:spacing w:before="60" w:beforeLines="25"/>
    </w:pPr>
    <w:rPr>
      <w:rFonts w:hAnsi="宋体" w:eastAsia="仿宋_GB2312"/>
      <w:b/>
      <w:sz w:val="28"/>
      <w:szCs w:val="28"/>
    </w:rPr>
  </w:style>
  <w:style w:type="paragraph" w:styleId="8">
    <w:name w:val="Plain Text"/>
    <w:basedOn w:val="1"/>
    <w:next w:val="9"/>
    <w:qFormat/>
    <w:uiPriority w:val="0"/>
    <w:rPr>
      <w:rFonts w:ascii="宋体" w:hAnsi="Courier New"/>
    </w:rPr>
  </w:style>
  <w:style w:type="paragraph" w:styleId="9">
    <w:name w:val="toc 1"/>
    <w:basedOn w:val="1"/>
    <w:next w:val="1"/>
    <w:qFormat/>
    <w:uiPriority w:val="0"/>
  </w:style>
  <w:style w:type="paragraph" w:styleId="10">
    <w:name w:val="Body Text Indent"/>
    <w:basedOn w:val="1"/>
    <w:next w:val="11"/>
    <w:qFormat/>
    <w:uiPriority w:val="0"/>
    <w:pPr>
      <w:snapToGrid w:val="0"/>
      <w:spacing w:before="120" w:line="360" w:lineRule="atLeast"/>
      <w:ind w:firstLine="539"/>
    </w:pPr>
  </w:style>
  <w:style w:type="paragraph" w:styleId="11">
    <w:name w:val="Body Text First Indent 2"/>
    <w:basedOn w:val="10"/>
    <w:next w:val="1"/>
    <w:qFormat/>
    <w:uiPriority w:val="0"/>
    <w:pPr>
      <w:ind w:firstLine="420" w:firstLineChars="200"/>
    </w:pPr>
  </w:style>
  <w:style w:type="paragraph" w:styleId="12">
    <w:name w:val="footer"/>
    <w:basedOn w:val="1"/>
    <w:qFormat/>
    <w:uiPriority w:val="0"/>
    <w:pPr>
      <w:tabs>
        <w:tab w:val="center" w:pos="4153"/>
        <w:tab w:val="right" w:pos="8306"/>
      </w:tabs>
      <w:snapToGrid w:val="0"/>
      <w:jc w:val="left"/>
    </w:pPr>
    <w:rPr>
      <w:rFonts w:ascii="Calibri" w:hAnsi="Calibri" w:cs="Calibri"/>
      <w:sz w:val="18"/>
      <w:szCs w:val="18"/>
    </w:rPr>
  </w:style>
  <w:style w:type="paragraph" w:styleId="13">
    <w:name w:val="Body Text 2"/>
    <w:basedOn w:val="1"/>
    <w:qFormat/>
    <w:uiPriority w:val="0"/>
    <w:pPr>
      <w:spacing w:after="120" w:line="480" w:lineRule="auto"/>
    </w:pPr>
  </w:style>
  <w:style w:type="paragraph" w:styleId="14">
    <w:name w:val="Normal (Web)"/>
    <w:basedOn w:val="1"/>
    <w:qFormat/>
    <w:uiPriority w:val="0"/>
    <w:pPr>
      <w:spacing w:beforeAutospacing="1" w:afterAutospacing="1"/>
      <w:jc w:val="left"/>
    </w:pPr>
    <w:rPr>
      <w:kern w:val="0"/>
      <w:sz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rFonts w:cs="Times New Roman"/>
      <w:b/>
    </w:rPr>
  </w:style>
  <w:style w:type="paragraph" w:customStyle="1" w:styleId="19">
    <w:name w:val="表格"/>
    <w:basedOn w:val="6"/>
    <w:next w:val="1"/>
    <w:qFormat/>
    <w:uiPriority w:val="0"/>
    <w:pPr>
      <w:spacing w:line="240" w:lineRule="atLeast"/>
      <w:jc w:val="center"/>
    </w:pPr>
  </w:style>
  <w:style w:type="paragraph" w:customStyle="1" w:styleId="20">
    <w:name w:val="表格2"/>
    <w:next w:val="13"/>
    <w:qFormat/>
    <w:uiPriority w:val="0"/>
    <w:pPr>
      <w:widowControl/>
      <w:jc w:val="center"/>
    </w:pPr>
    <w:rPr>
      <w:rFonts w:ascii="Times New Roman" w:hAnsi="Courier New" w:eastAsia="宋体" w:cs="Courier New"/>
      <w:color w:val="000000"/>
      <w:sz w:val="24"/>
      <w:szCs w:val="24"/>
      <w:lang w:val="en-US" w:eastAsia="zh-CN" w:bidi="ar-SA"/>
    </w:rPr>
  </w:style>
  <w:style w:type="paragraph" w:customStyle="1" w:styleId="2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2">
    <w:name w:val="p0"/>
    <w:basedOn w:val="1"/>
    <w:qFormat/>
    <w:uiPriority w:val="0"/>
    <w:pPr>
      <w:widowControl/>
    </w:pPr>
    <w:rPr>
      <w:kern w:val="0"/>
      <w:szCs w:val="21"/>
    </w:rPr>
  </w:style>
  <w:style w:type="paragraph" w:customStyle="1" w:styleId="23">
    <w:name w:val="报告表正文"/>
    <w:basedOn w:val="1"/>
    <w:qFormat/>
    <w:uiPriority w:val="0"/>
    <w:pPr>
      <w:overflowPunct w:val="0"/>
      <w:adjustRightInd w:val="0"/>
      <w:snapToGrid w:val="0"/>
      <w:spacing w:line="360" w:lineRule="auto"/>
      <w:ind w:firstLine="200" w:firstLineChars="200"/>
    </w:pPr>
    <w:rPr>
      <w:rFonts w:ascii="Times New Roman" w:hAnsi="Times New Roman" w:eastAsia="仿宋_GB2312"/>
      <w:color w:val="000000"/>
      <w:kern w:val="16"/>
      <w:sz w:val="24"/>
      <w:szCs w:val="24"/>
    </w:rPr>
  </w:style>
  <w:style w:type="paragraph" w:customStyle="1" w:styleId="24">
    <w:name w:val="样式 正文缩进正文缩进2正文缩进 Char Char正文缩进 Char Char Char Char正文缩进 Char ..."/>
    <w:basedOn w:val="6"/>
    <w:qFormat/>
    <w:uiPriority w:val="0"/>
    <w:pPr>
      <w:spacing w:line="360" w:lineRule="auto"/>
      <w:ind w:firstLine="200"/>
    </w:pPr>
    <w:rPr>
      <w:rFonts w:cs="宋体"/>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1199</Words>
  <Characters>1304</Characters>
  <Lines>0</Lines>
  <Paragraphs>0</Paragraphs>
  <TotalTime>4</TotalTime>
  <ScaleCrop>false</ScaleCrop>
  <LinksUpToDate>false</LinksUpToDate>
  <CharactersWithSpaces>1326</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2020-08-05T15:22:00Z</dcterms:created>
  <dc:creator>鱼儿</dc:creator>
  <cp:lastModifiedBy>zw</cp:lastModifiedBy>
  <cp:lastPrinted>2024-01-29T16:07:00Z</cp:lastPrinted>
  <dcterms:modified xsi:type="dcterms:W3CDTF">2024-04-15T16:05:52Z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520C81DA3F364CB98B7175746C5928F2</vt:lpwstr>
  </property>
</Properties>
</file>