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855" w:type="dxa"/>
        <w:tblInd w:w="-14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345"/>
        <w:gridCol w:w="375"/>
        <w:gridCol w:w="450"/>
        <w:gridCol w:w="645"/>
        <w:gridCol w:w="540"/>
        <w:gridCol w:w="615"/>
        <w:gridCol w:w="435"/>
        <w:gridCol w:w="600"/>
        <w:gridCol w:w="480"/>
        <w:gridCol w:w="466"/>
        <w:gridCol w:w="524"/>
        <w:gridCol w:w="427"/>
        <w:gridCol w:w="353"/>
        <w:gridCol w:w="420"/>
        <w:gridCol w:w="555"/>
        <w:gridCol w:w="465"/>
        <w:gridCol w:w="360"/>
        <w:gridCol w:w="480"/>
        <w:gridCol w:w="480"/>
        <w:gridCol w:w="615"/>
        <w:gridCol w:w="450"/>
        <w:gridCol w:w="405"/>
        <w:gridCol w:w="315"/>
        <w:gridCol w:w="675"/>
        <w:gridCol w:w="600"/>
        <w:gridCol w:w="450"/>
        <w:gridCol w:w="480"/>
        <w:gridCol w:w="510"/>
        <w:gridCol w:w="600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855" w:type="dxa"/>
            <w:gridSpan w:val="31"/>
            <w:vMerge w:val="restart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  <w:r>
              <w:rPr>
                <w:rStyle w:val="5"/>
                <w:lang w:val="en-US" w:eastAsia="zh-CN" w:bidi="ar"/>
              </w:rPr>
              <w:t xml:space="preserve">             </w:t>
            </w:r>
            <w:bookmarkStart w:id="0" w:name="_GoBack"/>
            <w:r>
              <w:rPr>
                <w:rStyle w:val="6"/>
                <w:lang w:val="en-US" w:eastAsia="zh-CN" w:bidi="ar"/>
              </w:rPr>
              <w:t>2018年第二季度政府系统信息采用情况统计表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855" w:type="dxa"/>
            <w:gridSpan w:val="31"/>
            <w:vMerge w:val="continue"/>
            <w:shd w:val="clear" w:color="auto" w:fill="auto"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项  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  <w:tc>
          <w:tcPr>
            <w:tcW w:w="30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常规信息得分</w:t>
            </w:r>
          </w:p>
        </w:tc>
        <w:tc>
          <w:tcPr>
            <w:tcW w:w="249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紧急信息和假日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信息得分</w:t>
            </w:r>
          </w:p>
        </w:tc>
        <w:tc>
          <w:tcPr>
            <w:tcW w:w="215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调研信息得分</w:t>
            </w:r>
          </w:p>
        </w:tc>
        <w:tc>
          <w:tcPr>
            <w:tcW w:w="243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政办约稿得分</w:t>
            </w:r>
          </w:p>
        </w:tc>
        <w:tc>
          <w:tcPr>
            <w:tcW w:w="20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扣分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好信息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领导批示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问题信息采用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迟报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瞒报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漏报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规信息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急信息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常规信息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紧急信息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发改局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工信局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民社局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司法局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财政局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环保局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建设交通局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水务局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农科局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（林技服务推广中心)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审计局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安监局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扶贫办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5855" w:type="dxa"/>
            <w:gridSpan w:val="3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  <w:r>
              <w:rPr>
                <w:rStyle w:val="5"/>
                <w:lang w:val="en-US" w:eastAsia="zh-CN" w:bidi="ar"/>
              </w:rPr>
              <w:t xml:space="preserve">             </w:t>
            </w:r>
            <w:r>
              <w:rPr>
                <w:rStyle w:val="6"/>
                <w:lang w:val="en-US" w:eastAsia="zh-CN" w:bidi="ar"/>
              </w:rPr>
              <w:t>2018年第二季度政府系统信息采用情况统计表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-2540</wp:posOffset>
                      </wp:positionV>
                      <wp:extent cx="742950" cy="1457325"/>
                      <wp:effectExtent l="4445" t="1905" r="14605" b="762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1945" y="1652270"/>
                                <a:ext cx="742950" cy="1457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75pt;margin-top:-0.2pt;height:114.75pt;width:58.5pt;z-index:251658240;mso-width-relative:page;mso-height-relative:page;" filled="f" stroked="t" coordsize="21600,21600" o:gfxdata="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Juh7d1AAAAAcBAAAPAAAAAAAAAAEAIAAA&#10;ACIAAABkcnMvZG93bnJldi54bWxQSwECFAAUAAAACACHTuJAVXHMcdcBAABzAwAADgAAAAAAAAAB&#10;ACAAAAAjAQAAZHJzL2Uyb0RvYy54bWxQSwUGAAAAAAYABgBZAQAAbA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项  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both"/>
              <w:textAlignment w:val="auto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34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常规信息得分</w:t>
            </w:r>
          </w:p>
        </w:tc>
        <w:tc>
          <w:tcPr>
            <w:tcW w:w="2497" w:type="dxa"/>
            <w:gridSpan w:val="5"/>
            <w:tcBorders>
              <w:top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紧急信息和假日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信息得分</w:t>
            </w: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调研信息得分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政办约稿得分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扣分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45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61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43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46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52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35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46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36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区政办采用</w:t>
            </w:r>
          </w:p>
        </w:tc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市政办采用</w:t>
            </w:r>
          </w:p>
        </w:tc>
        <w:tc>
          <w:tcPr>
            <w:tcW w:w="61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自治区政办采用</w:t>
            </w:r>
          </w:p>
        </w:tc>
        <w:tc>
          <w:tcPr>
            <w:tcW w:w="45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自治区网站采用</w:t>
            </w:r>
          </w:p>
        </w:tc>
        <w:tc>
          <w:tcPr>
            <w:tcW w:w="40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</w:t>
            </w:r>
          </w:p>
        </w:tc>
        <w:tc>
          <w:tcPr>
            <w:tcW w:w="31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好信息</w:t>
            </w:r>
          </w:p>
        </w:tc>
        <w:tc>
          <w:tcPr>
            <w:tcW w:w="127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领导批示</w:t>
            </w:r>
          </w:p>
        </w:tc>
        <w:tc>
          <w:tcPr>
            <w:tcW w:w="45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问题信息采用</w:t>
            </w:r>
          </w:p>
        </w:tc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迟报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瞒报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漏报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  <w:tc>
          <w:tcPr>
            <w:tcW w:w="51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规信息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急信息</w:t>
            </w:r>
          </w:p>
        </w:tc>
        <w:tc>
          <w:tcPr>
            <w:tcW w:w="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常规信息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紧急信息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东园镇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柔远镇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镇罗镇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宣和镇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永康镇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常乐镇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香山乡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兴仁镇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</w:tr>
    </w:tbl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70C44"/>
    <w:rsid w:val="678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6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6">
    <w:name w:val="font01"/>
    <w:basedOn w:val="3"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2018-07-30T09:48:00Z</dcterms:created>
  <dc:creator>Administrator</dc:creator>
  <cp:lastModifiedBy>Administrator</cp:lastModifiedBy>
  <dcterms:modified xsi:type="dcterms:W3CDTF">2018-07-30T09:49:20Z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