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ind w:left="0" w:leftChars="0" w:right="0" w:rightChars="0"/>
        <w:textAlignment w:val="auto"/>
        <w:outlineLvl w:val="9"/>
        <w:rPr>
          <w:rFonts w:hint="default" w:ascii="Times New Roman" w:hAnsi="Times New Roman" w:eastAsia="黑体" w:cs="Times New Roman"/>
          <w:color w:val="auto"/>
          <w:sz w:val="36"/>
          <w:szCs w:val="36"/>
          <w:highlight w:val="none"/>
          <w:u w:val="none"/>
        </w:rPr>
      </w:pPr>
      <w:r>
        <w:rPr>
          <w:rFonts w:hint="default" w:ascii="Times New Roman" w:hAnsi="Times New Roman" w:eastAsia="黑体" w:cs="Times New Roman"/>
          <w:color w:val="auto"/>
          <w:sz w:val="36"/>
          <w:szCs w:val="36"/>
          <w:highlight w:val="none"/>
          <w:u w:val="none"/>
        </w:rPr>
        <w:t>附件2</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640" w:lineRule="exact"/>
        <w:ind w:left="0" w:leftChars="0" w:right="0" w:rightChars="0"/>
        <w:jc w:val="center"/>
        <w:textAlignment w:val="auto"/>
        <w:outlineLvl w:val="9"/>
        <w:rPr>
          <w:rFonts w:hint="default" w:ascii="Times New Roman" w:hAnsi="Times New Roman" w:eastAsia="方正小标宋_GBK" w:cs="Times New Roman"/>
          <w:color w:val="auto"/>
          <w:sz w:val="36"/>
          <w:szCs w:val="36"/>
          <w:highlight w:val="none"/>
          <w:u w:val="none"/>
        </w:rPr>
      </w:pPr>
      <w:r>
        <w:rPr>
          <w:rFonts w:hint="default" w:ascii="Times New Roman" w:hAnsi="Times New Roman" w:eastAsia="方正小标宋_GBK" w:cs="Times New Roman"/>
          <w:color w:val="auto"/>
          <w:sz w:val="36"/>
          <w:szCs w:val="36"/>
          <w:highlight w:val="none"/>
          <w:u w:val="none"/>
        </w:rPr>
        <w:t>名词解释</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723" w:firstLineChars="200"/>
        <w:textAlignment w:val="auto"/>
        <w:outlineLvl w:val="9"/>
        <w:rPr>
          <w:rFonts w:hint="default" w:ascii="Times New Roman" w:hAnsi="Times New Roman" w:eastAsia="仿宋_GB2312" w:cs="Times New Roman"/>
          <w:bCs/>
          <w:color w:val="auto"/>
          <w:spacing w:val="-6"/>
          <w:kern w:val="0"/>
          <w:sz w:val="36"/>
          <w:szCs w:val="36"/>
          <w:highlight w:val="none"/>
          <w:u w:val="none"/>
          <w:lang w:eastAsia="zh-CN"/>
        </w:rPr>
      </w:pPr>
      <w:r>
        <w:rPr>
          <w:rFonts w:hint="default" w:ascii="Times New Roman" w:hAnsi="Times New Roman" w:eastAsia="楷体_GB2312" w:cs="Times New Roman"/>
          <w:b/>
          <w:color w:val="auto"/>
          <w:kern w:val="0"/>
          <w:sz w:val="36"/>
          <w:szCs w:val="36"/>
          <w:highlight w:val="none"/>
          <w:u w:val="none"/>
        </w:rPr>
        <w:t>1.六稳</w:t>
      </w:r>
      <w:r>
        <w:rPr>
          <w:rFonts w:hint="default" w:ascii="Times New Roman" w:hAnsi="Times New Roman" w:eastAsia="楷体_GB2312" w:cs="Times New Roman"/>
          <w:b/>
          <w:color w:val="auto"/>
          <w:kern w:val="0"/>
          <w:sz w:val="36"/>
          <w:szCs w:val="36"/>
          <w:highlight w:val="none"/>
          <w:u w:val="none"/>
          <w:lang w:eastAsia="zh-CN"/>
        </w:rPr>
        <w:t>：</w:t>
      </w:r>
      <w:r>
        <w:rPr>
          <w:rFonts w:hint="default" w:ascii="Times New Roman" w:hAnsi="Times New Roman" w:eastAsia="仿宋_GB2312" w:cs="Times New Roman"/>
          <w:bCs/>
          <w:color w:val="auto"/>
          <w:spacing w:val="-6"/>
          <w:kern w:val="0"/>
          <w:sz w:val="36"/>
          <w:szCs w:val="36"/>
          <w:highlight w:val="none"/>
          <w:u w:val="none"/>
          <w:lang w:eastAsia="zh-CN"/>
        </w:rPr>
        <w:t>稳就业、稳金融、稳外贸、稳外资、稳投资、稳预期。</w:t>
      </w:r>
    </w:p>
    <w:p>
      <w:pPr>
        <w:keepNext w:val="0"/>
        <w:keepLines w:val="0"/>
        <w:pageBreakBefore w:val="0"/>
        <w:widowControl w:val="0"/>
        <w:kinsoku/>
        <w:wordWrap/>
        <w:overflowPunct/>
        <w:topLinePunct w:val="0"/>
        <w:autoSpaceDE/>
        <w:autoSpaceDN/>
        <w:bidi w:val="0"/>
        <w:adjustRightInd/>
        <w:spacing w:line="640" w:lineRule="exact"/>
        <w:ind w:left="0" w:leftChars="0" w:right="0" w:rightChars="0" w:firstLine="723" w:firstLineChars="200"/>
        <w:textAlignment w:val="auto"/>
        <w:outlineLvl w:val="9"/>
        <w:rPr>
          <w:rFonts w:hint="default" w:ascii="Times New Roman" w:hAnsi="Times New Roman" w:eastAsia="仿宋_GB2312" w:cs="Times New Roman"/>
          <w:bCs/>
          <w:color w:val="auto"/>
          <w:spacing w:val="-6"/>
          <w:kern w:val="0"/>
          <w:sz w:val="36"/>
          <w:szCs w:val="36"/>
          <w:highlight w:val="none"/>
          <w:u w:val="none"/>
          <w:lang w:eastAsia="zh-CN"/>
        </w:rPr>
      </w:pPr>
      <w:r>
        <w:rPr>
          <w:rFonts w:hint="default" w:ascii="Times New Roman" w:hAnsi="Times New Roman" w:eastAsia="楷体_GB2312" w:cs="Times New Roman"/>
          <w:b/>
          <w:color w:val="auto"/>
          <w:kern w:val="0"/>
          <w:sz w:val="36"/>
          <w:szCs w:val="36"/>
          <w:highlight w:val="none"/>
          <w:u w:val="none"/>
          <w:lang w:val="en-US" w:eastAsia="zh-CN"/>
        </w:rPr>
        <w:t>2.</w:t>
      </w:r>
      <w:r>
        <w:rPr>
          <w:rFonts w:hint="default" w:ascii="Times New Roman" w:hAnsi="Times New Roman" w:eastAsia="楷体_GB2312" w:cs="Times New Roman"/>
          <w:b/>
          <w:color w:val="auto"/>
          <w:kern w:val="0"/>
          <w:sz w:val="36"/>
          <w:szCs w:val="36"/>
          <w:highlight w:val="none"/>
          <w:u w:val="none"/>
        </w:rPr>
        <w:t>六保</w:t>
      </w:r>
      <w:r>
        <w:rPr>
          <w:rFonts w:hint="default" w:ascii="Times New Roman" w:hAnsi="Times New Roman" w:eastAsia="楷体_GB2312" w:cs="Times New Roman"/>
          <w:b/>
          <w:color w:val="auto"/>
          <w:kern w:val="0"/>
          <w:sz w:val="36"/>
          <w:szCs w:val="36"/>
          <w:highlight w:val="none"/>
          <w:u w:val="none"/>
          <w:lang w:eastAsia="zh-CN"/>
        </w:rPr>
        <w:t>：</w:t>
      </w:r>
      <w:r>
        <w:rPr>
          <w:rFonts w:hint="default" w:ascii="Times New Roman" w:hAnsi="Times New Roman" w:eastAsia="仿宋_GB2312" w:cs="Times New Roman"/>
          <w:bCs/>
          <w:color w:val="auto"/>
          <w:spacing w:val="-6"/>
          <w:kern w:val="0"/>
          <w:sz w:val="36"/>
          <w:szCs w:val="36"/>
          <w:highlight w:val="none"/>
          <w:u w:val="none"/>
          <w:lang w:eastAsia="zh-CN"/>
        </w:rPr>
        <w:t>保居民就业、保基本民生、保市场主体、保粮食能源安全、保产业链供应链稳定、保基层运转。</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bCs/>
          <w:color w:val="auto"/>
          <w:kern w:val="0"/>
          <w:sz w:val="36"/>
          <w:szCs w:val="36"/>
          <w:highlight w:val="none"/>
          <w:u w:val="none"/>
        </w:rPr>
      </w:pPr>
      <w:r>
        <w:rPr>
          <w:rFonts w:hint="default" w:ascii="Times New Roman" w:hAnsi="Times New Roman" w:eastAsia="楷体_GB2312" w:cs="Times New Roman"/>
          <w:b/>
          <w:color w:val="auto"/>
          <w:kern w:val="0"/>
          <w:sz w:val="36"/>
          <w:szCs w:val="36"/>
          <w:highlight w:val="none"/>
          <w:u w:val="none"/>
          <w:lang w:val="en-US" w:eastAsia="zh-CN"/>
        </w:rPr>
        <w:t>3.</w:t>
      </w:r>
      <w:r>
        <w:rPr>
          <w:rFonts w:hint="default" w:ascii="Times New Roman" w:hAnsi="Times New Roman" w:eastAsia="楷体_GB2312" w:cs="Times New Roman"/>
          <w:b/>
          <w:color w:val="auto"/>
          <w:kern w:val="0"/>
          <w:sz w:val="36"/>
          <w:szCs w:val="36"/>
          <w:highlight w:val="none"/>
          <w:u w:val="none"/>
        </w:rPr>
        <w:t>散乱污：</w:t>
      </w:r>
      <w:r>
        <w:rPr>
          <w:rFonts w:hint="default" w:ascii="Times New Roman" w:hAnsi="Times New Roman" w:eastAsia="仿宋_GB2312" w:cs="Times New Roman"/>
          <w:bCs/>
          <w:color w:val="auto"/>
          <w:kern w:val="0"/>
          <w:sz w:val="36"/>
          <w:szCs w:val="36"/>
          <w:highlight w:val="none"/>
          <w:u w:val="none"/>
        </w:rPr>
        <w:t>指无证无照、证照不全、无环保设施、违法建设、违规经营，不符合当地产业布局规划和不在工业聚集区的“散乱”企业和涉气超标排“污”企业。</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bCs/>
          <w:color w:val="auto"/>
          <w:kern w:val="0"/>
          <w:sz w:val="36"/>
          <w:szCs w:val="36"/>
          <w:highlight w:val="none"/>
          <w:u w:val="none"/>
        </w:rPr>
      </w:pPr>
      <w:r>
        <w:rPr>
          <w:rFonts w:hint="default" w:ascii="Times New Roman" w:hAnsi="Times New Roman" w:eastAsia="楷体_GB2312" w:cs="Times New Roman"/>
          <w:b/>
          <w:color w:val="auto"/>
          <w:kern w:val="0"/>
          <w:sz w:val="36"/>
          <w:szCs w:val="36"/>
          <w:highlight w:val="none"/>
          <w:u w:val="none"/>
          <w:lang w:val="en-US" w:eastAsia="zh-CN"/>
        </w:rPr>
        <w:t>4.</w:t>
      </w:r>
      <w:r>
        <w:rPr>
          <w:rFonts w:hint="default" w:ascii="Times New Roman" w:hAnsi="Times New Roman" w:eastAsia="楷体_GB2312" w:cs="Times New Roman"/>
          <w:b/>
          <w:color w:val="auto"/>
          <w:kern w:val="0"/>
          <w:sz w:val="36"/>
          <w:szCs w:val="36"/>
          <w:highlight w:val="none"/>
          <w:u w:val="none"/>
        </w:rPr>
        <w:t>放管服：</w:t>
      </w:r>
      <w:r>
        <w:rPr>
          <w:rFonts w:hint="default" w:ascii="Times New Roman" w:hAnsi="Times New Roman" w:eastAsia="仿宋_GB2312" w:cs="Times New Roman"/>
          <w:bCs/>
          <w:color w:val="auto"/>
          <w:kern w:val="0"/>
          <w:sz w:val="36"/>
          <w:szCs w:val="36"/>
          <w:highlight w:val="none"/>
          <w:u w:val="none"/>
        </w:rPr>
        <w:t>简政放权、放管结合、优化服务。</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i w:val="0"/>
          <w:caps w:val="0"/>
          <w:color w:val="auto"/>
          <w:spacing w:val="0"/>
          <w:sz w:val="36"/>
          <w:szCs w:val="36"/>
          <w:highlight w:val="none"/>
          <w:u w:val="none"/>
          <w:shd w:val="clear" w:color="auto" w:fill="FFFFFF"/>
        </w:rPr>
      </w:pPr>
      <w:r>
        <w:rPr>
          <w:rFonts w:hint="default" w:ascii="Times New Roman" w:hAnsi="Times New Roman" w:eastAsia="楷体_GB2312" w:cs="Times New Roman"/>
          <w:b/>
          <w:color w:val="auto"/>
          <w:kern w:val="0"/>
          <w:sz w:val="36"/>
          <w:szCs w:val="36"/>
          <w:highlight w:val="none"/>
          <w:u w:val="none"/>
          <w:lang w:val="en-US" w:eastAsia="zh-CN"/>
        </w:rPr>
        <w:t>5.</w:t>
      </w:r>
      <w:r>
        <w:rPr>
          <w:rFonts w:hint="default" w:ascii="Times New Roman" w:hAnsi="Times New Roman" w:eastAsia="楷体_GB2312" w:cs="Times New Roman"/>
          <w:b/>
          <w:bCs/>
          <w:color w:val="auto"/>
          <w:kern w:val="2"/>
          <w:sz w:val="36"/>
          <w:szCs w:val="36"/>
          <w:highlight w:val="none"/>
          <w:u w:val="none"/>
          <w:lang w:val="en-US" w:eastAsia="zh-CN" w:bidi="ar-SA"/>
        </w:rPr>
        <w:t>“四权”改革</w:t>
      </w:r>
      <w:r>
        <w:rPr>
          <w:rFonts w:hint="default" w:ascii="Times New Roman" w:hAnsi="Times New Roman" w:eastAsia="仿宋_GB2312" w:cs="Times New Roman"/>
          <w:b/>
          <w:bCs/>
          <w:color w:val="auto"/>
          <w:kern w:val="2"/>
          <w:sz w:val="36"/>
          <w:szCs w:val="36"/>
          <w:highlight w:val="none"/>
          <w:u w:val="none"/>
          <w:lang w:val="en-US" w:eastAsia="zh-CN" w:bidi="ar-SA"/>
        </w:rPr>
        <w:t>：</w:t>
      </w:r>
      <w:r>
        <w:rPr>
          <w:rFonts w:hint="default" w:ascii="Times New Roman" w:hAnsi="Times New Roman" w:eastAsia="仿宋_GB2312" w:cs="Times New Roman"/>
          <w:i w:val="0"/>
          <w:caps w:val="0"/>
          <w:color w:val="auto"/>
          <w:spacing w:val="0"/>
          <w:sz w:val="36"/>
          <w:szCs w:val="36"/>
          <w:highlight w:val="none"/>
          <w:u w:val="none"/>
          <w:shd w:val="clear" w:color="auto" w:fill="FFFFFF"/>
        </w:rPr>
        <w:t>用水权</w:t>
      </w:r>
      <w:r>
        <w:rPr>
          <w:rStyle w:val="4"/>
          <w:rFonts w:hint="default" w:ascii="Times New Roman" w:hAnsi="Times New Roman" w:eastAsia="仿宋_GB2312" w:cs="Times New Roman"/>
          <w:i w:val="0"/>
          <w:caps w:val="0"/>
          <w:color w:val="auto"/>
          <w:spacing w:val="0"/>
          <w:sz w:val="36"/>
          <w:szCs w:val="36"/>
          <w:highlight w:val="none"/>
          <w:u w:val="none"/>
          <w:shd w:val="clear" w:color="auto" w:fill="FFFFFF"/>
        </w:rPr>
        <w:t>改革</w:t>
      </w:r>
      <w:r>
        <w:rPr>
          <w:rFonts w:hint="default" w:ascii="Times New Roman" w:hAnsi="Times New Roman" w:eastAsia="仿宋_GB2312" w:cs="Times New Roman"/>
          <w:i w:val="0"/>
          <w:caps w:val="0"/>
          <w:color w:val="auto"/>
          <w:spacing w:val="0"/>
          <w:sz w:val="36"/>
          <w:szCs w:val="36"/>
          <w:highlight w:val="none"/>
          <w:u w:val="none"/>
          <w:shd w:val="clear" w:color="auto" w:fill="FFFFFF"/>
        </w:rPr>
        <w:t>、土地权</w:t>
      </w:r>
      <w:r>
        <w:rPr>
          <w:rStyle w:val="4"/>
          <w:rFonts w:hint="default" w:ascii="Times New Roman" w:hAnsi="Times New Roman" w:eastAsia="仿宋_GB2312" w:cs="Times New Roman"/>
          <w:i w:val="0"/>
          <w:caps w:val="0"/>
          <w:color w:val="auto"/>
          <w:spacing w:val="0"/>
          <w:sz w:val="36"/>
          <w:szCs w:val="36"/>
          <w:highlight w:val="none"/>
          <w:u w:val="none"/>
          <w:shd w:val="clear" w:color="auto" w:fill="FFFFFF"/>
        </w:rPr>
        <w:t>改革</w:t>
      </w:r>
      <w:r>
        <w:rPr>
          <w:rFonts w:hint="default" w:ascii="Times New Roman" w:hAnsi="Times New Roman" w:eastAsia="仿宋_GB2312" w:cs="Times New Roman"/>
          <w:i w:val="0"/>
          <w:caps w:val="0"/>
          <w:color w:val="auto"/>
          <w:spacing w:val="0"/>
          <w:sz w:val="36"/>
          <w:szCs w:val="36"/>
          <w:highlight w:val="none"/>
          <w:u w:val="none"/>
          <w:shd w:val="clear" w:color="auto" w:fill="FFFFFF"/>
        </w:rPr>
        <w:t>、排污权</w:t>
      </w:r>
      <w:r>
        <w:rPr>
          <w:rStyle w:val="4"/>
          <w:rFonts w:hint="default" w:ascii="Times New Roman" w:hAnsi="Times New Roman" w:eastAsia="仿宋_GB2312" w:cs="Times New Roman"/>
          <w:i w:val="0"/>
          <w:caps w:val="0"/>
          <w:color w:val="auto"/>
          <w:spacing w:val="0"/>
          <w:sz w:val="36"/>
          <w:szCs w:val="36"/>
          <w:highlight w:val="none"/>
          <w:u w:val="none"/>
          <w:shd w:val="clear" w:color="auto" w:fill="FFFFFF"/>
        </w:rPr>
        <w:t>改革</w:t>
      </w:r>
      <w:r>
        <w:rPr>
          <w:rFonts w:hint="default" w:ascii="Times New Roman" w:hAnsi="Times New Roman" w:eastAsia="仿宋_GB2312" w:cs="Times New Roman"/>
          <w:i w:val="0"/>
          <w:caps w:val="0"/>
          <w:color w:val="auto"/>
          <w:spacing w:val="0"/>
          <w:sz w:val="36"/>
          <w:szCs w:val="36"/>
          <w:highlight w:val="none"/>
          <w:u w:val="none"/>
          <w:shd w:val="clear" w:color="auto" w:fill="FFFFFF"/>
        </w:rPr>
        <w:t>、山林</w:t>
      </w:r>
      <w:r>
        <w:rPr>
          <w:rStyle w:val="4"/>
          <w:rFonts w:hint="default" w:ascii="Times New Roman" w:hAnsi="Times New Roman" w:eastAsia="仿宋_GB2312" w:cs="Times New Roman"/>
          <w:i w:val="0"/>
          <w:caps w:val="0"/>
          <w:color w:val="auto"/>
          <w:spacing w:val="0"/>
          <w:sz w:val="36"/>
          <w:szCs w:val="36"/>
          <w:highlight w:val="none"/>
          <w:u w:val="none"/>
          <w:shd w:val="clear" w:color="auto" w:fill="FFFFFF"/>
        </w:rPr>
        <w:t>权改革</w:t>
      </w:r>
      <w:r>
        <w:rPr>
          <w:rFonts w:hint="default" w:ascii="Times New Roman" w:hAnsi="Times New Roman" w:eastAsia="仿宋_GB2312" w:cs="Times New Roman"/>
          <w:i w:val="0"/>
          <w:caps w:val="0"/>
          <w:color w:val="auto"/>
          <w:spacing w:val="0"/>
          <w:sz w:val="36"/>
          <w:szCs w:val="36"/>
          <w:highlight w:val="none"/>
          <w:u w:val="none"/>
          <w:shd w:val="clear" w:color="auto" w:fill="FFFFFF"/>
        </w:rPr>
        <w:t>。</w:t>
      </w:r>
    </w:p>
    <w:p>
      <w:pPr>
        <w:keepNext w:val="0"/>
        <w:keepLines w:val="0"/>
        <w:pageBreakBefore w:val="0"/>
        <w:widowControl w:val="0"/>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textAlignment w:val="auto"/>
        <w:outlineLvl w:val="9"/>
        <w:rPr>
          <w:rFonts w:hint="default" w:ascii="Times New Roman" w:hAnsi="Times New Roman" w:eastAsia="仿宋_GB2312" w:cs="Times New Roman"/>
          <w:b w:val="0"/>
          <w:i w:val="0"/>
          <w:caps w:val="0"/>
          <w:color w:val="auto"/>
          <w:spacing w:val="0"/>
          <w:w w:val="100"/>
          <w:sz w:val="36"/>
          <w:szCs w:val="36"/>
          <w:lang w:val="en-US" w:eastAsia="zh-CN"/>
        </w:rPr>
      </w:pPr>
      <w:r>
        <w:rPr>
          <w:rFonts w:hint="default" w:ascii="Times New Roman" w:hAnsi="Times New Roman" w:eastAsia="楷体_GB2312" w:cs="Times New Roman"/>
          <w:b/>
          <w:color w:val="auto"/>
          <w:kern w:val="0"/>
          <w:sz w:val="36"/>
          <w:szCs w:val="36"/>
          <w:highlight w:val="none"/>
          <w:u w:val="none"/>
          <w:lang w:val="en-US" w:eastAsia="zh-CN" w:bidi="ar-SA"/>
        </w:rPr>
        <w:t>6.R&amp;D：</w:t>
      </w:r>
      <w:r>
        <w:rPr>
          <w:rFonts w:hint="default" w:ascii="Times New Roman" w:hAnsi="Times New Roman" w:eastAsia="仿宋_GB2312" w:cs="Times New Roman"/>
          <w:b w:val="0"/>
          <w:i w:val="0"/>
          <w:caps w:val="0"/>
          <w:color w:val="auto"/>
          <w:spacing w:val="0"/>
          <w:w w:val="100"/>
          <w:sz w:val="36"/>
          <w:szCs w:val="36"/>
          <w:lang w:val="en-US" w:eastAsia="zh-CN"/>
        </w:rPr>
        <w:t>从事科研与试验发展活动所必需的人力、物力、财力等经费支出占GDP的比重，是衡量一个国家或地区科技活动规模和科技投入水平的重要指标。</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楷体_GB2312" w:cs="Times New Roman"/>
          <w:b/>
          <w:color w:val="auto"/>
          <w:kern w:val="0"/>
          <w:sz w:val="36"/>
          <w:szCs w:val="36"/>
          <w:highlight w:val="none"/>
          <w:u w:val="none"/>
          <w:lang w:val="en-US" w:eastAsia="zh-CN"/>
        </w:rPr>
      </w:pPr>
      <w:r>
        <w:rPr>
          <w:rFonts w:hint="default" w:ascii="Times New Roman" w:hAnsi="Times New Roman" w:eastAsia="楷体_GB2312" w:cs="Times New Roman"/>
          <w:b/>
          <w:color w:val="auto"/>
          <w:kern w:val="0"/>
          <w:sz w:val="36"/>
          <w:szCs w:val="36"/>
          <w:highlight w:val="none"/>
          <w:u w:val="none"/>
          <w:lang w:val="en-US" w:eastAsia="zh-CN"/>
        </w:rPr>
        <w:t>7.1+6+1：</w:t>
      </w:r>
      <w:r>
        <w:rPr>
          <w:rStyle w:val="4"/>
          <w:rFonts w:hint="default" w:ascii="Times New Roman" w:hAnsi="Times New Roman" w:eastAsia="仿宋_GB2312" w:cs="Times New Roman"/>
          <w:i w:val="0"/>
          <w:caps w:val="0"/>
          <w:color w:val="auto"/>
          <w:spacing w:val="0"/>
          <w:sz w:val="36"/>
          <w:szCs w:val="36"/>
          <w:highlight w:val="none"/>
          <w:u w:val="none"/>
          <w:shd w:val="clear" w:color="auto" w:fill="FFFFFF"/>
          <w:lang w:val="en-US" w:eastAsia="zh-CN"/>
        </w:rPr>
        <w:t>完善基层治理体系提高基层治理能力+乡村治理、</w:t>
      </w:r>
      <w:r>
        <w:rPr>
          <w:rStyle w:val="4"/>
          <w:rFonts w:hint="default" w:ascii="Times New Roman" w:hAnsi="Times New Roman" w:eastAsia="仿宋_GB2312" w:cs="Times New Roman"/>
          <w:i w:val="0"/>
          <w:caps w:val="0"/>
          <w:color w:val="auto"/>
          <w:spacing w:val="-6"/>
          <w:sz w:val="36"/>
          <w:szCs w:val="36"/>
          <w:highlight w:val="none"/>
          <w:u w:val="none"/>
          <w:shd w:val="clear" w:color="auto" w:fill="FFFFFF"/>
          <w:lang w:val="en-US" w:eastAsia="zh-CN"/>
        </w:rPr>
        <w:t>社区治理、宗教治理、校园治理、企业治理、社团治理+网络治理。</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楷体_GB2312" w:cs="Times New Roman"/>
          <w:b/>
          <w:color w:val="auto"/>
          <w:kern w:val="0"/>
          <w:sz w:val="36"/>
          <w:szCs w:val="36"/>
          <w:highlight w:val="none"/>
          <w:u w:val="none"/>
          <w:lang w:val="en-US" w:eastAsia="zh-CN"/>
        </w:rPr>
      </w:pPr>
      <w:r>
        <w:rPr>
          <w:rFonts w:hint="default" w:ascii="Times New Roman" w:hAnsi="Times New Roman" w:eastAsia="楷体_GB2312" w:cs="Times New Roman"/>
          <w:b/>
          <w:color w:val="auto"/>
          <w:kern w:val="0"/>
          <w:sz w:val="36"/>
          <w:szCs w:val="36"/>
          <w:highlight w:val="none"/>
          <w:u w:val="none"/>
          <w:lang w:val="en-US" w:eastAsia="zh-CN"/>
        </w:rPr>
        <w:t>8.</w:t>
      </w:r>
      <w:r>
        <w:rPr>
          <w:rFonts w:hint="default" w:ascii="Times New Roman" w:hAnsi="Times New Roman" w:eastAsia="楷体_GB2312" w:cs="Times New Roman"/>
          <w:b/>
          <w:color w:val="auto"/>
          <w:kern w:val="0"/>
          <w:sz w:val="36"/>
          <w:szCs w:val="36"/>
          <w:highlight w:val="none"/>
          <w:u w:val="none"/>
          <w:lang w:val="en-US" w:eastAsia="zh-CN" w:bidi="ar-SA"/>
        </w:rPr>
        <w:t>三率：</w:t>
      </w:r>
      <w:r>
        <w:rPr>
          <w:rFonts w:hint="default" w:ascii="Times New Roman" w:hAnsi="Times New Roman" w:eastAsia="仿宋_GB2312" w:cs="Times New Roman"/>
          <w:b w:val="0"/>
          <w:bCs/>
          <w:color w:val="auto"/>
          <w:kern w:val="0"/>
          <w:sz w:val="36"/>
          <w:szCs w:val="36"/>
          <w:highlight w:val="none"/>
          <w:u w:val="none"/>
          <w:lang w:val="en-US" w:eastAsia="zh-CN" w:bidi="ar-SA"/>
        </w:rPr>
        <w:t>信访案件受理率、按期办结率、息诉罢访率。</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i w:val="0"/>
          <w:caps w:val="0"/>
          <w:color w:val="auto"/>
          <w:spacing w:val="0"/>
          <w:sz w:val="36"/>
          <w:szCs w:val="36"/>
          <w:highlight w:val="none"/>
          <w:u w:val="none"/>
          <w:shd w:val="clear" w:color="auto" w:fill="FFFFFF"/>
          <w:lang w:val="en-US" w:eastAsia="zh-CN"/>
        </w:rPr>
      </w:pPr>
      <w:r>
        <w:rPr>
          <w:rFonts w:hint="default" w:ascii="Times New Roman" w:hAnsi="Times New Roman" w:eastAsia="楷体_GB2312" w:cs="Times New Roman"/>
          <w:b/>
          <w:color w:val="auto"/>
          <w:kern w:val="0"/>
          <w:sz w:val="36"/>
          <w:szCs w:val="36"/>
          <w:highlight w:val="none"/>
          <w:u w:val="none"/>
          <w:lang w:val="en-US" w:eastAsia="zh-CN"/>
        </w:rPr>
        <w:t>9.</w:t>
      </w:r>
      <w:r>
        <w:rPr>
          <w:rFonts w:hint="default" w:ascii="Times New Roman" w:hAnsi="Times New Roman" w:eastAsia="楷体_GB2312" w:cs="Times New Roman"/>
          <w:b/>
          <w:color w:val="auto"/>
          <w:kern w:val="0"/>
          <w:sz w:val="36"/>
          <w:szCs w:val="36"/>
          <w:highlight w:val="none"/>
          <w:u w:val="none"/>
          <w:lang w:val="en-US" w:eastAsia="zh-CN" w:bidi="ar-SA"/>
        </w:rPr>
        <w:t> 三重一大：</w:t>
      </w:r>
      <w:r>
        <w:rPr>
          <w:rFonts w:hint="default" w:ascii="Times New Roman" w:hAnsi="Times New Roman" w:eastAsia="仿宋_GB2312" w:cs="Times New Roman"/>
          <w:i w:val="0"/>
          <w:caps w:val="0"/>
          <w:color w:val="auto"/>
          <w:spacing w:val="0"/>
          <w:sz w:val="36"/>
          <w:szCs w:val="36"/>
          <w:highlight w:val="none"/>
          <w:u w:val="none"/>
          <w:shd w:val="clear" w:color="auto" w:fill="FFFFFF"/>
          <w:lang w:val="en-US" w:eastAsia="zh-CN"/>
        </w:rPr>
        <w:t>重大问题决策、重要干部任免、重大项目投资决策、大额资金使用。</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i w:val="0"/>
          <w:caps w:val="0"/>
          <w:color w:val="auto"/>
          <w:spacing w:val="0"/>
          <w:sz w:val="36"/>
          <w:szCs w:val="36"/>
          <w:highlight w:val="none"/>
          <w:u w:val="none"/>
          <w:shd w:val="clear" w:color="auto" w:fill="FFFFFF"/>
          <w:lang w:val="en-US" w:eastAsia="zh-CN"/>
        </w:rPr>
      </w:pPr>
      <w:r>
        <w:rPr>
          <w:rFonts w:hint="default" w:ascii="Times New Roman" w:hAnsi="Times New Roman" w:eastAsia="楷体_GB2312" w:cs="Times New Roman"/>
          <w:b/>
          <w:color w:val="auto"/>
          <w:kern w:val="0"/>
          <w:sz w:val="36"/>
          <w:szCs w:val="36"/>
          <w:highlight w:val="none"/>
          <w:u w:val="none"/>
          <w:lang w:val="en-US" w:eastAsia="zh-CN" w:bidi="ar-SA"/>
        </w:rPr>
        <w:t>10.“三公”经费：</w:t>
      </w:r>
      <w:r>
        <w:rPr>
          <w:rFonts w:hint="default" w:ascii="Times New Roman" w:hAnsi="Times New Roman" w:eastAsia="仿宋_GB2312" w:cs="Times New Roman"/>
          <w:i w:val="0"/>
          <w:caps w:val="0"/>
          <w:color w:val="auto"/>
          <w:spacing w:val="0"/>
          <w:sz w:val="36"/>
          <w:szCs w:val="36"/>
          <w:highlight w:val="none"/>
          <w:u w:val="none"/>
          <w:shd w:val="clear" w:color="auto" w:fill="FFFFFF"/>
          <w:lang w:val="en-US" w:eastAsia="zh-CN"/>
        </w:rPr>
        <w:t>指政府部门人员因公出国（境）经费、公务车购置及运行费、公务招待费产生的消费。</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color w:val="auto"/>
          <w:sz w:val="36"/>
          <w:szCs w:val="36"/>
          <w:highlight w:val="none"/>
          <w:u w:val="none"/>
          <w:lang w:val="en-US" w:eastAsia="zh-CN"/>
        </w:rPr>
      </w:pPr>
      <w:r>
        <w:rPr>
          <w:rFonts w:hint="default" w:ascii="Times New Roman" w:hAnsi="Times New Roman" w:eastAsia="楷体_GB2312" w:cs="Times New Roman"/>
          <w:b/>
          <w:bCs/>
          <w:color w:val="auto"/>
          <w:sz w:val="36"/>
          <w:szCs w:val="36"/>
          <w:highlight w:val="none"/>
          <w:u w:val="none"/>
          <w:lang w:val="en-US" w:eastAsia="zh-CN"/>
        </w:rPr>
        <w:t>11.“双控”目标：</w:t>
      </w:r>
      <w:r>
        <w:rPr>
          <w:rFonts w:hint="default" w:ascii="Times New Roman" w:hAnsi="Times New Roman" w:eastAsia="仿宋_GB2312" w:cs="Times New Roman"/>
          <w:color w:val="auto"/>
          <w:sz w:val="36"/>
          <w:szCs w:val="36"/>
          <w:highlight w:val="none"/>
          <w:u w:val="none"/>
          <w:lang w:val="en-US" w:eastAsia="zh-CN"/>
        </w:rPr>
        <w:t>能耗增量控制目标和能耗强度降低目标。</w:t>
      </w:r>
    </w:p>
    <w:p>
      <w:pPr>
        <w:keepNext w:val="0"/>
        <w:keepLines w:val="0"/>
        <w:pageBreakBefore w:val="0"/>
        <w:widowControl w:val="0"/>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textAlignment w:val="auto"/>
        <w:outlineLvl w:val="9"/>
        <w:rPr>
          <w:rFonts w:hint="default" w:ascii="Times New Roman" w:hAnsi="Times New Roman" w:eastAsia="仿宋_GB2312" w:cs="Times New Roman"/>
          <w:i w:val="0"/>
          <w:caps w:val="0"/>
          <w:strike w:val="0"/>
          <w:dstrike w:val="0"/>
          <w:color w:val="auto"/>
          <w:spacing w:val="0"/>
          <w:kern w:val="0"/>
          <w:sz w:val="36"/>
          <w:szCs w:val="36"/>
          <w:highlight w:val="none"/>
          <w:u w:val="none"/>
          <w:shd w:val="clear" w:color="auto" w:fill="FFFFFF"/>
          <w:lang w:val="en-US" w:eastAsia="zh-CN" w:bidi="ar"/>
        </w:rPr>
      </w:pPr>
      <w:r>
        <w:rPr>
          <w:rFonts w:hint="default" w:ascii="Times New Roman" w:hAnsi="Times New Roman" w:eastAsia="楷体_GB2312" w:cs="Times New Roman"/>
          <w:b/>
          <w:color w:val="auto"/>
          <w:kern w:val="0"/>
          <w:sz w:val="36"/>
          <w:szCs w:val="36"/>
          <w:highlight w:val="none"/>
          <w:u w:val="none"/>
          <w:lang w:val="en-US" w:eastAsia="zh-CN" w:bidi="ar-SA"/>
        </w:rPr>
        <w:t>12.五个示范区：</w:t>
      </w:r>
      <w:r>
        <w:rPr>
          <w:rFonts w:hint="default" w:ascii="Times New Roman" w:hAnsi="Times New Roman" w:eastAsia="仿宋_GB2312" w:cs="Times New Roman"/>
          <w:b w:val="0"/>
          <w:bCs w:val="0"/>
          <w:color w:val="auto"/>
          <w:sz w:val="36"/>
          <w:szCs w:val="36"/>
          <w:highlight w:val="none"/>
          <w:u w:val="none"/>
          <w:lang w:val="en-US" w:eastAsia="zh-CN"/>
        </w:rPr>
        <w:t>光明乳业一二三产业融合示范区、</w:t>
      </w:r>
      <w:r>
        <w:rPr>
          <w:rFonts w:hint="default" w:ascii="Times New Roman" w:hAnsi="Times New Roman" w:eastAsia="FangSong_GB2312" w:cs="Times New Roman"/>
          <w:b w:val="0"/>
          <w:i w:val="0"/>
          <w:caps w:val="0"/>
          <w:color w:val="auto"/>
          <w:spacing w:val="0"/>
          <w:w w:val="100"/>
          <w:sz w:val="36"/>
          <w:szCs w:val="36"/>
          <w:highlight w:val="none"/>
          <w:u w:val="none"/>
          <w:lang w:val="en-US" w:eastAsia="zh-CN"/>
        </w:rPr>
        <w:t>乡村振兴示范区、</w:t>
      </w:r>
      <w:r>
        <w:rPr>
          <w:rFonts w:hint="default" w:ascii="Times New Roman" w:hAnsi="Times New Roman" w:eastAsia="仿宋_GB2312" w:cs="Times New Roman"/>
          <w:b w:val="0"/>
          <w:bCs w:val="0"/>
          <w:i w:val="0"/>
          <w:iCs w:val="0"/>
          <w:caps w:val="0"/>
          <w:color w:val="auto"/>
          <w:spacing w:val="0"/>
          <w:sz w:val="36"/>
          <w:szCs w:val="36"/>
          <w:highlight w:val="none"/>
          <w:u w:val="none"/>
          <w:shd w:val="clear" w:color="auto" w:fill="FFFFFF"/>
          <w:lang w:val="en-US" w:eastAsia="zh-CN"/>
        </w:rPr>
        <w:t>农村人居环境综合整治示范区、</w:t>
      </w:r>
      <w:r>
        <w:rPr>
          <w:rFonts w:hint="default" w:ascii="Times New Roman" w:hAnsi="Times New Roman" w:eastAsia="仿宋_GB2312" w:cs="Times New Roman"/>
          <w:b w:val="0"/>
          <w:bCs/>
          <w:i w:val="0"/>
          <w:caps w:val="0"/>
          <w:color w:val="auto"/>
          <w:spacing w:val="0"/>
          <w:w w:val="100"/>
          <w:kern w:val="2"/>
          <w:sz w:val="36"/>
          <w:szCs w:val="36"/>
          <w:highlight w:val="none"/>
          <w:u w:val="none"/>
          <w:lang w:val="en-US" w:eastAsia="zh-CN" w:bidi="ar-SA"/>
        </w:rPr>
        <w:t>“互联网+医疗健康”示范区、</w:t>
      </w:r>
      <w:r>
        <w:rPr>
          <w:rFonts w:hint="default" w:ascii="Times New Roman" w:hAnsi="Times New Roman" w:eastAsia="仿宋_GB2312" w:cs="Times New Roman"/>
          <w:i w:val="0"/>
          <w:caps w:val="0"/>
          <w:strike w:val="0"/>
          <w:dstrike w:val="0"/>
          <w:color w:val="auto"/>
          <w:spacing w:val="0"/>
          <w:kern w:val="0"/>
          <w:sz w:val="36"/>
          <w:szCs w:val="36"/>
          <w:highlight w:val="none"/>
          <w:u w:val="none"/>
          <w:shd w:val="clear" w:color="auto" w:fill="FFFFFF"/>
          <w:lang w:val="en-US" w:eastAsia="zh-CN" w:bidi="ar"/>
        </w:rPr>
        <w:t>全国综合减灾示范区。</w:t>
      </w:r>
    </w:p>
    <w:p>
      <w:pPr>
        <w:keepNext w:val="0"/>
        <w:keepLines w:val="0"/>
        <w:pageBreakBefore w:val="0"/>
        <w:widowControl w:val="0"/>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textAlignment w:val="auto"/>
        <w:outlineLvl w:val="9"/>
        <w:rPr>
          <w:rFonts w:hint="default" w:ascii="Times New Roman" w:hAnsi="Times New Roman" w:eastAsia="仿宋_GB2312" w:cs="Times New Roman"/>
          <w:b w:val="0"/>
          <w:i w:val="0"/>
          <w:caps w:val="0"/>
          <w:color w:val="auto"/>
          <w:spacing w:val="0"/>
          <w:w w:val="100"/>
          <w:sz w:val="36"/>
          <w:szCs w:val="36"/>
          <w:lang w:val="en-US" w:eastAsia="zh-CN"/>
        </w:rPr>
      </w:pPr>
      <w:r>
        <w:rPr>
          <w:rFonts w:hint="default" w:ascii="Times New Roman" w:hAnsi="Times New Roman" w:eastAsia="楷体_GB2312" w:cs="Times New Roman"/>
          <w:b/>
          <w:color w:val="auto"/>
          <w:kern w:val="0"/>
          <w:sz w:val="36"/>
          <w:szCs w:val="36"/>
          <w:highlight w:val="none"/>
          <w:u w:val="none"/>
          <w:lang w:val="en-US" w:eastAsia="zh-CN" w:bidi="ar-SA"/>
        </w:rPr>
        <w:t>13.三个大幅增长：</w:t>
      </w:r>
      <w:r>
        <w:rPr>
          <w:rFonts w:hint="default" w:ascii="Times New Roman" w:hAnsi="Times New Roman" w:eastAsia="仿宋_GB2312" w:cs="Times New Roman"/>
          <w:b w:val="0"/>
          <w:i w:val="0"/>
          <w:caps w:val="0"/>
          <w:color w:val="auto"/>
          <w:spacing w:val="0"/>
          <w:w w:val="100"/>
          <w:sz w:val="36"/>
          <w:szCs w:val="36"/>
          <w:lang w:val="en-US" w:eastAsia="zh-CN"/>
        </w:rPr>
        <w:t>经济总量、财政收入和城乡居民人均可支配收入实现大幅增长。</w:t>
      </w:r>
    </w:p>
    <w:p>
      <w:pPr>
        <w:keepNext w:val="0"/>
        <w:keepLines w:val="0"/>
        <w:pageBreakBefore w:val="0"/>
        <w:widowControl w:val="0"/>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textAlignment w:val="auto"/>
        <w:outlineLvl w:val="9"/>
        <w:rPr>
          <w:rFonts w:hint="default" w:ascii="Times New Roman" w:hAnsi="Times New Roman" w:eastAsia="仿宋_GB2312" w:cs="Times New Roman"/>
          <w:b w:val="0"/>
          <w:i w:val="0"/>
          <w:caps w:val="0"/>
          <w:color w:val="auto"/>
          <w:spacing w:val="0"/>
          <w:w w:val="100"/>
          <w:sz w:val="36"/>
          <w:szCs w:val="36"/>
          <w:lang w:val="en-US" w:eastAsia="zh-CN"/>
        </w:rPr>
      </w:pPr>
      <w:r>
        <w:rPr>
          <w:rFonts w:hint="default" w:ascii="Times New Roman" w:hAnsi="Times New Roman" w:eastAsia="楷体_GB2312" w:cs="Times New Roman"/>
          <w:b/>
          <w:color w:val="auto"/>
          <w:kern w:val="0"/>
          <w:sz w:val="36"/>
          <w:szCs w:val="36"/>
          <w:highlight w:val="none"/>
          <w:u w:val="none"/>
          <w:lang w:val="en-US" w:eastAsia="zh-CN" w:bidi="ar-SA"/>
        </w:rPr>
        <w:t>14.六个明显提升：</w:t>
      </w:r>
      <w:r>
        <w:rPr>
          <w:rFonts w:hint="default" w:ascii="Times New Roman" w:hAnsi="Times New Roman" w:eastAsia="仿宋_GB2312" w:cs="Times New Roman"/>
          <w:b w:val="0"/>
          <w:i w:val="0"/>
          <w:caps w:val="0"/>
          <w:color w:val="auto"/>
          <w:spacing w:val="0"/>
          <w:w w:val="100"/>
          <w:sz w:val="36"/>
          <w:szCs w:val="36"/>
          <w:lang w:val="en-US" w:eastAsia="zh-CN"/>
        </w:rPr>
        <w:t>经济发展质量、人民生活水平、文化综合实力、社会文明程度、基层治理能力、党的建设实现明显提升。</w:t>
      </w:r>
    </w:p>
    <w:p>
      <w:pPr>
        <w:keepNext w:val="0"/>
        <w:keepLines w:val="0"/>
        <w:pageBreakBefore w:val="0"/>
        <w:widowControl w:val="0"/>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textAlignment w:val="auto"/>
        <w:outlineLvl w:val="9"/>
        <w:rPr>
          <w:rFonts w:hint="default" w:ascii="Times New Roman" w:hAnsi="Times New Roman" w:eastAsia="仿宋_GB2312" w:cs="Times New Roman"/>
          <w:b w:val="0"/>
          <w:i w:val="0"/>
          <w:caps w:val="0"/>
          <w:color w:val="auto"/>
          <w:spacing w:val="0"/>
          <w:w w:val="100"/>
          <w:sz w:val="36"/>
          <w:szCs w:val="36"/>
          <w:lang w:val="en-US" w:eastAsia="zh-CN"/>
        </w:rPr>
      </w:pPr>
      <w:r>
        <w:rPr>
          <w:rFonts w:hint="default" w:ascii="Times New Roman" w:hAnsi="Times New Roman" w:eastAsia="楷体_GB2312" w:cs="Times New Roman"/>
          <w:b/>
          <w:color w:val="auto"/>
          <w:kern w:val="0"/>
          <w:sz w:val="36"/>
          <w:szCs w:val="36"/>
          <w:highlight w:val="none"/>
          <w:u w:val="none"/>
          <w:lang w:val="en-US" w:eastAsia="zh-CN" w:bidi="ar-SA"/>
        </w:rPr>
        <w:t>15.两个全区一流：</w:t>
      </w:r>
      <w:r>
        <w:rPr>
          <w:rFonts w:hint="default" w:ascii="Times New Roman" w:hAnsi="Times New Roman" w:eastAsia="仿宋_GB2312" w:cs="Times New Roman"/>
          <w:b w:val="0"/>
          <w:i w:val="0"/>
          <w:caps w:val="0"/>
          <w:color w:val="auto"/>
          <w:spacing w:val="0"/>
          <w:w w:val="100"/>
          <w:sz w:val="36"/>
          <w:szCs w:val="36"/>
          <w:lang w:val="en-US" w:eastAsia="zh-CN"/>
        </w:rPr>
        <w:t>主要经济指标、全面建设社会主义现代化实现程度达到全区一流。</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b w:val="0"/>
          <w:bCs/>
          <w:color w:val="auto"/>
          <w:kern w:val="0"/>
          <w:sz w:val="36"/>
          <w:szCs w:val="36"/>
          <w:highlight w:val="none"/>
          <w:u w:val="none"/>
          <w:lang w:val="en-US" w:eastAsia="zh-CN"/>
        </w:rPr>
      </w:pPr>
      <w:r>
        <w:rPr>
          <w:rFonts w:hint="default" w:ascii="Times New Roman" w:hAnsi="Times New Roman" w:eastAsia="楷体_GB2312" w:cs="Times New Roman"/>
          <w:b/>
          <w:color w:val="auto"/>
          <w:kern w:val="0"/>
          <w:sz w:val="36"/>
          <w:szCs w:val="36"/>
          <w:highlight w:val="none"/>
          <w:u w:val="none"/>
          <w:lang w:val="en-US" w:eastAsia="zh-CN"/>
        </w:rPr>
        <w:t>16.三条生命线：</w:t>
      </w:r>
      <w:r>
        <w:rPr>
          <w:rFonts w:hint="default" w:ascii="Times New Roman" w:hAnsi="Times New Roman" w:eastAsia="仿宋_GB2312" w:cs="Times New Roman"/>
          <w:b w:val="0"/>
          <w:bCs/>
          <w:color w:val="auto"/>
          <w:kern w:val="0"/>
          <w:sz w:val="36"/>
          <w:szCs w:val="36"/>
          <w:highlight w:val="none"/>
          <w:u w:val="none"/>
          <w:lang w:val="en-US" w:eastAsia="zh-CN"/>
        </w:rPr>
        <w:t>促进民族团结、维护政治安全、改善生态环境。</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楷体_GB2312" w:cs="Times New Roman"/>
          <w:b/>
          <w:color w:val="auto"/>
          <w:kern w:val="0"/>
          <w:sz w:val="36"/>
          <w:szCs w:val="36"/>
          <w:highlight w:val="none"/>
          <w:u w:val="none"/>
          <w:lang w:val="en-US" w:eastAsia="zh-CN"/>
        </w:rPr>
      </w:pPr>
      <w:r>
        <w:rPr>
          <w:rFonts w:hint="default" w:ascii="Times New Roman" w:hAnsi="Times New Roman" w:eastAsia="楷体_GB2312" w:cs="Times New Roman"/>
          <w:b/>
          <w:color w:val="auto"/>
          <w:kern w:val="0"/>
          <w:sz w:val="36"/>
          <w:szCs w:val="36"/>
          <w:highlight w:val="none"/>
          <w:u w:val="none"/>
          <w:lang w:val="en-US" w:eastAsia="zh-CN"/>
        </w:rPr>
        <w:t>17.</w:t>
      </w:r>
      <w:r>
        <w:rPr>
          <w:rFonts w:hint="default" w:ascii="Times New Roman" w:hAnsi="Times New Roman" w:eastAsia="楷体_GB2312" w:cs="Times New Roman"/>
          <w:b/>
          <w:color w:val="auto"/>
          <w:kern w:val="0"/>
          <w:sz w:val="36"/>
          <w:szCs w:val="36"/>
          <w:highlight w:val="none"/>
          <w:u w:val="none"/>
        </w:rPr>
        <w:t>一带两廊：</w:t>
      </w:r>
      <w:r>
        <w:rPr>
          <w:rFonts w:hint="default" w:ascii="Times New Roman" w:hAnsi="Times New Roman" w:eastAsia="仿宋_GB2312" w:cs="Times New Roman"/>
          <w:bCs/>
          <w:color w:val="auto"/>
          <w:kern w:val="0"/>
          <w:sz w:val="36"/>
          <w:szCs w:val="36"/>
          <w:highlight w:val="none"/>
          <w:u w:val="none"/>
        </w:rPr>
        <w:t>沿黄生态经济带，扬黄</w:t>
      </w:r>
      <w:r>
        <w:rPr>
          <w:rFonts w:hint="default" w:ascii="Times New Roman" w:hAnsi="Times New Roman" w:eastAsia="仿宋_GB2312" w:cs="Times New Roman"/>
          <w:bCs/>
          <w:color w:val="auto"/>
          <w:kern w:val="0"/>
          <w:sz w:val="36"/>
          <w:szCs w:val="36"/>
          <w:highlight w:val="none"/>
          <w:u w:val="none"/>
          <w:lang w:eastAsia="zh-CN"/>
        </w:rPr>
        <w:t>生态</w:t>
      </w:r>
      <w:r>
        <w:rPr>
          <w:rFonts w:hint="default" w:ascii="Times New Roman" w:hAnsi="Times New Roman" w:eastAsia="仿宋_GB2312" w:cs="Times New Roman"/>
          <w:bCs/>
          <w:color w:val="auto"/>
          <w:kern w:val="0"/>
          <w:sz w:val="36"/>
          <w:szCs w:val="36"/>
          <w:highlight w:val="none"/>
          <w:u w:val="none"/>
        </w:rPr>
        <w:t>产业廊、</w:t>
      </w:r>
      <w:r>
        <w:rPr>
          <w:rFonts w:hint="default" w:ascii="Times New Roman" w:hAnsi="Times New Roman" w:eastAsia="仿宋_GB2312" w:cs="Times New Roman"/>
          <w:bCs/>
          <w:color w:val="auto"/>
          <w:kern w:val="0"/>
          <w:sz w:val="36"/>
          <w:szCs w:val="36"/>
          <w:highlight w:val="none"/>
          <w:u w:val="none"/>
          <w:lang w:eastAsia="zh-CN"/>
        </w:rPr>
        <w:t>生态</w:t>
      </w:r>
      <w:r>
        <w:rPr>
          <w:rFonts w:hint="default" w:ascii="Times New Roman" w:hAnsi="Times New Roman" w:eastAsia="仿宋_GB2312" w:cs="Times New Roman"/>
          <w:bCs/>
          <w:color w:val="auto"/>
          <w:kern w:val="0"/>
          <w:sz w:val="36"/>
          <w:szCs w:val="36"/>
          <w:highlight w:val="none"/>
          <w:u w:val="none"/>
        </w:rPr>
        <w:t>富民产业廊。</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color w:val="auto"/>
          <w:sz w:val="36"/>
          <w:szCs w:val="36"/>
          <w:highlight w:val="none"/>
          <w:u w:val="none"/>
          <w:lang w:val="en-US" w:eastAsia="zh-CN"/>
        </w:rPr>
      </w:pPr>
      <w:r>
        <w:rPr>
          <w:rFonts w:hint="default" w:ascii="Times New Roman" w:hAnsi="Times New Roman" w:eastAsia="楷体_GB2312" w:cs="Times New Roman"/>
          <w:b/>
          <w:color w:val="auto"/>
          <w:kern w:val="0"/>
          <w:sz w:val="36"/>
          <w:szCs w:val="36"/>
          <w:highlight w:val="none"/>
          <w:u w:val="none"/>
          <w:lang w:val="en-US" w:eastAsia="zh-CN"/>
        </w:rPr>
        <w:t>18.</w:t>
      </w:r>
      <w:r>
        <w:rPr>
          <w:rFonts w:hint="default" w:ascii="Times New Roman" w:hAnsi="Times New Roman" w:eastAsia="楷体_GB2312" w:cs="Times New Roman"/>
          <w:b/>
          <w:bCs/>
          <w:color w:val="auto"/>
          <w:sz w:val="36"/>
          <w:szCs w:val="36"/>
          <w:highlight w:val="none"/>
          <w:u w:val="none"/>
          <w:lang w:val="en-US" w:eastAsia="zh-CN"/>
        </w:rPr>
        <w:t>“双碳”目标：</w:t>
      </w:r>
      <w:r>
        <w:rPr>
          <w:rFonts w:hint="default" w:ascii="Times New Roman" w:hAnsi="Times New Roman" w:eastAsia="楷体_GB2312" w:cs="Times New Roman"/>
          <w:b w:val="0"/>
          <w:bCs w:val="0"/>
          <w:color w:val="auto"/>
          <w:kern w:val="2"/>
          <w:sz w:val="36"/>
          <w:szCs w:val="36"/>
          <w:highlight w:val="none"/>
          <w:u w:val="none"/>
          <w:lang w:val="en-US" w:eastAsia="zh-CN" w:bidi="ar-SA"/>
        </w:rPr>
        <w:t>2030</w:t>
      </w:r>
      <w:r>
        <w:rPr>
          <w:rFonts w:hint="default" w:ascii="Times New Roman" w:hAnsi="Times New Roman" w:eastAsia="仿宋_GB2312" w:cs="Times New Roman"/>
          <w:color w:val="auto"/>
          <w:kern w:val="2"/>
          <w:sz w:val="36"/>
          <w:szCs w:val="36"/>
          <w:highlight w:val="none"/>
          <w:u w:val="none"/>
          <w:lang w:val="en-US" w:eastAsia="zh-CN" w:bidi="ar-SA"/>
        </w:rPr>
        <w:t>年前实现碳达峰</w:t>
      </w:r>
      <w:r>
        <w:rPr>
          <w:rFonts w:hint="default" w:ascii="Times New Roman" w:hAnsi="Times New Roman" w:eastAsia="仿宋_GB2312" w:cs="Times New Roman"/>
          <w:color w:val="auto"/>
          <w:sz w:val="36"/>
          <w:szCs w:val="36"/>
          <w:highlight w:val="none"/>
          <w:u w:val="none"/>
          <w:lang w:val="en-US" w:eastAsia="zh-CN"/>
        </w:rPr>
        <w:t>目标</w:t>
      </w:r>
      <w:r>
        <w:rPr>
          <w:rFonts w:hint="default" w:ascii="Times New Roman" w:hAnsi="Times New Roman" w:eastAsia="仿宋_GB2312" w:cs="Times New Roman"/>
          <w:color w:val="auto"/>
          <w:kern w:val="2"/>
          <w:sz w:val="36"/>
          <w:szCs w:val="36"/>
          <w:highlight w:val="none"/>
          <w:u w:val="none"/>
          <w:lang w:val="en-US" w:eastAsia="zh-CN" w:bidi="ar-SA"/>
        </w:rPr>
        <w:t>，</w:t>
      </w:r>
      <w:r>
        <w:rPr>
          <w:rFonts w:hint="default" w:ascii="Times New Roman" w:hAnsi="Times New Roman" w:eastAsia="楷体_GB2312" w:cs="Times New Roman"/>
          <w:b w:val="0"/>
          <w:bCs w:val="0"/>
          <w:color w:val="auto"/>
          <w:kern w:val="2"/>
          <w:sz w:val="36"/>
          <w:szCs w:val="36"/>
          <w:highlight w:val="none"/>
          <w:u w:val="none"/>
          <w:lang w:val="en-US" w:eastAsia="zh-CN" w:bidi="ar-SA"/>
        </w:rPr>
        <w:t>2060</w:t>
      </w:r>
      <w:r>
        <w:rPr>
          <w:rFonts w:hint="default" w:ascii="Times New Roman" w:hAnsi="Times New Roman" w:eastAsia="仿宋_GB2312" w:cs="Times New Roman"/>
          <w:color w:val="auto"/>
          <w:kern w:val="2"/>
          <w:sz w:val="36"/>
          <w:szCs w:val="36"/>
          <w:highlight w:val="none"/>
          <w:u w:val="none"/>
          <w:lang w:val="en-US" w:eastAsia="zh-CN" w:bidi="ar-SA"/>
        </w:rPr>
        <w:t>年前实现碳</w:t>
      </w:r>
      <w:r>
        <w:rPr>
          <w:rFonts w:hint="default" w:ascii="Times New Roman" w:hAnsi="Times New Roman" w:eastAsia="仿宋_GB2312" w:cs="Times New Roman"/>
          <w:color w:val="auto"/>
          <w:sz w:val="36"/>
          <w:szCs w:val="36"/>
          <w:highlight w:val="none"/>
          <w:u w:val="none"/>
          <w:lang w:val="en-US" w:eastAsia="zh-CN"/>
        </w:rPr>
        <w:t>中和目标。</w:t>
      </w:r>
      <w:bookmarkStart w:id="0" w:name="_GoBack"/>
      <w:bookmarkEnd w:id="0"/>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bCs/>
          <w:color w:val="auto"/>
          <w:kern w:val="0"/>
          <w:sz w:val="36"/>
          <w:szCs w:val="36"/>
          <w:highlight w:val="none"/>
          <w:u w:val="none"/>
        </w:rPr>
      </w:pPr>
      <w:r>
        <w:rPr>
          <w:rFonts w:hint="default" w:ascii="Times New Roman" w:hAnsi="Times New Roman" w:eastAsia="楷体_GB2312" w:cs="Times New Roman"/>
          <w:b/>
          <w:color w:val="auto"/>
          <w:kern w:val="0"/>
          <w:sz w:val="36"/>
          <w:szCs w:val="36"/>
          <w:highlight w:val="none"/>
          <w:u w:val="none"/>
          <w:lang w:val="en-US" w:eastAsia="zh-CN"/>
        </w:rPr>
        <w:t>19</w:t>
      </w:r>
      <w:r>
        <w:rPr>
          <w:rFonts w:hint="default" w:ascii="Times New Roman" w:hAnsi="Times New Roman" w:eastAsia="楷体_GB2312" w:cs="Times New Roman"/>
          <w:b/>
          <w:color w:val="auto"/>
          <w:kern w:val="0"/>
          <w:sz w:val="36"/>
          <w:szCs w:val="36"/>
          <w:highlight w:val="none"/>
          <w:u w:val="none"/>
        </w:rPr>
        <w:t>.</w:t>
      </w:r>
      <w:r>
        <w:rPr>
          <w:rFonts w:hint="eastAsia" w:ascii="Times New Roman" w:hAnsi="Times New Roman" w:eastAsia="楷体_GB2312" w:cs="Times New Roman"/>
          <w:b/>
          <w:color w:val="auto"/>
          <w:kern w:val="0"/>
          <w:sz w:val="36"/>
          <w:szCs w:val="36"/>
          <w:highlight w:val="none"/>
          <w:u w:val="none"/>
          <w:lang w:eastAsia="zh-CN"/>
        </w:rPr>
        <w:t>“</w:t>
      </w:r>
      <w:r>
        <w:rPr>
          <w:rFonts w:hint="default" w:ascii="Times New Roman" w:hAnsi="Times New Roman" w:eastAsia="楷体_GB2312" w:cs="Times New Roman"/>
          <w:b/>
          <w:color w:val="auto"/>
          <w:kern w:val="0"/>
          <w:sz w:val="36"/>
          <w:szCs w:val="36"/>
          <w:highlight w:val="none"/>
          <w:u w:val="none"/>
        </w:rPr>
        <w:t>四个不摘</w:t>
      </w:r>
      <w:r>
        <w:rPr>
          <w:rFonts w:hint="eastAsia" w:ascii="Times New Roman" w:hAnsi="Times New Roman" w:eastAsia="楷体_GB2312" w:cs="Times New Roman"/>
          <w:b/>
          <w:color w:val="auto"/>
          <w:kern w:val="0"/>
          <w:sz w:val="36"/>
          <w:szCs w:val="36"/>
          <w:highlight w:val="none"/>
          <w:u w:val="none"/>
          <w:lang w:eastAsia="zh-CN"/>
        </w:rPr>
        <w:t>”</w:t>
      </w:r>
      <w:r>
        <w:rPr>
          <w:rFonts w:hint="default" w:ascii="Times New Roman" w:hAnsi="Times New Roman" w:eastAsia="楷体_GB2312" w:cs="Times New Roman"/>
          <w:b/>
          <w:color w:val="auto"/>
          <w:kern w:val="0"/>
          <w:sz w:val="36"/>
          <w:szCs w:val="36"/>
          <w:highlight w:val="none"/>
          <w:u w:val="none"/>
        </w:rPr>
        <w:t>：</w:t>
      </w:r>
      <w:r>
        <w:rPr>
          <w:rFonts w:hint="default" w:ascii="Times New Roman" w:hAnsi="Times New Roman" w:eastAsia="仿宋_GB2312" w:cs="Times New Roman"/>
          <w:bCs/>
          <w:color w:val="auto"/>
          <w:kern w:val="0"/>
          <w:sz w:val="36"/>
          <w:szCs w:val="36"/>
          <w:highlight w:val="none"/>
          <w:u w:val="none"/>
        </w:rPr>
        <w:t>摘帽不摘责任</w:t>
      </w:r>
      <w:r>
        <w:rPr>
          <w:rFonts w:hint="default" w:ascii="Times New Roman" w:hAnsi="Times New Roman" w:eastAsia="仿宋_GB2312" w:cs="Times New Roman"/>
          <w:bCs/>
          <w:color w:val="auto"/>
          <w:kern w:val="0"/>
          <w:sz w:val="36"/>
          <w:szCs w:val="36"/>
          <w:highlight w:val="none"/>
          <w:u w:val="none"/>
          <w:lang w:eastAsia="zh-CN"/>
        </w:rPr>
        <w:t>、摘帽不摘政策、摘帽不摘帮扶、摘帽不摘监管</w:t>
      </w:r>
      <w:r>
        <w:rPr>
          <w:rFonts w:hint="default" w:ascii="Times New Roman" w:hAnsi="Times New Roman" w:eastAsia="仿宋_GB2312" w:cs="Times New Roman"/>
          <w:bCs/>
          <w:color w:val="auto"/>
          <w:kern w:val="0"/>
          <w:sz w:val="36"/>
          <w:szCs w:val="36"/>
          <w:highlight w:val="none"/>
          <w:u w:val="none"/>
        </w:rPr>
        <w:t>。</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b/>
          <w:color w:val="auto"/>
          <w:kern w:val="0"/>
          <w:sz w:val="36"/>
          <w:szCs w:val="36"/>
          <w:highlight w:val="none"/>
          <w:u w:val="none"/>
          <w:lang w:val="en-US" w:eastAsia="zh-CN"/>
        </w:rPr>
      </w:pPr>
      <w:r>
        <w:rPr>
          <w:rFonts w:hint="default" w:ascii="Times New Roman" w:hAnsi="Times New Roman" w:eastAsia="楷体_GB2312" w:cs="Times New Roman"/>
          <w:b/>
          <w:color w:val="auto"/>
          <w:kern w:val="0"/>
          <w:sz w:val="36"/>
          <w:szCs w:val="36"/>
          <w:highlight w:val="none"/>
          <w:u w:val="none"/>
          <w:lang w:val="en-US" w:eastAsia="zh-CN"/>
        </w:rPr>
        <w:t>20.“四好”农村公路：</w:t>
      </w:r>
      <w:r>
        <w:rPr>
          <w:rFonts w:hint="default" w:ascii="Times New Roman" w:hAnsi="Times New Roman" w:eastAsia="仿宋_GB2312" w:cs="Times New Roman"/>
          <w:i w:val="0"/>
          <w:caps w:val="0"/>
          <w:color w:val="auto"/>
          <w:spacing w:val="0"/>
          <w:sz w:val="36"/>
          <w:szCs w:val="36"/>
          <w:highlight w:val="none"/>
          <w:u w:val="none"/>
          <w:shd w:val="clear" w:color="auto" w:fill="FFFFFF"/>
        </w:rPr>
        <w:t>建好、管好、护好、运营好</w:t>
      </w:r>
      <w:r>
        <w:rPr>
          <w:rFonts w:hint="default" w:ascii="Times New Roman" w:hAnsi="Times New Roman" w:eastAsia="仿宋_GB2312" w:cs="Times New Roman"/>
          <w:i w:val="0"/>
          <w:caps w:val="0"/>
          <w:color w:val="auto"/>
          <w:spacing w:val="0"/>
          <w:sz w:val="36"/>
          <w:szCs w:val="36"/>
          <w:highlight w:val="none"/>
          <w:u w:val="none"/>
          <w:shd w:val="clear" w:color="auto" w:fill="FFFFFF"/>
          <w:lang w:eastAsia="zh-CN"/>
        </w:rPr>
        <w:t>农村公路。</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b w:val="0"/>
          <w:bCs/>
          <w:color w:val="auto"/>
          <w:kern w:val="0"/>
          <w:sz w:val="36"/>
          <w:szCs w:val="36"/>
          <w:highlight w:val="none"/>
          <w:u w:val="none"/>
          <w:lang w:val="en-US" w:eastAsia="zh-CN"/>
        </w:rPr>
      </w:pPr>
      <w:r>
        <w:rPr>
          <w:rFonts w:hint="default" w:ascii="Times New Roman" w:hAnsi="Times New Roman" w:eastAsia="楷体_GB2312" w:cs="Times New Roman"/>
          <w:b/>
          <w:color w:val="auto"/>
          <w:kern w:val="0"/>
          <w:sz w:val="36"/>
          <w:szCs w:val="36"/>
          <w:highlight w:val="none"/>
          <w:u w:val="none"/>
          <w:lang w:val="en-US" w:eastAsia="zh-CN"/>
        </w:rPr>
        <w:t>21.五大提升行动：</w:t>
      </w:r>
      <w:r>
        <w:rPr>
          <w:rFonts w:hint="default" w:ascii="Times New Roman" w:hAnsi="Times New Roman" w:eastAsia="仿宋_GB2312" w:cs="Times New Roman"/>
          <w:b w:val="0"/>
          <w:bCs/>
          <w:color w:val="auto"/>
          <w:kern w:val="0"/>
          <w:sz w:val="36"/>
          <w:szCs w:val="36"/>
          <w:highlight w:val="none"/>
          <w:u w:val="none"/>
          <w:lang w:val="en-US" w:eastAsia="zh-CN"/>
        </w:rPr>
        <w:t>“村容村貌·靓化提升”行动、“污水治理·分片提升”行动、“垃圾分类·示范提升”行动、“清洁家园·入户提升”行动、“乡风文明·素质提升”行动。</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楷体_GB2312" w:cs="Times New Roman"/>
          <w:b/>
          <w:color w:val="auto"/>
          <w:kern w:val="0"/>
          <w:sz w:val="36"/>
          <w:szCs w:val="36"/>
          <w:highlight w:val="none"/>
          <w:u w:val="none"/>
          <w:lang w:val="en-US" w:eastAsia="zh-CN"/>
        </w:rPr>
      </w:pPr>
      <w:r>
        <w:rPr>
          <w:rFonts w:hint="default" w:ascii="Times New Roman" w:hAnsi="Times New Roman" w:eastAsia="楷体_GB2312" w:cs="Times New Roman"/>
          <w:b/>
          <w:color w:val="auto"/>
          <w:kern w:val="0"/>
          <w:sz w:val="36"/>
          <w:szCs w:val="36"/>
          <w:highlight w:val="none"/>
          <w:u w:val="none"/>
          <w:lang w:val="en-US" w:eastAsia="zh-CN"/>
        </w:rPr>
        <w:t>22.村社内置金融：</w:t>
      </w:r>
      <w:r>
        <w:rPr>
          <w:rFonts w:hint="default" w:ascii="Times New Roman" w:hAnsi="Times New Roman" w:eastAsia="仿宋_GB2312" w:cs="Times New Roman"/>
          <w:b w:val="0"/>
          <w:bCs/>
          <w:color w:val="auto"/>
          <w:kern w:val="0"/>
          <w:sz w:val="36"/>
          <w:szCs w:val="36"/>
          <w:highlight w:val="none"/>
          <w:u w:val="none"/>
          <w:lang w:val="en-US" w:eastAsia="zh-CN"/>
        </w:rPr>
        <w:t>指在村社组织内部的信贷合作，由政府引导并资助种子资金、村“两委”主导、村民自愿入股，以合作社的形式为社员提供生产、供销、信用“三位一体”的综合服务。</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楷体_GB2312" w:cs="Times New Roman"/>
          <w:b/>
          <w:bCs/>
          <w:color w:val="auto"/>
          <w:sz w:val="36"/>
          <w:szCs w:val="36"/>
          <w:highlight w:val="none"/>
          <w:u w:val="none"/>
          <w:shd w:val="clear" w:color="auto" w:fill="FFFFFF"/>
          <w:lang w:val="en-US" w:eastAsia="zh-CN"/>
        </w:rPr>
      </w:pPr>
      <w:r>
        <w:rPr>
          <w:rFonts w:hint="default" w:ascii="Times New Roman" w:hAnsi="Times New Roman" w:eastAsia="楷体_GB2312" w:cs="Times New Roman"/>
          <w:b/>
          <w:bCs/>
          <w:color w:val="auto"/>
          <w:sz w:val="36"/>
          <w:szCs w:val="36"/>
          <w:highlight w:val="none"/>
          <w:u w:val="none"/>
          <w:shd w:val="clear" w:color="auto" w:fill="FFFFFF"/>
          <w:lang w:val="en-US" w:eastAsia="zh-CN"/>
        </w:rPr>
        <w:t>23.“两高”项目：</w:t>
      </w:r>
      <w:r>
        <w:rPr>
          <w:rFonts w:hint="default" w:ascii="Times New Roman" w:hAnsi="Times New Roman" w:eastAsia="仿宋_GB2312" w:cs="Times New Roman"/>
          <w:i w:val="0"/>
          <w:caps w:val="0"/>
          <w:color w:val="auto"/>
          <w:spacing w:val="0"/>
          <w:sz w:val="36"/>
          <w:szCs w:val="36"/>
          <w:highlight w:val="none"/>
          <w:u w:val="none"/>
          <w:shd w:val="clear" w:color="auto" w:fill="FFFFFF"/>
        </w:rPr>
        <w:t>高耗能</w:t>
      </w:r>
      <w:r>
        <w:rPr>
          <w:rFonts w:hint="default" w:ascii="Times New Roman" w:hAnsi="Times New Roman" w:eastAsia="仿宋_GB2312" w:cs="Times New Roman"/>
          <w:i w:val="0"/>
          <w:caps w:val="0"/>
          <w:color w:val="auto"/>
          <w:spacing w:val="0"/>
          <w:sz w:val="36"/>
          <w:szCs w:val="36"/>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6"/>
          <w:szCs w:val="36"/>
          <w:highlight w:val="none"/>
          <w:u w:val="none"/>
          <w:shd w:val="clear" w:color="auto" w:fill="FFFFFF"/>
        </w:rPr>
        <w:t>高排放</w:t>
      </w:r>
      <w:r>
        <w:rPr>
          <w:rFonts w:hint="default" w:ascii="Times New Roman" w:hAnsi="Times New Roman" w:eastAsia="仿宋_GB2312" w:cs="Times New Roman"/>
          <w:i w:val="0"/>
          <w:caps w:val="0"/>
          <w:color w:val="auto"/>
          <w:spacing w:val="0"/>
          <w:sz w:val="36"/>
          <w:szCs w:val="36"/>
          <w:highlight w:val="none"/>
          <w:u w:val="none"/>
          <w:shd w:val="clear" w:color="auto" w:fill="FFFFFF"/>
          <w:lang w:val="en-US" w:eastAsia="zh-CN"/>
        </w:rPr>
        <w:t>项目</w:t>
      </w:r>
      <w:r>
        <w:rPr>
          <w:rFonts w:hint="default" w:ascii="Times New Roman" w:hAnsi="Times New Roman" w:eastAsia="仿宋_GB2312" w:cs="Times New Roman"/>
          <w:i w:val="0"/>
          <w:caps w:val="0"/>
          <w:color w:val="auto"/>
          <w:spacing w:val="0"/>
          <w:sz w:val="36"/>
          <w:szCs w:val="36"/>
          <w:highlight w:val="none"/>
          <w:u w:val="none"/>
          <w:shd w:val="clear" w:color="auto" w:fill="FFFFFF"/>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楷体_GB2312" w:cs="Times New Roman"/>
          <w:b/>
          <w:bCs/>
          <w:color w:val="auto"/>
          <w:sz w:val="36"/>
          <w:szCs w:val="36"/>
          <w:highlight w:val="none"/>
          <w:u w:val="none"/>
          <w:shd w:val="clear" w:color="auto" w:fill="FFFFFF"/>
          <w:lang w:val="en-US" w:eastAsia="zh-CN"/>
        </w:rPr>
      </w:pPr>
      <w:r>
        <w:rPr>
          <w:rFonts w:hint="default" w:ascii="Times New Roman" w:hAnsi="Times New Roman" w:eastAsia="楷体_GB2312" w:cs="Times New Roman"/>
          <w:b/>
          <w:bCs/>
          <w:color w:val="auto"/>
          <w:sz w:val="36"/>
          <w:szCs w:val="36"/>
          <w:highlight w:val="none"/>
          <w:u w:val="none"/>
          <w:shd w:val="clear" w:color="auto" w:fill="FFFFFF"/>
          <w:lang w:val="en-US" w:eastAsia="zh-CN"/>
        </w:rPr>
        <w:t>24.六个100%：</w:t>
      </w:r>
      <w:r>
        <w:rPr>
          <w:rFonts w:hint="default" w:ascii="Times New Roman" w:hAnsi="Times New Roman" w:eastAsia="仿宋_GB2312" w:cs="Times New Roman"/>
          <w:bCs/>
          <w:color w:val="auto"/>
          <w:kern w:val="0"/>
          <w:sz w:val="36"/>
          <w:szCs w:val="36"/>
          <w:highlight w:val="none"/>
          <w:u w:val="none"/>
          <w:lang w:val="en-US" w:eastAsia="zh-CN"/>
        </w:rPr>
        <w:t>施工现场100%围蔽、工地路面100%硬化、工地沙土和物料100%覆盖、拆除工程100%洒水、出入工地车辆100%冲净车轮车身、长期裸土100%覆盖或绿化。</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i w:val="0"/>
          <w:caps w:val="0"/>
          <w:color w:val="auto"/>
          <w:spacing w:val="0"/>
          <w:sz w:val="36"/>
          <w:szCs w:val="36"/>
          <w:highlight w:val="none"/>
          <w:u w:val="none"/>
          <w:shd w:val="clear" w:color="auto" w:fill="FFFFFF"/>
          <w:lang w:val="en-US" w:eastAsia="zh-CN"/>
        </w:rPr>
      </w:pPr>
      <w:r>
        <w:rPr>
          <w:rFonts w:hint="default" w:ascii="Times New Roman" w:hAnsi="Times New Roman" w:eastAsia="楷体_GB2312" w:cs="Times New Roman"/>
          <w:b/>
          <w:color w:val="auto"/>
          <w:kern w:val="0"/>
          <w:sz w:val="36"/>
          <w:szCs w:val="36"/>
          <w:highlight w:val="none"/>
          <w:u w:val="none"/>
          <w:lang w:val="en-US" w:eastAsia="zh-CN"/>
        </w:rPr>
        <w:t>25.“双减”政策：</w:t>
      </w:r>
      <w:r>
        <w:rPr>
          <w:rFonts w:hint="default" w:ascii="Times New Roman" w:hAnsi="Times New Roman" w:eastAsia="仿宋_GB2312" w:cs="Times New Roman"/>
          <w:i w:val="0"/>
          <w:caps w:val="0"/>
          <w:color w:val="auto"/>
          <w:spacing w:val="0"/>
          <w:sz w:val="36"/>
          <w:szCs w:val="36"/>
          <w:highlight w:val="none"/>
          <w:u w:val="none"/>
          <w:shd w:val="clear" w:color="auto" w:fill="FFFFFF"/>
          <w:lang w:val="en-US" w:eastAsia="zh-CN"/>
        </w:rPr>
        <w:t>减轻义务教育阶段学生过重作业负担和校外培训负担。</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b w:val="0"/>
          <w:bCs w:val="0"/>
          <w:color w:val="auto"/>
          <w:spacing w:val="-6"/>
          <w:kern w:val="0"/>
          <w:sz w:val="36"/>
          <w:szCs w:val="36"/>
          <w:highlight w:val="none"/>
          <w:u w:val="none"/>
          <w:lang w:eastAsia="zh-CN"/>
        </w:rPr>
      </w:pPr>
      <w:r>
        <w:rPr>
          <w:rFonts w:hint="default" w:ascii="Times New Roman" w:hAnsi="Times New Roman" w:eastAsia="仿宋_GB2312" w:cs="Times New Roman"/>
          <w:b/>
          <w:bCs/>
          <w:color w:val="auto"/>
          <w:sz w:val="36"/>
          <w:szCs w:val="36"/>
          <w:highlight w:val="none"/>
          <w:u w:val="none"/>
          <w:lang w:val="en-US" w:eastAsia="zh-CN"/>
        </w:rPr>
        <w:t>26.“</w:t>
      </w:r>
      <w:r>
        <w:rPr>
          <w:rFonts w:hint="default" w:ascii="Times New Roman" w:hAnsi="Times New Roman" w:eastAsia="楷体_GB2312" w:cs="Times New Roman"/>
          <w:b/>
          <w:bCs/>
          <w:color w:val="auto"/>
          <w:sz w:val="36"/>
          <w:szCs w:val="36"/>
          <w:highlight w:val="none"/>
          <w:u w:val="none"/>
          <w:lang w:val="en-US" w:eastAsia="zh-CN"/>
        </w:rPr>
        <w:t>七大领域</w:t>
      </w:r>
      <w:r>
        <w:rPr>
          <w:rFonts w:hint="default" w:ascii="Times New Roman" w:hAnsi="Times New Roman" w:eastAsia="仿宋_GB2312" w:cs="Times New Roman"/>
          <w:b/>
          <w:bCs/>
          <w:color w:val="auto"/>
          <w:sz w:val="36"/>
          <w:szCs w:val="36"/>
          <w:highlight w:val="none"/>
          <w:u w:val="none"/>
          <w:lang w:val="en-US" w:eastAsia="zh-CN"/>
        </w:rPr>
        <w:t>”</w:t>
      </w:r>
      <w:r>
        <w:rPr>
          <w:rFonts w:hint="default" w:ascii="Times New Roman" w:hAnsi="Times New Roman" w:eastAsia="楷体_GB2312" w:cs="Times New Roman"/>
          <w:b/>
          <w:bCs/>
          <w:color w:val="auto"/>
          <w:sz w:val="36"/>
          <w:szCs w:val="36"/>
          <w:highlight w:val="none"/>
          <w:u w:val="none"/>
          <w:lang w:val="en-US" w:eastAsia="zh-CN"/>
        </w:rPr>
        <w:t>治理：</w:t>
      </w:r>
      <w:r>
        <w:rPr>
          <w:rFonts w:hint="default" w:ascii="Times New Roman" w:hAnsi="Times New Roman" w:eastAsia="仿宋_GB2312" w:cs="Times New Roman"/>
          <w:b w:val="0"/>
          <w:bCs w:val="0"/>
          <w:color w:val="auto"/>
          <w:sz w:val="36"/>
          <w:szCs w:val="36"/>
          <w:highlight w:val="none"/>
          <w:u w:val="none"/>
        </w:rPr>
        <w:t>乡村治理</w:t>
      </w:r>
      <w:r>
        <w:rPr>
          <w:rFonts w:hint="default" w:ascii="Times New Roman" w:hAnsi="Times New Roman" w:eastAsia="仿宋_GB2312" w:cs="Times New Roman"/>
          <w:b w:val="0"/>
          <w:bCs w:val="0"/>
          <w:color w:val="auto"/>
          <w:sz w:val="36"/>
          <w:szCs w:val="36"/>
          <w:highlight w:val="none"/>
          <w:u w:val="none"/>
          <w:lang w:eastAsia="zh-CN"/>
        </w:rPr>
        <w:t>、</w:t>
      </w:r>
      <w:r>
        <w:rPr>
          <w:rFonts w:hint="default" w:ascii="Times New Roman" w:hAnsi="Times New Roman" w:eastAsia="仿宋_GB2312" w:cs="Times New Roman"/>
          <w:b w:val="0"/>
          <w:bCs w:val="0"/>
          <w:color w:val="auto"/>
          <w:sz w:val="36"/>
          <w:szCs w:val="36"/>
          <w:highlight w:val="none"/>
          <w:u w:val="none"/>
        </w:rPr>
        <w:t>社区治理</w:t>
      </w:r>
      <w:r>
        <w:rPr>
          <w:rFonts w:hint="default" w:ascii="Times New Roman" w:hAnsi="Times New Roman" w:eastAsia="仿宋_GB2312" w:cs="Times New Roman"/>
          <w:b w:val="0"/>
          <w:bCs w:val="0"/>
          <w:color w:val="auto"/>
          <w:sz w:val="36"/>
          <w:szCs w:val="36"/>
          <w:highlight w:val="none"/>
          <w:u w:val="none"/>
          <w:lang w:eastAsia="zh-CN"/>
        </w:rPr>
        <w:t>、</w:t>
      </w:r>
      <w:r>
        <w:rPr>
          <w:rFonts w:hint="default" w:ascii="Times New Roman" w:hAnsi="Times New Roman" w:eastAsia="仿宋_GB2312" w:cs="Times New Roman"/>
          <w:b w:val="0"/>
          <w:bCs w:val="0"/>
          <w:color w:val="auto"/>
          <w:sz w:val="36"/>
          <w:szCs w:val="36"/>
          <w:highlight w:val="none"/>
          <w:u w:val="none"/>
          <w:lang w:val="en-US" w:eastAsia="zh-CN"/>
        </w:rPr>
        <w:t>宗教治理、</w:t>
      </w:r>
      <w:r>
        <w:rPr>
          <w:rFonts w:hint="default" w:ascii="Times New Roman" w:hAnsi="Times New Roman" w:eastAsia="仿宋_GB2312" w:cs="Times New Roman"/>
          <w:b w:val="0"/>
          <w:bCs w:val="0"/>
          <w:color w:val="auto"/>
          <w:sz w:val="36"/>
          <w:szCs w:val="36"/>
          <w:highlight w:val="none"/>
          <w:u w:val="none"/>
        </w:rPr>
        <w:t>校园治理</w:t>
      </w:r>
      <w:r>
        <w:rPr>
          <w:rFonts w:hint="default" w:ascii="Times New Roman" w:hAnsi="Times New Roman" w:eastAsia="仿宋_GB2312" w:cs="Times New Roman"/>
          <w:b w:val="0"/>
          <w:bCs w:val="0"/>
          <w:color w:val="auto"/>
          <w:sz w:val="36"/>
          <w:szCs w:val="36"/>
          <w:highlight w:val="none"/>
          <w:u w:val="none"/>
          <w:lang w:eastAsia="zh-CN"/>
        </w:rPr>
        <w:t>、</w:t>
      </w:r>
      <w:r>
        <w:rPr>
          <w:rFonts w:hint="default" w:ascii="Times New Roman" w:hAnsi="Times New Roman" w:eastAsia="仿宋_GB2312" w:cs="Times New Roman"/>
          <w:b w:val="0"/>
          <w:bCs w:val="0"/>
          <w:color w:val="auto"/>
          <w:kern w:val="0"/>
          <w:sz w:val="36"/>
          <w:szCs w:val="36"/>
          <w:highlight w:val="none"/>
          <w:u w:val="none"/>
        </w:rPr>
        <w:t>企业治理</w:t>
      </w:r>
      <w:r>
        <w:rPr>
          <w:rFonts w:hint="default" w:ascii="Times New Roman" w:hAnsi="Times New Roman" w:eastAsia="仿宋_GB2312" w:cs="Times New Roman"/>
          <w:b w:val="0"/>
          <w:bCs w:val="0"/>
          <w:color w:val="auto"/>
          <w:kern w:val="0"/>
          <w:sz w:val="36"/>
          <w:szCs w:val="36"/>
          <w:highlight w:val="none"/>
          <w:u w:val="none"/>
          <w:lang w:eastAsia="zh-CN"/>
        </w:rPr>
        <w:t>、</w:t>
      </w:r>
      <w:r>
        <w:rPr>
          <w:rFonts w:hint="default" w:ascii="Times New Roman" w:hAnsi="Times New Roman" w:eastAsia="仿宋_GB2312" w:cs="Times New Roman"/>
          <w:b w:val="0"/>
          <w:bCs w:val="0"/>
          <w:color w:val="auto"/>
          <w:spacing w:val="-6"/>
          <w:kern w:val="0"/>
          <w:sz w:val="36"/>
          <w:szCs w:val="36"/>
          <w:highlight w:val="none"/>
          <w:u w:val="none"/>
        </w:rPr>
        <w:t>社团治理</w:t>
      </w:r>
      <w:r>
        <w:rPr>
          <w:rFonts w:hint="default" w:ascii="Times New Roman" w:hAnsi="Times New Roman" w:eastAsia="仿宋_GB2312" w:cs="Times New Roman"/>
          <w:b w:val="0"/>
          <w:bCs w:val="0"/>
          <w:color w:val="auto"/>
          <w:spacing w:val="-6"/>
          <w:kern w:val="0"/>
          <w:sz w:val="36"/>
          <w:szCs w:val="36"/>
          <w:highlight w:val="none"/>
          <w:u w:val="none"/>
          <w:lang w:eastAsia="zh-CN"/>
        </w:rPr>
        <w:t>、</w:t>
      </w:r>
      <w:r>
        <w:rPr>
          <w:rFonts w:hint="default" w:ascii="Times New Roman" w:hAnsi="Times New Roman" w:eastAsia="仿宋_GB2312" w:cs="Times New Roman"/>
          <w:b w:val="0"/>
          <w:bCs w:val="0"/>
          <w:color w:val="auto"/>
          <w:spacing w:val="-6"/>
          <w:kern w:val="0"/>
          <w:sz w:val="36"/>
          <w:szCs w:val="36"/>
          <w:highlight w:val="none"/>
          <w:u w:val="none"/>
        </w:rPr>
        <w:t>网络空间治理</w:t>
      </w:r>
      <w:r>
        <w:rPr>
          <w:rFonts w:hint="default" w:ascii="Times New Roman" w:hAnsi="Times New Roman" w:eastAsia="仿宋_GB2312" w:cs="Times New Roman"/>
          <w:b w:val="0"/>
          <w:bCs w:val="0"/>
          <w:color w:val="auto"/>
          <w:spacing w:val="-6"/>
          <w:kern w:val="0"/>
          <w:sz w:val="36"/>
          <w:szCs w:val="36"/>
          <w:highlight w:val="none"/>
          <w:u w:val="none"/>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bCs/>
          <w:color w:val="auto"/>
          <w:kern w:val="0"/>
          <w:sz w:val="36"/>
          <w:szCs w:val="36"/>
          <w:highlight w:val="none"/>
          <w:u w:val="none"/>
          <w:lang w:val="en-US" w:eastAsia="zh-CN"/>
        </w:rPr>
      </w:pPr>
      <w:r>
        <w:rPr>
          <w:rFonts w:hint="default" w:ascii="Times New Roman" w:hAnsi="Times New Roman" w:eastAsia="楷体_GB2312" w:cs="Times New Roman"/>
          <w:b/>
          <w:color w:val="auto"/>
          <w:kern w:val="0"/>
          <w:sz w:val="36"/>
          <w:szCs w:val="36"/>
          <w:highlight w:val="none"/>
          <w:u w:val="none"/>
          <w:lang w:val="en-US" w:eastAsia="zh-CN"/>
        </w:rPr>
        <w:t>27.五个一：</w:t>
      </w:r>
      <w:r>
        <w:rPr>
          <w:rFonts w:hint="default" w:ascii="Times New Roman" w:hAnsi="Times New Roman" w:eastAsia="仿宋_GB2312" w:cs="Times New Roman"/>
          <w:bCs/>
          <w:color w:val="auto"/>
          <w:kern w:val="0"/>
          <w:sz w:val="36"/>
          <w:szCs w:val="36"/>
          <w:highlight w:val="none"/>
          <w:u w:val="none"/>
          <w:lang w:val="en-US" w:eastAsia="zh-CN"/>
        </w:rPr>
        <w:t>一个项目、一位领导、一套专班、一个方案、一抓到底。</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b w:val="0"/>
          <w:bCs/>
          <w:color w:val="auto"/>
          <w:kern w:val="0"/>
          <w:sz w:val="36"/>
          <w:szCs w:val="36"/>
          <w:highlight w:val="none"/>
          <w:u w:val="none"/>
          <w:lang w:val="en-US" w:eastAsia="zh-CN"/>
        </w:rPr>
      </w:pPr>
      <w:r>
        <w:rPr>
          <w:rFonts w:hint="default" w:ascii="Times New Roman" w:hAnsi="Times New Roman" w:eastAsia="楷体_GB2312" w:cs="Times New Roman"/>
          <w:b/>
          <w:color w:val="auto"/>
          <w:kern w:val="0"/>
          <w:sz w:val="36"/>
          <w:szCs w:val="36"/>
          <w:highlight w:val="none"/>
          <w:u w:val="none"/>
          <w:lang w:val="en-US" w:eastAsia="zh-CN"/>
        </w:rPr>
        <w:t>28.四大改造：</w:t>
      </w:r>
      <w:r>
        <w:rPr>
          <w:rFonts w:hint="default" w:ascii="Times New Roman" w:hAnsi="Times New Roman" w:eastAsia="仿宋_GB2312" w:cs="Times New Roman"/>
          <w:b w:val="0"/>
          <w:bCs/>
          <w:color w:val="auto"/>
          <w:kern w:val="0"/>
          <w:sz w:val="36"/>
          <w:szCs w:val="36"/>
          <w:highlight w:val="none"/>
          <w:u w:val="none"/>
          <w:lang w:val="en-US" w:eastAsia="zh-CN"/>
        </w:rPr>
        <w:t>结构改造、绿色改造、智能改造、技术改造。</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i w:val="0"/>
          <w:caps w:val="0"/>
          <w:color w:val="auto"/>
          <w:spacing w:val="0"/>
          <w:sz w:val="36"/>
          <w:szCs w:val="36"/>
          <w:highlight w:val="none"/>
          <w:u w:val="none"/>
          <w:shd w:val="clear" w:color="auto" w:fill="FFFFFF"/>
          <w:lang w:val="en-US" w:eastAsia="zh-CN"/>
        </w:rPr>
      </w:pPr>
      <w:r>
        <w:rPr>
          <w:rFonts w:hint="default" w:ascii="Times New Roman" w:hAnsi="Times New Roman" w:eastAsia="楷体_GB2312" w:cs="Times New Roman"/>
          <w:b/>
          <w:color w:val="auto"/>
          <w:kern w:val="0"/>
          <w:sz w:val="36"/>
          <w:szCs w:val="36"/>
          <w:highlight w:val="none"/>
          <w:u w:val="none"/>
          <w:lang w:val="en-US" w:eastAsia="zh-CN" w:bidi="ar-SA"/>
        </w:rPr>
        <w:t>29.房地一体：</w:t>
      </w:r>
      <w:r>
        <w:rPr>
          <w:rFonts w:hint="default" w:ascii="Times New Roman" w:hAnsi="Times New Roman" w:eastAsia="仿宋_GB2312" w:cs="Times New Roman"/>
          <w:i w:val="0"/>
          <w:caps w:val="0"/>
          <w:color w:val="auto"/>
          <w:spacing w:val="0"/>
          <w:sz w:val="36"/>
          <w:szCs w:val="36"/>
          <w:highlight w:val="none"/>
          <w:u w:val="none"/>
          <w:shd w:val="clear" w:color="auto" w:fill="FFFFFF"/>
          <w:lang w:val="en-US" w:eastAsia="zh-CN"/>
        </w:rPr>
        <w:t>对农村的宅基地和集体建设用地使用权及地上房屋所有权实行统一权籍调查、统一确权登记、统一颁发证书。</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楷体_GB2312" w:cs="Times New Roman"/>
          <w:b/>
          <w:color w:val="auto"/>
          <w:kern w:val="0"/>
          <w:sz w:val="36"/>
          <w:szCs w:val="36"/>
          <w:highlight w:val="none"/>
          <w:u w:val="none"/>
          <w:lang w:val="en-US" w:eastAsia="zh-CN"/>
        </w:rPr>
      </w:pPr>
      <w:r>
        <w:rPr>
          <w:rFonts w:hint="default" w:ascii="Times New Roman" w:hAnsi="Times New Roman" w:eastAsia="楷体_GB2312" w:cs="Times New Roman"/>
          <w:b/>
          <w:color w:val="auto"/>
          <w:kern w:val="0"/>
          <w:sz w:val="36"/>
          <w:szCs w:val="36"/>
          <w:highlight w:val="none"/>
          <w:u w:val="none"/>
          <w:lang w:val="en-US" w:eastAsia="zh-CN"/>
        </w:rPr>
        <w:t>30.三个大会战：</w:t>
      </w:r>
      <w:r>
        <w:rPr>
          <w:rFonts w:hint="default" w:ascii="Times New Roman" w:hAnsi="Times New Roman" w:eastAsia="仿宋_GB2312" w:cs="Times New Roman"/>
          <w:b w:val="0"/>
          <w:caps w:val="0"/>
          <w:color w:val="auto"/>
          <w:spacing w:val="0"/>
          <w:kern w:val="0"/>
          <w:sz w:val="36"/>
          <w:szCs w:val="36"/>
          <w:highlight w:val="none"/>
          <w:u w:val="none"/>
          <w:lang w:val="en-US" w:eastAsia="zh-CN" w:bidi="ar-SA"/>
        </w:rPr>
        <w:t>生态保护大会战、污染防治大会战、植绿增绿大会战。</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b w:val="0"/>
          <w:caps w:val="0"/>
          <w:color w:val="auto"/>
          <w:spacing w:val="0"/>
          <w:kern w:val="0"/>
          <w:sz w:val="36"/>
          <w:szCs w:val="36"/>
          <w:highlight w:val="none"/>
          <w:u w:val="none"/>
          <w:lang w:val="en-US" w:eastAsia="zh-CN" w:bidi="ar-SA"/>
        </w:rPr>
      </w:pPr>
      <w:r>
        <w:rPr>
          <w:rFonts w:hint="default" w:ascii="Times New Roman" w:hAnsi="Times New Roman" w:eastAsia="楷体_GB2312" w:cs="Times New Roman"/>
          <w:b/>
          <w:color w:val="auto"/>
          <w:kern w:val="0"/>
          <w:sz w:val="36"/>
          <w:szCs w:val="36"/>
          <w:highlight w:val="none"/>
          <w:u w:val="none"/>
          <w:lang w:val="en-US" w:eastAsia="zh-CN"/>
        </w:rPr>
        <w:t>31.</w:t>
      </w:r>
      <w:r>
        <w:rPr>
          <w:rFonts w:hint="default" w:ascii="Times New Roman" w:hAnsi="Times New Roman" w:eastAsia="楷体_GB2312" w:cs="Times New Roman"/>
          <w:b/>
          <w:color w:val="auto"/>
          <w:kern w:val="0"/>
          <w:sz w:val="36"/>
          <w:szCs w:val="36"/>
          <w:highlight w:val="none"/>
          <w:u w:val="none"/>
        </w:rPr>
        <w:t>四尘同治</w:t>
      </w:r>
      <w:r>
        <w:rPr>
          <w:rFonts w:hint="default" w:ascii="Times New Roman" w:hAnsi="Times New Roman" w:eastAsia="楷体_GB2312" w:cs="Times New Roman"/>
          <w:b/>
          <w:color w:val="auto"/>
          <w:kern w:val="0"/>
          <w:sz w:val="36"/>
          <w:szCs w:val="36"/>
          <w:highlight w:val="none"/>
          <w:u w:val="none"/>
          <w:lang w:eastAsia="zh-CN"/>
        </w:rPr>
        <w:t>：</w:t>
      </w:r>
      <w:r>
        <w:rPr>
          <w:rFonts w:hint="default" w:ascii="Times New Roman" w:hAnsi="Times New Roman" w:eastAsia="仿宋_GB2312" w:cs="Times New Roman"/>
          <w:b w:val="0"/>
          <w:caps w:val="0"/>
          <w:color w:val="auto"/>
          <w:spacing w:val="0"/>
          <w:kern w:val="0"/>
          <w:sz w:val="36"/>
          <w:szCs w:val="36"/>
          <w:highlight w:val="none"/>
          <w:u w:val="none"/>
          <w:lang w:val="en-US" w:eastAsia="zh-CN" w:bidi="ar-SA"/>
        </w:rPr>
        <w:t>扬尘、汽尘、烟尘、煤尘</w:t>
      </w:r>
      <w:r>
        <w:rPr>
          <w:rFonts w:hint="default" w:ascii="Times New Roman" w:hAnsi="Times New Roman" w:eastAsia="仿宋_GB2312" w:cs="Times New Roman"/>
          <w:bCs/>
          <w:color w:val="auto"/>
          <w:kern w:val="0"/>
          <w:sz w:val="36"/>
          <w:szCs w:val="36"/>
          <w:highlight w:val="none"/>
          <w:u w:val="none"/>
        </w:rPr>
        <w:t>共同治理</w:t>
      </w:r>
      <w:r>
        <w:rPr>
          <w:rFonts w:hint="default" w:ascii="Times New Roman" w:hAnsi="Times New Roman" w:eastAsia="仿宋_GB2312" w:cs="Times New Roman"/>
          <w:b w:val="0"/>
          <w:caps w:val="0"/>
          <w:color w:val="auto"/>
          <w:spacing w:val="0"/>
          <w:kern w:val="0"/>
          <w:sz w:val="36"/>
          <w:szCs w:val="36"/>
          <w:highlight w:val="none"/>
          <w:u w:val="none"/>
          <w:lang w:val="en-US" w:eastAsia="zh-CN" w:bidi="ar-SA"/>
        </w:rPr>
        <w:t>。</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bCs/>
          <w:color w:val="auto"/>
          <w:kern w:val="0"/>
          <w:sz w:val="36"/>
          <w:szCs w:val="36"/>
          <w:highlight w:val="none"/>
          <w:u w:val="none"/>
        </w:rPr>
      </w:pPr>
      <w:r>
        <w:rPr>
          <w:rFonts w:hint="default" w:ascii="Times New Roman" w:hAnsi="Times New Roman" w:eastAsia="楷体_GB2312" w:cs="Times New Roman"/>
          <w:b/>
          <w:color w:val="auto"/>
          <w:kern w:val="0"/>
          <w:sz w:val="36"/>
          <w:szCs w:val="36"/>
          <w:highlight w:val="none"/>
          <w:u w:val="none"/>
          <w:lang w:val="en-US" w:eastAsia="zh-CN"/>
        </w:rPr>
        <w:t>32.</w:t>
      </w:r>
      <w:r>
        <w:rPr>
          <w:rFonts w:hint="default" w:ascii="Times New Roman" w:hAnsi="Times New Roman" w:eastAsia="楷体_GB2312" w:cs="Times New Roman"/>
          <w:b/>
          <w:color w:val="auto"/>
          <w:kern w:val="0"/>
          <w:sz w:val="36"/>
          <w:szCs w:val="36"/>
          <w:highlight w:val="none"/>
          <w:u w:val="none"/>
        </w:rPr>
        <w:t>五水</w:t>
      </w:r>
      <w:r>
        <w:rPr>
          <w:rFonts w:hint="default" w:ascii="Times New Roman" w:hAnsi="Times New Roman" w:eastAsia="楷体_GB2312" w:cs="Times New Roman"/>
          <w:b/>
          <w:color w:val="auto"/>
          <w:kern w:val="0"/>
          <w:sz w:val="36"/>
          <w:szCs w:val="36"/>
          <w:highlight w:val="none"/>
          <w:u w:val="none"/>
          <w:lang w:eastAsia="zh-CN"/>
        </w:rPr>
        <w:t>共</w:t>
      </w:r>
      <w:r>
        <w:rPr>
          <w:rFonts w:hint="default" w:ascii="Times New Roman" w:hAnsi="Times New Roman" w:eastAsia="楷体_GB2312" w:cs="Times New Roman"/>
          <w:b/>
          <w:color w:val="auto"/>
          <w:kern w:val="0"/>
          <w:sz w:val="36"/>
          <w:szCs w:val="36"/>
          <w:highlight w:val="none"/>
          <w:u w:val="none"/>
        </w:rPr>
        <w:t>治：</w:t>
      </w:r>
      <w:r>
        <w:rPr>
          <w:rFonts w:hint="default" w:ascii="Times New Roman" w:hAnsi="Times New Roman" w:eastAsia="仿宋_GB2312" w:cs="Times New Roman"/>
          <w:bCs/>
          <w:color w:val="auto"/>
          <w:kern w:val="0"/>
          <w:sz w:val="36"/>
          <w:szCs w:val="36"/>
          <w:highlight w:val="none"/>
          <w:u w:val="none"/>
        </w:rPr>
        <w:t>饮用水源、黑臭水体、工业废水、城镇污水、农村排水共同治理。</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bCs/>
          <w:color w:val="auto"/>
          <w:kern w:val="0"/>
          <w:sz w:val="36"/>
          <w:szCs w:val="36"/>
          <w:highlight w:val="none"/>
          <w:u w:val="none"/>
          <w:lang w:eastAsia="zh-CN"/>
        </w:rPr>
      </w:pPr>
      <w:r>
        <w:rPr>
          <w:rFonts w:hint="default" w:ascii="Times New Roman" w:hAnsi="Times New Roman" w:eastAsia="楷体_GB2312" w:cs="Times New Roman"/>
          <w:b/>
          <w:color w:val="auto"/>
          <w:kern w:val="0"/>
          <w:sz w:val="36"/>
          <w:szCs w:val="36"/>
          <w:highlight w:val="none"/>
          <w:u w:val="none"/>
          <w:lang w:val="en-US" w:eastAsia="zh-CN"/>
        </w:rPr>
        <w:t>33.</w:t>
      </w:r>
      <w:r>
        <w:rPr>
          <w:rFonts w:hint="default" w:ascii="Times New Roman" w:hAnsi="Times New Roman" w:eastAsia="楷体_GB2312" w:cs="Times New Roman"/>
          <w:b/>
          <w:color w:val="auto"/>
          <w:kern w:val="0"/>
          <w:sz w:val="36"/>
          <w:szCs w:val="36"/>
          <w:highlight w:val="none"/>
          <w:u w:val="none"/>
        </w:rPr>
        <w:t>六废联治</w:t>
      </w:r>
      <w:r>
        <w:rPr>
          <w:rFonts w:hint="default" w:ascii="Times New Roman" w:hAnsi="Times New Roman" w:eastAsia="楷体_GB2312" w:cs="Times New Roman"/>
          <w:b/>
          <w:color w:val="auto"/>
          <w:kern w:val="0"/>
          <w:sz w:val="36"/>
          <w:szCs w:val="36"/>
          <w:highlight w:val="none"/>
          <w:u w:val="none"/>
          <w:lang w:eastAsia="zh-CN"/>
        </w:rPr>
        <w:t>：</w:t>
      </w:r>
      <w:r>
        <w:rPr>
          <w:rFonts w:hint="default" w:ascii="Times New Roman" w:hAnsi="Times New Roman" w:eastAsia="仿宋_GB2312" w:cs="Times New Roman"/>
          <w:bCs/>
          <w:color w:val="auto"/>
          <w:kern w:val="0"/>
          <w:sz w:val="36"/>
          <w:szCs w:val="36"/>
          <w:highlight w:val="none"/>
          <w:u w:val="none"/>
          <w:lang w:eastAsia="zh-CN"/>
        </w:rPr>
        <w:t>建筑垃圾、生活垃圾、危险废物、畜禽粪污、工业固废、电子废弃物联合治理。</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bCs/>
          <w:color w:val="auto"/>
          <w:kern w:val="0"/>
          <w:sz w:val="36"/>
          <w:szCs w:val="36"/>
          <w:highlight w:val="none"/>
          <w:u w:val="none"/>
          <w:lang w:val="en-US" w:eastAsia="zh-CN"/>
        </w:rPr>
      </w:pPr>
      <w:r>
        <w:rPr>
          <w:rFonts w:hint="default" w:ascii="Times New Roman" w:hAnsi="Times New Roman" w:eastAsia="楷体_GB2312" w:cs="Times New Roman"/>
          <w:b/>
          <w:color w:val="auto"/>
          <w:kern w:val="0"/>
          <w:sz w:val="36"/>
          <w:szCs w:val="36"/>
          <w:highlight w:val="none"/>
          <w:u w:val="none"/>
          <w:lang w:val="en-US" w:eastAsia="zh-CN"/>
        </w:rPr>
        <w:t>34.“十大”专项行动：</w:t>
      </w:r>
      <w:r>
        <w:rPr>
          <w:rFonts w:hint="default" w:ascii="Times New Roman" w:hAnsi="Times New Roman" w:eastAsia="仿宋_GB2312" w:cs="Times New Roman"/>
          <w:b w:val="0"/>
          <w:bCs/>
          <w:color w:val="auto"/>
          <w:kern w:val="0"/>
          <w:sz w:val="36"/>
          <w:szCs w:val="36"/>
          <w:highlight w:val="none"/>
          <w:u w:val="none"/>
          <w:lang w:val="en-US" w:eastAsia="zh-CN"/>
        </w:rPr>
        <w:t>户外广告牌匾设置、城市街景外立面（市容市貌）、城市静态交通秩序、城区占道经营、城区违章建筑、城区建筑工地和渣土运输车辆规范化管理、城区城市“五业”、城区油烟噪声污染、城区“牛皮癣”、校园周边市容秩序专项整治行动。</w:t>
      </w:r>
    </w:p>
    <w:p>
      <w:pPr>
        <w:keepNext w:val="0"/>
        <w:keepLines w:val="0"/>
        <w:pageBreakBefore w:val="0"/>
        <w:widowControl w:val="0"/>
        <w:numPr>
          <w:ilvl w:val="0"/>
          <w:numId w:val="0"/>
        </w:numPr>
        <w:pBdr>
          <w:top w:val="none" w:color="000000" w:sz="0" w:space="0"/>
          <w:left w:val="none" w:color="000000" w:sz="0" w:space="0"/>
          <w:bottom w:val="none" w:color="000000" w:sz="0" w:space="16"/>
          <w:right w:val="none" w:color="000000" w:sz="0" w:space="0"/>
        </w:pBdr>
        <w:shd w:val="clear" w:color="auto" w:fill="auto"/>
        <w:kinsoku/>
        <w:wordWrap/>
        <w:overflowPunct/>
        <w:topLinePunct w:val="0"/>
        <w:autoSpaceDE/>
        <w:autoSpaceDN/>
        <w:bidi w:val="0"/>
        <w:adjustRightInd/>
        <w:snapToGrid/>
        <w:spacing w:line="640" w:lineRule="exact"/>
        <w:ind w:left="0" w:leftChars="0" w:right="0" w:rightChars="0" w:firstLine="723" w:firstLineChars="200"/>
        <w:jc w:val="both"/>
        <w:textAlignment w:val="auto"/>
        <w:outlineLvl w:val="9"/>
        <w:rPr>
          <w:rFonts w:hint="default" w:ascii="Times New Roman" w:hAnsi="Times New Roman" w:eastAsia="仿宋_GB2312" w:cs="Times New Roman"/>
          <w:i w:val="0"/>
          <w:caps w:val="0"/>
          <w:color w:val="auto"/>
          <w:spacing w:val="0"/>
          <w:sz w:val="36"/>
          <w:szCs w:val="36"/>
          <w:highlight w:val="none"/>
          <w:u w:val="none"/>
          <w:shd w:val="clear" w:color="auto" w:fill="FFFFFF"/>
          <w:lang w:val="en-US" w:eastAsia="zh-CN"/>
        </w:rPr>
      </w:pPr>
      <w:r>
        <w:rPr>
          <w:rFonts w:hint="default" w:ascii="Times New Roman" w:hAnsi="Times New Roman" w:eastAsia="楷体_GB2312" w:cs="Times New Roman"/>
          <w:b/>
          <w:color w:val="auto"/>
          <w:kern w:val="0"/>
          <w:sz w:val="36"/>
          <w:szCs w:val="36"/>
          <w:highlight w:val="none"/>
          <w:u w:val="none"/>
          <w:lang w:val="en-US" w:eastAsia="zh-CN"/>
        </w:rPr>
        <w:t>35.四大民生提升行动：</w:t>
      </w:r>
      <w:r>
        <w:rPr>
          <w:rFonts w:hint="default" w:ascii="Times New Roman" w:hAnsi="Times New Roman" w:eastAsia="仿宋_GB2312" w:cs="Times New Roman"/>
          <w:i w:val="0"/>
          <w:caps w:val="0"/>
          <w:color w:val="auto"/>
          <w:spacing w:val="0"/>
          <w:sz w:val="36"/>
          <w:szCs w:val="36"/>
          <w:highlight w:val="none"/>
          <w:u w:val="none"/>
          <w:shd w:val="clear" w:color="auto" w:fill="FFFFFF"/>
          <w:lang w:val="en-US" w:eastAsia="zh-CN"/>
        </w:rPr>
        <w:t>城乡居民收入提升行动、基础教育质量提升行动、全民健康水平提升行动、民生保障能力提升行动。</w:t>
      </w:r>
    </w:p>
    <w:p>
      <w:pPr>
        <w:pStyle w:val="2"/>
        <w:keepNext w:val="0"/>
        <w:keepLines w:val="0"/>
        <w:pageBreakBefore w:val="0"/>
        <w:widowControl w:val="0"/>
        <w:kinsoku/>
        <w:wordWrap/>
        <w:overflowPunct/>
        <w:topLinePunct w:val="0"/>
        <w:autoSpaceDE/>
        <w:autoSpaceDN/>
        <w:bidi w:val="0"/>
        <w:spacing w:line="640" w:lineRule="exact"/>
        <w:ind w:left="0" w:leftChars="0" w:right="0" w:rightChars="0"/>
        <w:textAlignment w:val="auto"/>
        <w:outlineLvl w:val="9"/>
        <w:rPr>
          <w:rFonts w:hint="default" w:ascii="Times New Roman" w:hAnsi="Times New Roman" w:cs="Times New Roman"/>
          <w:sz w:val="36"/>
          <w:szCs w:val="36"/>
          <w:lang w:val="en-US" w:eastAsia="zh-CN"/>
        </w:rPr>
      </w:pPr>
    </w:p>
    <w:p/>
    <w:sectPr>
      <w:footerReference r:id="rId4" w:type="first"/>
      <w:footerReference r:id="rId3" w:type="default"/>
      <w:pgSz w:w="11906" w:h="16838"/>
      <w:pgMar w:top="1701" w:right="1247" w:bottom="1361" w:left="136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A56CD"/>
    <w:rsid w:val="335C572B"/>
    <w:rsid w:val="568A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2021-11-03T01:28:00Z</dcterms:created>
  <dc:creator>轨迹</dc:creator>
  <cp:lastModifiedBy>Administrator</cp:lastModifiedBy>
  <dcterms:modified xsi:type="dcterms:W3CDTF">2023-06-08T01:45:00Z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