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  <w:t>附件1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u w:val="none"/>
        </w:rPr>
        <w:t>沙坡头区202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u w:val="none"/>
        </w:rPr>
        <w:t>年10件民生实事</w:t>
      </w:r>
    </w:p>
    <w:bookmarkEnd w:id="0"/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</w:rPr>
        <w:t>1.实施2022年老旧小区改造项目。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对金河一期、新花园2个老旧小区进行提质改造，主要包括供排水管网改造、供暖管网改造、屋面防水维修等内容，改造完善老旧小区基础设施，改善人居环境。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</w:rPr>
        <w:t>2.实施压砂地退出及生态修复工程。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压砂地全面退出，进行生态修复；为香山乡新水水库铺设引水管线1.41公里，扩容改造总库容760万方，铺设输水管线33公里、配水管线52公里；建设高标准农田10万亩，实现生态修复、经济发展和农民持续增收。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  <w:lang w:eastAsia="zh-CN"/>
        </w:rPr>
        <w:t>3.实施沙坡头区农村人居环境整治提升项目。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eastAsia="zh-CN"/>
        </w:rPr>
        <w:t>在沈桥、刘湾等96村开展农村生活垃圾分类处理试点，改造农村卫生户厕2500户，创建海和、康乐等农村人居环境整治示范村21个，打造338国道、卫宁公路、卫青公路沿线农村人居环境整治示范带，持续改善农村人居环境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  <w:lang w:eastAsia="zh-CN"/>
        </w:rPr>
        <w:t>4.实施农村公路建设项目。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eastAsia="zh-CN"/>
        </w:rPr>
        <w:t>按照四级公路标准，建设农村公路20公里；对沙坡头区姚新路、徐蒿公路、滨河南路、孟北路等主干公路路基路面进行维修，完善交安设施，提升农村公路安全通行水平。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  <w:lang w:eastAsia="zh-CN"/>
        </w:rPr>
        <w:t>5.实施农业生产托管服务工程。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eastAsia="zh-CN"/>
        </w:rPr>
        <w:t>在沙坡头区11个乡镇开展10万亩粮食、蔬菜、草畜、经果林、中草药等农作物农业生产托管服务，将主要生产作业环节委托给机械化、科学化、规模化、专业化程度高的社会化服务组织来完成，推动农业生产提质增效、农民增收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6.实施公益性墓地建设项目。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新建公益性墓地200亩、墓穴9000个，配齐配全公用祭扫区、停车场等基础设施，切实提升殡葬服务水平。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7.实施兴仁镇微型消防站建设项目。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在兴仁镇新建占地面积13亩、建筑面积约3000平方米的微型消防站1个，切实提升兴仁镇、香山乡综合防灾减灾救灾能力，为群众提供安全保障。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8.实施文化体育惠民工程。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新建多功能运动场2处、儿童多功能运动场1处、全民健身步道1公里、全民健身中心1处。完成文艺惠民演出200场次，开展农村文体骨干培训班5场次，不断丰富群众文体生活。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</w:rPr>
        <w:t>.实施教育惠民工程。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</w:rPr>
        <w:t>新建中卫十三小、改扩建中卫一小，迁建兴仁镇中心幼儿园。为中卫十三小配套教育教学设备，在康乐燕宝学校新建篮球场1个，着力改善办学条件。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723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10.实施健康沙坡头区建设工程。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实施宣和镇中心卫生院发热门诊建设项目，新建占地面积853平方米、建筑面积约2300平方米的宣和镇中心卫生院发热门诊，提供日常感染性疾病诊疗服务，进一步提升应对重大疫情能力。为沙坡头区35-64岁的8470名农村妇女开展“两癌”检查，提高农村妇女身体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53B93"/>
    <w:rsid w:val="5ED5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2021-11-03T01:28:00Z</dcterms:created>
  <dc:creator>轨迹</dc:creator>
  <cp:lastModifiedBy>轨迹</cp:lastModifiedBy>
  <dcterms:modified xsi:type="dcterms:W3CDTF">2021-11-03T01:28:27Z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