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  <w:t>附件1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  <w:u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  <w:u w:val="none"/>
        </w:rPr>
        <w:t>沙坡头区202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  <w:u w:val="none"/>
          <w:lang w:val="en-US" w:eastAsia="zh-CN"/>
        </w:rPr>
        <w:t>2</w:t>
      </w: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highlight w:val="none"/>
          <w:u w:val="none"/>
        </w:rPr>
        <w:t>年10件民生实事</w:t>
      </w:r>
    </w:p>
    <w:bookmarkEnd w:id="0"/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723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6"/>
          <w:szCs w:val="36"/>
          <w:highlight w:val="none"/>
          <w:u w:val="none"/>
        </w:rPr>
        <w:t>1.实施2022年老旧小区改造项目。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  <w:t>对金河一期、新花园2个老旧小区进行提质改造，主要包括供排水管网改造、供暖管网改造、屋面防水维修等内容，改造完善老旧小区基础设施，改善人居环境。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723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6"/>
          <w:szCs w:val="36"/>
          <w:highlight w:val="none"/>
          <w:u w:val="none"/>
        </w:rPr>
        <w:t>2.实施压砂地退出及生态修复工程。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  <w:t>压砂地全面退出，进行生态修复；为香山乡新水水库铺设引水管线1.41公里，扩容改造总库容760万方，铺设输水管线33公里、配水管线52公里；建设高标准农田10万亩，实现生态修复、经济发展和农民持续增收。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72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color w:val="auto"/>
          <w:sz w:val="36"/>
          <w:szCs w:val="36"/>
          <w:highlight w:val="none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6"/>
          <w:szCs w:val="36"/>
          <w:highlight w:val="none"/>
          <w:u w:val="none"/>
          <w:lang w:eastAsia="zh-CN"/>
        </w:rPr>
        <w:t>3.实施沙坡头区农村人居环境整治提升项目。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eastAsia="zh-CN"/>
        </w:rPr>
        <w:t>在沈桥、刘湾等96村开展农村生活垃圾分类处理试点，改造农村卫生户厕2500户，创建海和、康乐等农村人居环境整治示范村21个，打造338国道、卫宁公路、卫青公路沿线农村人居环境整治示范带，持续改善农村人居环境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723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6"/>
          <w:szCs w:val="36"/>
          <w:highlight w:val="none"/>
          <w:u w:val="none"/>
          <w:lang w:eastAsia="zh-CN"/>
        </w:rPr>
        <w:t>4.实施农村公路建设项目。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eastAsia="zh-CN"/>
        </w:rPr>
        <w:t>按照四级公路标准，建设农村公路20公里；对沙坡头区姚新路、徐蒿公路、滨河南路、孟北路等主干公路路基路面进行维修，完善交安设施，提升农村公路安全通行水平。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723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6"/>
          <w:szCs w:val="36"/>
          <w:highlight w:val="none"/>
          <w:u w:val="none"/>
          <w:lang w:eastAsia="zh-CN"/>
        </w:rPr>
        <w:t>5.实施农业生产托管服务工程。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eastAsia="zh-CN"/>
        </w:rPr>
        <w:t>在沙坡头区11个乡镇开展10万亩粮食、蔬菜、草畜、经果林、中草药等农作物农业生产托管服务，将主要生产作业环节委托给机械化、科学化、规模化、专业化程度高的社会化服务组织来完成，推动农业生产提质增效、农民增收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723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6"/>
          <w:szCs w:val="36"/>
          <w:highlight w:val="none"/>
          <w:u w:val="none"/>
          <w:lang w:val="en-US" w:eastAsia="zh-CN"/>
        </w:rPr>
        <w:t>6.实施公益性墓地建设项目。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  <w:t>新建公益性墓地200亩、墓穴9000个，配齐配全公用祭扫区、停车场等基础设施，切实提升殡葬服务水平。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723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6"/>
          <w:szCs w:val="36"/>
          <w:highlight w:val="none"/>
          <w:u w:val="none"/>
          <w:lang w:val="en-US" w:eastAsia="zh-CN"/>
        </w:rPr>
        <w:t>7.实施兴仁镇微型消防站建设项目。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  <w:t>在兴仁镇新建占地面积13亩、建筑面积约3000平方米的微型消防站1个，切实提升兴仁镇、香山乡综合防灾减灾救灾能力，为群众提供安全保障。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723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6"/>
          <w:szCs w:val="36"/>
          <w:highlight w:val="none"/>
          <w:u w:val="none"/>
          <w:lang w:val="en-US" w:eastAsia="zh-CN"/>
        </w:rPr>
        <w:t>8.实施文化体育惠民工程。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  <w:t>新建多功能运动场2处、儿童多功能运动场1处、全民健身步道1公里、全民健身中心1处。完成文艺惠民演出200场次，开展农村文体骨干培训班5场次，不断丰富群众文体生活。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723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6"/>
          <w:szCs w:val="36"/>
          <w:highlight w:val="none"/>
          <w:u w:val="none"/>
          <w:lang w:val="en-US" w:eastAsia="zh-CN"/>
        </w:rPr>
        <w:t>9</w:t>
      </w:r>
      <w:r>
        <w:rPr>
          <w:rFonts w:hint="default" w:ascii="Times New Roman" w:hAnsi="Times New Roman" w:eastAsia="楷体" w:cs="Times New Roman"/>
          <w:b/>
          <w:bCs/>
          <w:color w:val="auto"/>
          <w:sz w:val="36"/>
          <w:szCs w:val="36"/>
          <w:highlight w:val="none"/>
          <w:u w:val="none"/>
        </w:rPr>
        <w:t>.实施教育惠民工程。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</w:rPr>
        <w:t>新建中卫十三小、改扩建中卫一小，迁建兴仁镇中心幼儿园。为中卫十三小配套教育教学设备，在康乐燕宝学校新建篮球场1个，着力改善办学条件。</w:t>
      </w:r>
    </w:p>
    <w:p>
      <w:pPr>
        <w:keepNext w:val="0"/>
        <w:keepLines w:val="0"/>
        <w:pageBreakBefore w:val="0"/>
        <w:widowControl w:val="0"/>
        <w:pBdr>
          <w:top w:val="none" w:color="000000" w:sz="0" w:space="0"/>
          <w:left w:val="none" w:color="000000" w:sz="0" w:space="0"/>
          <w:bottom w:val="none" w:color="000000" w:sz="0" w:space="16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723" w:firstLineChars="200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6"/>
          <w:szCs w:val="36"/>
          <w:highlight w:val="none"/>
          <w:u w:val="none"/>
          <w:lang w:val="en-US" w:eastAsia="zh-CN"/>
        </w:rPr>
        <w:t>10.实施健康沙坡头区建设工程。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6"/>
          <w:szCs w:val="36"/>
          <w:highlight w:val="none"/>
          <w:u w:val="none"/>
          <w:lang w:val="en-US" w:eastAsia="zh-CN"/>
        </w:rPr>
        <w:t>实施宣和镇中心卫生院发热门诊建设项目，新建占地面积853平方米、建筑面积约2300平方米的宣和镇中心卫生院发热门诊，提供日常感染性疾病诊疗服务，进一步提升应对重大疫情能力。为沙坡头区35-64岁的8470名农村妇女开展“两癌”检查，提高农村妇女身体健康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6"/>
          <w:szCs w:val="36"/>
          <w:highlight w:val="none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53B93"/>
    <w:rsid w:val="5ED5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2021-11-03T01:28:00Z</dcterms:created>
  <dc:creator>轨迹</dc:creator>
  <cp:lastModifiedBy>轨迹</cp:lastModifiedBy>
  <dcterms:modified xsi:type="dcterms:W3CDTF">2021-11-03T01:28:27Z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