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9</w:t>
      </w:r>
    </w:p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spacing w:after="312" w:afterLines="100"/>
        <w:jc w:val="center"/>
        <w:rPr>
          <w:rFonts w:hint="eastAsia" w:ascii="方正小标宋_GBK" w:hAnsi="方正小标宋_GBK" w:eastAsia="方正小标宋_GBK" w:cs="方正小标宋_GBK"/>
          <w:color w:val="000000"/>
          <w:spacing w:val="-6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6"/>
          <w:kern w:val="0"/>
          <w:sz w:val="44"/>
          <w:szCs w:val="44"/>
          <w:highlight w:val="none"/>
        </w:rPr>
        <w:t>全国扩大农村危房改造试点农户纸质档案表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highlight w:val="none"/>
        </w:rPr>
      </w:pPr>
    </w:p>
    <w:tbl>
      <w:tblPr>
        <w:tblStyle w:val="3"/>
        <w:tblW w:w="929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1069"/>
        <w:gridCol w:w="1069"/>
        <w:gridCol w:w="1126"/>
        <w:gridCol w:w="1055"/>
        <w:gridCol w:w="1069"/>
        <w:gridCol w:w="870"/>
        <w:gridCol w:w="955"/>
        <w:gridCol w:w="10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highlight w:val="none"/>
              </w:rPr>
              <w:t>地址情况</w:t>
            </w:r>
          </w:p>
        </w:tc>
        <w:tc>
          <w:tcPr>
            <w:tcW w:w="3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highlight w:val="none"/>
              </w:rPr>
              <w:t>农户情况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省（自治区、直辖市）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地区 （市、州、盟）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县（市、区、旗）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乡（镇）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村民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委员会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村民小组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宁夏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92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highlight w:val="none"/>
              </w:rPr>
              <w:t>农户情况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农户贫困类型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上年家庭年纯收入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旧住房    建造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年代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旧住房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面积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旧住房结构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类型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农户联系电话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6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highlight w:val="none"/>
              </w:rPr>
              <w:t>改造情况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highlight w:val="none"/>
              </w:rPr>
              <w:t>进度情况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改造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原因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改造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方式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方式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改造后  房屋结构类型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改造后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面积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改造后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产权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批准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开工   日期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竣工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highlight w:val="none"/>
              </w:rPr>
              <w:t>资金情况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highlight w:val="none"/>
              </w:rPr>
              <w:t>建筑节能示范情况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总投资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中央和地方各级补助资金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农户危房改造贷款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 xml:space="preserve"> 农户其它自筹资金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是否建筑节能示范户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建筑节能示范内容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建筑节能增加的投资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注：全国危房改造档案信息系统如有内容修改的，以修改的内容为主。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97D2B"/>
    <w:rsid w:val="1609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2018-12-20T09:41:00Z</dcterms:created>
  <dc:creator>不明觉厉</dc:creator>
  <cp:lastModifiedBy>不明觉厉</cp:lastModifiedBy>
  <dcterms:modified xsi:type="dcterms:W3CDTF">2018-12-20T09:41:37Z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