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5</w:t>
      </w:r>
    </w:p>
    <w:p>
      <w:pPr>
        <w:spacing w:after="312" w:afterLines="100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highlight w:val="none"/>
        </w:rPr>
        <w:t>村民小组危窑危房改造贫困户名单公示记录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（公示内容原文）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spacing w:after="312" w:afterLine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村委会危窑危房改造贫困户名单公示记录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（公示内容原文）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spacing w:after="312" w:afterLines="1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spacing w:after="312" w:afterLine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spacing w:after="312" w:afterLine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乡镇危窑危房改造贫困户名单公示记录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（公示内容原文）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adjustRightInd w:val="0"/>
        <w:snapToGrid w:val="0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adjustRightInd w:val="0"/>
        <w:snapToGrid w:val="0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04417"/>
    <w:rsid w:val="54E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2018-12-21T00:46:00Z</dcterms:created>
  <dc:creator>不明觉厉</dc:creator>
  <cp:lastModifiedBy>不明觉厉</cp:lastModifiedBy>
  <dcterms:modified xsi:type="dcterms:W3CDTF">2018-12-21T00:47:49Z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