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12345热线承办单位答复意见要素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一、工单办理答复要素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9"/>
        <w:rPr>
          <w:rStyle w:val="9"/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vertAlign w:val="baseline"/>
          <w:lang w:val="en-US" w:eastAsia="zh-CN" w:bidi="ar"/>
        </w:rPr>
      </w:pPr>
      <w:r>
        <w:rPr>
          <w:rStyle w:val="9"/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vertAlign w:val="baseline"/>
          <w:lang w:val="en-US" w:eastAsia="zh-CN" w:bidi="ar"/>
        </w:rPr>
        <w:t>（一）基础信息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承办单位在答复正文中，应明确以下信息：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1.沟通记录：简要说明已与诉求人沟通的时间、方式及核心内容。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2.经办人员：视情填写具体经办人姓名及可直接联系的办公电话。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9"/>
        <w:rPr>
          <w:rStyle w:val="9"/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vertAlign w:val="baseline"/>
          <w:lang w:val="en-US" w:eastAsia="zh-CN" w:bidi="ar"/>
        </w:rPr>
      </w:pPr>
      <w:r>
        <w:rPr>
          <w:rStyle w:val="9"/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vertAlign w:val="baseline"/>
          <w:lang w:val="en-US" w:eastAsia="zh-CN" w:bidi="ar"/>
        </w:rPr>
        <w:t>（二）问题核实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答复内容须清晰呈现问题核实情况：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1.诉求概括：精准归纳群众反映的核心问题。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2.核实过程：简述核查采用的方法，如现场勘查、数据调取、人员访谈等。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3.事实结论：明确问题是否属实、部分属实或不属实，并简述认定理由。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9"/>
        <w:rPr>
          <w:rStyle w:val="9"/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vertAlign w:val="baseline"/>
          <w:lang w:val="en-US" w:eastAsia="zh-CN" w:bidi="ar"/>
        </w:rPr>
      </w:pPr>
      <w:r>
        <w:rPr>
          <w:rStyle w:val="9"/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vertAlign w:val="baseline"/>
          <w:lang w:val="en-US" w:eastAsia="zh-CN" w:bidi="ar"/>
        </w:rPr>
        <w:t>（三）处理过程与结果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答复须详述处理行动与最终效果：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1.处置措施：具体说明已采取的行动，如整改、执法、协调、服务等。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2.处理依据：须有明确文件支撑并准确引用所依据的法律、法规、规章或政策文件的名称、文号及具体条款。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3.处置结果：明确说明措施达成的效果。如为阶段性结果，须说明当前进展、后续计划、完成时限及诉求人知晓结果态度。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9"/>
        <w:rPr>
          <w:rStyle w:val="9"/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vertAlign w:val="baseline"/>
          <w:lang w:val="en-US" w:eastAsia="zh-CN" w:bidi="ar"/>
        </w:rPr>
      </w:pPr>
      <w:r>
        <w:rPr>
          <w:rStyle w:val="9"/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vertAlign w:val="baseline"/>
          <w:lang w:val="en-US" w:eastAsia="zh-CN" w:bidi="ar"/>
        </w:rPr>
        <w:t>（四）答复视角与口吻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答复口吻需采取直接对话方式，开篇使用敬语，禁止使用“诉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1"/>
          <w:w w:val="96"/>
          <w:kern w:val="0"/>
          <w:sz w:val="32"/>
          <w:szCs w:val="32"/>
          <w:fitText w:val="9071" w:id="-270037703"/>
          <w:lang w:val="en-US" w:eastAsia="zh-CN" w:bidi="ar-SA"/>
        </w:rPr>
        <w:t>求人、市民”等第三人称描述，确保语言清晰、易懂、有温度。如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10"/>
          <w:w w:val="96"/>
          <w:kern w:val="0"/>
          <w:sz w:val="32"/>
          <w:szCs w:val="32"/>
          <w:fitText w:val="9071" w:id="-270037703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先生/女士您好，我单位收到您反映的XXXX问题后****。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9"/>
        <w:rPr>
          <w:rStyle w:val="9"/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vertAlign w:val="baseline"/>
          <w:lang w:val="en-US" w:eastAsia="zh-CN" w:bidi="ar"/>
        </w:rPr>
      </w:pPr>
      <w:r>
        <w:rPr>
          <w:rStyle w:val="9"/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vertAlign w:val="baseline"/>
          <w:lang w:val="en-US" w:eastAsia="zh-CN" w:bidi="ar"/>
        </w:rPr>
        <w:t>（五）答复规范性要素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严禁出现以下敷衍表述：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1.禁止单独使用“已联系”、“已解释”、“已沟通”等模糊词汇，须说明具体联系内容与结果。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2.对群众质疑须逐条正面回应，不得回避核心问题。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outlineLvl w:val="9"/>
        <w:rPr>
          <w:rStyle w:val="9"/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vertAlign w:val="baseline"/>
          <w:lang w:val="en-US" w:eastAsia="zh-CN" w:bidi="ar"/>
        </w:rPr>
      </w:pPr>
      <w:r>
        <w:rPr>
          <w:rStyle w:val="9"/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vertAlign w:val="baseline"/>
          <w:lang w:val="en-US" w:eastAsia="zh-CN" w:bidi="ar"/>
        </w:rPr>
        <w:t>（六）附件材料清单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视情提供以下佐证材料。如：现场照片、执法文书、会议纪要、资金拨付凭证等相关文件。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二、工单退回答复要素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承办单位申请退单理由须包含以下内容：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1.初步核实情况、引述证明非本单位职责的法律法规及“三定”规定等依据（名称及具体条款）。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2.视情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上传相关文件截图等证明材料，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同时注明建议转办的责任单位。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以下情形的退单申请将予以驳回：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1.理由模糊型：仅填写“不属我单位职责”。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2.建议推诿型：未注明建议转办的责任单位，仅使用“请转相关主管部门”等表述。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1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1"/>
          <w:w w:val="95"/>
          <w:kern w:val="0"/>
          <w:sz w:val="32"/>
          <w:szCs w:val="32"/>
          <w:fitText w:val="8504" w:id="483600931"/>
          <w:lang w:val="en-US" w:eastAsia="zh-CN" w:bidi="ar-SA"/>
        </w:rPr>
        <w:t>3.依据无效型：以内部规定等不具普遍约束力的文件作为依据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26"/>
          <w:w w:val="95"/>
          <w:kern w:val="0"/>
          <w:sz w:val="32"/>
          <w:szCs w:val="32"/>
          <w:fitText w:val="8504" w:id="483600931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三、工单延期申请要素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可根据实际情况选择申请延期，但延期申请需说明理由。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6A4546"/>
    <w:rsid w:val="3BEB4521"/>
    <w:rsid w:val="67AF0131"/>
    <w:rsid w:val="6BEF07FE"/>
    <w:rsid w:val="76FD5494"/>
    <w:rsid w:val="79DB3A0F"/>
    <w:rsid w:val="7D5F4ECB"/>
    <w:rsid w:val="7E9DF633"/>
    <w:rsid w:val="7EDDDBFF"/>
    <w:rsid w:val="7FEE3114"/>
    <w:rsid w:val="BE8A609D"/>
    <w:rsid w:val="BEFF3C36"/>
    <w:rsid w:val="CF4F2D2E"/>
    <w:rsid w:val="D7DF69CA"/>
    <w:rsid w:val="F36A4546"/>
    <w:rsid w:val="FD798CF7"/>
    <w:rsid w:val="FFB70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（首行缩进两字）"/>
    <w:basedOn w:val="1"/>
    <w:qFormat/>
    <w:uiPriority w:val="0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2025-05-16T01:49:00Z</dcterms:created>
  <dc:creator>uos</dc:creator>
  <cp:lastModifiedBy>uos</cp:lastModifiedBy>
  <cp:lastPrinted>2026-03-30T23:33:00Z</cp:lastPrinted>
  <dcterms:modified xsi:type="dcterms:W3CDTF">2026-03-31T19:05:22Z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79180E05A88A6D22AA26CA69DF76B4CB_43</vt:lpwstr>
  </property>
</Properties>
</file>