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highlight w:val="none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highlight w:val="none"/>
          <w:u w:val="none"/>
          <w:lang w:val="en-US" w:eastAsia="zh-CN"/>
        </w:rPr>
        <w:t xml:space="preserve">村特困户差异化补助推荐表 </w:t>
      </w:r>
    </w:p>
    <w:bookmarkEnd w:id="0"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类别：  ○建档立卡户    ○边缘户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highlight w:val="none"/>
          <w:u w:val="none"/>
          <w:lang w:val="en-US" w:eastAsia="zh-CN"/>
        </w:rPr>
        <w:t xml:space="preserve">                                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61"/>
        <w:gridCol w:w="1470"/>
        <w:gridCol w:w="72"/>
        <w:gridCol w:w="2498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申请人姓名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1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家庭人口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人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无劳动能力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人</w:t>
            </w:r>
          </w:p>
        </w:tc>
        <w:tc>
          <w:tcPr>
            <w:tcW w:w="196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是否低保户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○是 ○否   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补助金额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元</w:t>
            </w:r>
          </w:p>
        </w:tc>
        <w:tc>
          <w:tcPr>
            <w:tcW w:w="196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生态补偿面积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亩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补助金额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元</w:t>
            </w:r>
          </w:p>
        </w:tc>
        <w:tc>
          <w:tcPr>
            <w:tcW w:w="196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土地面积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亩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农业补贴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元</w:t>
            </w:r>
          </w:p>
        </w:tc>
        <w:tc>
          <w:tcPr>
            <w:tcW w:w="196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养老金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元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其他收入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元</w:t>
            </w:r>
          </w:p>
        </w:tc>
        <w:tc>
          <w:tcPr>
            <w:tcW w:w="196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差额补助资金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元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分红方式</w:t>
            </w:r>
          </w:p>
        </w:tc>
        <w:tc>
          <w:tcPr>
            <w:tcW w:w="453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○股权分红     ○购买服务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40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19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简要陈述推荐原因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9061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460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村委会审核意见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审核时间：  年   月   日</w:t>
            </w:r>
          </w:p>
        </w:tc>
        <w:tc>
          <w:tcPr>
            <w:tcW w:w="445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镇（乡）人民政府审核意见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审核时间：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0DA4"/>
    <w:rsid w:val="3BA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2020-08-21T07:25:00Z</dcterms:created>
  <dc:creator>KWO</dc:creator>
  <cp:lastModifiedBy>KWO</cp:lastModifiedBy>
  <dcterms:modified xsi:type="dcterms:W3CDTF">2020-08-21T07:27:36Z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