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FC" w:rsidRDefault="00720FFC">
      <w:pPr>
        <w:widowControl/>
        <w:spacing w:line="560" w:lineRule="exact"/>
        <w:jc w:val="left"/>
        <w:rPr>
          <w:rFonts w:eastAsia="仿宋_GB2312"/>
          <w:kern w:val="0"/>
          <w:sz w:val="32"/>
          <w:szCs w:val="32"/>
        </w:rPr>
      </w:pPr>
    </w:p>
    <w:p w:rsidR="00720FFC" w:rsidRDefault="00720FFC">
      <w:pPr>
        <w:widowControl/>
        <w:spacing w:line="560" w:lineRule="exact"/>
        <w:ind w:firstLine="480"/>
        <w:jc w:val="left"/>
        <w:rPr>
          <w:rFonts w:eastAsia="仿宋_GB2312"/>
          <w:kern w:val="0"/>
          <w:sz w:val="32"/>
          <w:szCs w:val="32"/>
        </w:rPr>
      </w:pPr>
    </w:p>
    <w:p w:rsidR="00720FFC" w:rsidRDefault="00720FFC">
      <w:pPr>
        <w:widowControl/>
        <w:spacing w:line="560" w:lineRule="exact"/>
        <w:jc w:val="left"/>
        <w:rPr>
          <w:rFonts w:eastAsia="仿宋_GB2312"/>
          <w:kern w:val="0"/>
          <w:sz w:val="32"/>
          <w:szCs w:val="32"/>
        </w:rPr>
        <w:sectPr w:rsidR="00720FFC">
          <w:footerReference w:type="default" r:id="rId8"/>
          <w:pgSz w:w="11906" w:h="16838"/>
          <w:pgMar w:top="1440" w:right="1797" w:bottom="1440" w:left="1797" w:header="851" w:footer="992" w:gutter="0"/>
          <w:pgNumType w:fmt="numberInDash"/>
          <w:cols w:space="720"/>
          <w:docGrid w:type="lines" w:linePitch="312"/>
        </w:sectPr>
      </w:pPr>
    </w:p>
    <w:p w:rsidR="00720FFC" w:rsidRDefault="00D22AE1">
      <w:pPr>
        <w:widowControl/>
        <w:jc w:val="left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 w:hint="eastAsia"/>
          <w:b/>
          <w:kern w:val="0"/>
          <w:sz w:val="36"/>
          <w:szCs w:val="36"/>
        </w:rPr>
        <w:lastRenderedPageBreak/>
        <w:t>沙坡头区政法委</w:t>
      </w:r>
      <w:r>
        <w:rPr>
          <w:rFonts w:eastAsia="仿宋_GB2312"/>
          <w:b/>
          <w:kern w:val="0"/>
          <w:sz w:val="36"/>
          <w:szCs w:val="36"/>
        </w:rPr>
        <w:t>2018</w:t>
      </w:r>
      <w:r>
        <w:rPr>
          <w:rFonts w:eastAsia="仿宋_GB2312"/>
          <w:b/>
          <w:kern w:val="0"/>
          <w:sz w:val="36"/>
          <w:szCs w:val="36"/>
        </w:rPr>
        <w:t>年部门预算</w:t>
      </w:r>
      <w:r>
        <w:rPr>
          <w:rFonts w:eastAsia="仿宋_GB2312"/>
          <w:b/>
          <w:kern w:val="0"/>
          <w:sz w:val="36"/>
          <w:szCs w:val="36"/>
        </w:rPr>
        <w:t>——</w:t>
      </w:r>
      <w:r>
        <w:rPr>
          <w:rFonts w:eastAsia="仿宋_GB2312"/>
          <w:b/>
          <w:kern w:val="0"/>
          <w:sz w:val="36"/>
          <w:szCs w:val="36"/>
        </w:rPr>
        <w:t>预算表</w:t>
      </w:r>
    </w:p>
    <w:p w:rsidR="00720FFC" w:rsidRDefault="00720FFC">
      <w:pPr>
        <w:widowControl/>
        <w:jc w:val="left"/>
        <w:outlineLvl w:val="1"/>
        <w:rPr>
          <w:rFonts w:eastAsia="仿宋_GB2312"/>
          <w:b/>
          <w:kern w:val="0"/>
          <w:sz w:val="36"/>
          <w:szCs w:val="36"/>
        </w:rPr>
      </w:pPr>
    </w:p>
    <w:p w:rsidR="00720FFC" w:rsidRDefault="00D22AE1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一、财政拨款收支预算总表</w:t>
      </w:r>
    </w:p>
    <w:p w:rsidR="00720FFC" w:rsidRDefault="00D22AE1">
      <w:pPr>
        <w:widowControl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财政拨款收支预算总表</w:t>
      </w:r>
    </w:p>
    <w:p w:rsidR="00720FFC" w:rsidRDefault="00D22AE1">
      <w:pPr>
        <w:widowControl/>
        <w:ind w:firstLineChars="200" w:firstLine="640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2620" w:type="dxa"/>
        <w:tblInd w:w="91" w:type="dxa"/>
        <w:tblLayout w:type="fixed"/>
        <w:tblLook w:val="04A0"/>
      </w:tblPr>
      <w:tblGrid>
        <w:gridCol w:w="3702"/>
        <w:gridCol w:w="1304"/>
        <w:gridCol w:w="3702"/>
        <w:gridCol w:w="1304"/>
        <w:gridCol w:w="1304"/>
        <w:gridCol w:w="1304"/>
      </w:tblGrid>
      <w:tr w:rsidR="00720FFC">
        <w:trPr>
          <w:trHeight w:val="453"/>
        </w:trPr>
        <w:tc>
          <w:tcPr>
            <w:tcW w:w="5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收入</w:t>
            </w:r>
          </w:p>
        </w:tc>
        <w:tc>
          <w:tcPr>
            <w:tcW w:w="7614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支出</w:t>
            </w:r>
          </w:p>
        </w:tc>
      </w:tr>
      <w:tr w:rsidR="00720FFC">
        <w:trPr>
          <w:trHeight w:val="426"/>
        </w:trPr>
        <w:tc>
          <w:tcPr>
            <w:tcW w:w="3702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70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 w:rsidR="00720FFC">
        <w:trPr>
          <w:trHeight w:val="1232"/>
        </w:trPr>
        <w:tc>
          <w:tcPr>
            <w:tcW w:w="370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FC" w:rsidRDefault="00720FF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FFC" w:rsidRDefault="00720FF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FFC" w:rsidRDefault="00720FF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公共预算财政拨款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 w:rsidR="00720FFC">
        <w:trPr>
          <w:trHeight w:val="426"/>
        </w:trPr>
        <w:tc>
          <w:tcPr>
            <w:tcW w:w="3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696.76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696.76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  <w:r w:rsidR="00D906F5">
              <w:rPr>
                <w:rFonts w:hAnsi="宋体" w:hint="eastAsia"/>
                <w:color w:val="000000"/>
                <w:kern w:val="0"/>
                <w:sz w:val="22"/>
                <w:szCs w:val="22"/>
              </w:rPr>
              <w:t>696.76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20FFC">
        <w:trPr>
          <w:trHeight w:val="426"/>
        </w:trPr>
        <w:tc>
          <w:tcPr>
            <w:tcW w:w="3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696.76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130.52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130.52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20FFC">
        <w:trPr>
          <w:trHeight w:val="426"/>
        </w:trPr>
        <w:tc>
          <w:tcPr>
            <w:tcW w:w="3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20FFC">
        <w:trPr>
          <w:trHeight w:val="426"/>
        </w:trPr>
        <w:tc>
          <w:tcPr>
            <w:tcW w:w="3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20FFC">
        <w:trPr>
          <w:trHeight w:val="426"/>
        </w:trPr>
        <w:tc>
          <w:tcPr>
            <w:tcW w:w="3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546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546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20FFC">
        <w:trPr>
          <w:trHeight w:val="426"/>
        </w:trPr>
        <w:tc>
          <w:tcPr>
            <w:tcW w:w="3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20FFC">
        <w:trPr>
          <w:trHeight w:val="426"/>
        </w:trPr>
        <w:tc>
          <w:tcPr>
            <w:tcW w:w="3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20FFC">
        <w:trPr>
          <w:trHeight w:val="426"/>
        </w:trPr>
        <w:tc>
          <w:tcPr>
            <w:tcW w:w="3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（七）文化体育与传媒支出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20FFC">
        <w:trPr>
          <w:trHeight w:val="426"/>
        </w:trPr>
        <w:tc>
          <w:tcPr>
            <w:tcW w:w="370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9.2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9.2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20FFC">
        <w:trPr>
          <w:trHeight w:val="426"/>
        </w:trPr>
        <w:tc>
          <w:tcPr>
            <w:tcW w:w="3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lastRenderedPageBreak/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（九）医疗卫生与计划生育支出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5.52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5.52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20FFC">
        <w:trPr>
          <w:trHeight w:val="426"/>
        </w:trPr>
        <w:tc>
          <w:tcPr>
            <w:tcW w:w="3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20FFC">
        <w:trPr>
          <w:trHeight w:val="426"/>
        </w:trPr>
        <w:tc>
          <w:tcPr>
            <w:tcW w:w="3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20FFC">
        <w:trPr>
          <w:trHeight w:val="426"/>
        </w:trPr>
        <w:tc>
          <w:tcPr>
            <w:tcW w:w="3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20FFC">
        <w:trPr>
          <w:trHeight w:val="426"/>
        </w:trPr>
        <w:tc>
          <w:tcPr>
            <w:tcW w:w="3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20FFC">
        <w:trPr>
          <w:trHeight w:val="426"/>
        </w:trPr>
        <w:tc>
          <w:tcPr>
            <w:tcW w:w="3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20FFC">
        <w:trPr>
          <w:trHeight w:val="426"/>
        </w:trPr>
        <w:tc>
          <w:tcPr>
            <w:tcW w:w="3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20FFC">
        <w:trPr>
          <w:trHeight w:val="426"/>
        </w:trPr>
        <w:tc>
          <w:tcPr>
            <w:tcW w:w="3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（十六）金融支出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20FFC">
        <w:trPr>
          <w:trHeight w:val="426"/>
        </w:trPr>
        <w:tc>
          <w:tcPr>
            <w:tcW w:w="3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（十七）国土海洋气象等支出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20FFC">
        <w:trPr>
          <w:trHeight w:val="426"/>
        </w:trPr>
        <w:tc>
          <w:tcPr>
            <w:tcW w:w="3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5.52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5.52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20FFC">
        <w:trPr>
          <w:trHeight w:val="426"/>
        </w:trPr>
        <w:tc>
          <w:tcPr>
            <w:tcW w:w="3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20FFC">
        <w:trPr>
          <w:trHeight w:val="426"/>
        </w:trPr>
        <w:tc>
          <w:tcPr>
            <w:tcW w:w="3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（二十）其他支出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20FFC">
        <w:trPr>
          <w:trHeight w:val="380"/>
        </w:trPr>
        <w:tc>
          <w:tcPr>
            <w:tcW w:w="3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720FFC">
        <w:trPr>
          <w:trHeight w:val="426"/>
        </w:trPr>
        <w:tc>
          <w:tcPr>
            <w:tcW w:w="3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 xml:space="preserve">　二、年末结转结余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20FFC">
        <w:trPr>
          <w:trHeight w:val="426"/>
        </w:trPr>
        <w:tc>
          <w:tcPr>
            <w:tcW w:w="3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20FFC">
        <w:trPr>
          <w:trHeight w:val="426"/>
        </w:trPr>
        <w:tc>
          <w:tcPr>
            <w:tcW w:w="3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20FFC">
        <w:trPr>
          <w:trHeight w:val="477"/>
        </w:trPr>
        <w:tc>
          <w:tcPr>
            <w:tcW w:w="3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696.76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0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支出总计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22"/>
                <w:szCs w:val="22"/>
              </w:rPr>
              <w:t>696.76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906F5" w:rsidP="00D906F5">
            <w:pPr>
              <w:widowControl/>
              <w:jc w:val="center"/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696.76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 w:rsidR="00720FFC" w:rsidRDefault="00D22AE1">
      <w:pPr>
        <w:widowControl/>
        <w:outlineLvl w:val="1"/>
        <w:rPr>
          <w:rFonts w:eastAsia="黑体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注：支出预算功能科目各单位根据本单位实际据实填写，其他科目删除。</w:t>
      </w:r>
    </w:p>
    <w:p w:rsidR="00720FFC" w:rsidRDefault="00720FFC">
      <w:pPr>
        <w:widowControl/>
        <w:outlineLvl w:val="1"/>
        <w:rPr>
          <w:rFonts w:eastAsia="黑体"/>
          <w:kern w:val="0"/>
          <w:sz w:val="32"/>
          <w:szCs w:val="32"/>
        </w:rPr>
      </w:pPr>
    </w:p>
    <w:p w:rsidR="00720FFC" w:rsidRDefault="00D22AE1">
      <w:pPr>
        <w:widowControl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lastRenderedPageBreak/>
        <w:t>二、财政拨款支出预算总表</w:t>
      </w:r>
    </w:p>
    <w:p w:rsidR="00720FFC" w:rsidRDefault="00720FFC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</w:p>
    <w:p w:rsidR="00720FFC" w:rsidRDefault="00D22AE1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财政拨款支出预算总表</w:t>
      </w:r>
    </w:p>
    <w:p w:rsidR="00720FFC" w:rsidRDefault="00D22AE1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3896" w:type="dxa"/>
        <w:tblInd w:w="91" w:type="dxa"/>
        <w:tblLayout w:type="fixed"/>
        <w:tblLook w:val="04A0"/>
      </w:tblPr>
      <w:tblGrid>
        <w:gridCol w:w="1307"/>
        <w:gridCol w:w="3762"/>
        <w:gridCol w:w="1217"/>
        <w:gridCol w:w="1135"/>
        <w:gridCol w:w="1352"/>
        <w:gridCol w:w="1418"/>
        <w:gridCol w:w="1218"/>
        <w:gridCol w:w="1319"/>
        <w:gridCol w:w="1168"/>
      </w:tblGrid>
      <w:tr w:rsidR="00720FFC" w:rsidTr="00D22AE1">
        <w:trPr>
          <w:trHeight w:val="489"/>
        </w:trPr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年预算安排总计</w:t>
            </w:r>
          </w:p>
        </w:tc>
        <w:tc>
          <w:tcPr>
            <w:tcW w:w="6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公共财政预算拨款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政府性基金</w:t>
            </w:r>
          </w:p>
        </w:tc>
      </w:tr>
      <w:tr w:rsidR="00720FFC" w:rsidTr="00D22AE1">
        <w:trPr>
          <w:trHeight w:val="1264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FC" w:rsidRDefault="00720FFC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经费拨款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纳入预算管理的行政性收费安排的拨款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中央专项转移支付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中央一般性转移支付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FC" w:rsidRDefault="00720FFC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20FFC" w:rsidTr="00D22AE1">
        <w:trPr>
          <w:trHeight w:val="418"/>
        </w:trPr>
        <w:tc>
          <w:tcPr>
            <w:tcW w:w="5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696.76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696.76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696.76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 w:rsidR="00720FFC" w:rsidTr="00D22AE1">
        <w:trPr>
          <w:trHeight w:val="418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2010308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信访事务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720FFC" w:rsidTr="00D22AE1">
        <w:trPr>
          <w:trHeight w:val="418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2013601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75.52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75.52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75.52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720FFC" w:rsidTr="00D22AE1">
        <w:trPr>
          <w:trHeight w:val="418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2013602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720FFC" w:rsidTr="00D22AE1">
        <w:trPr>
          <w:trHeight w:val="418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2019999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其他一般公共服务支出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720FFC" w:rsidTr="00D22AE1">
        <w:trPr>
          <w:trHeight w:val="418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2040211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禁毒管理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546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720FFC" w:rsidTr="00D22AE1">
        <w:trPr>
          <w:trHeight w:val="418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2080505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9.2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9.2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9.2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720FFC" w:rsidTr="00D22AE1">
        <w:trPr>
          <w:trHeight w:val="461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2101101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行政单位医疗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3.68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3.68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3.68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720FFC" w:rsidTr="00D22AE1">
        <w:trPr>
          <w:trHeight w:val="551"/>
        </w:trPr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2101103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公务员医疗补助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1.84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1.84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1.84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 w:rsidR="00720FFC" w:rsidTr="00D22AE1">
        <w:trPr>
          <w:trHeight w:val="551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2210201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5.52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5.52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5.52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</w:tr>
    </w:tbl>
    <w:p w:rsidR="00720FFC" w:rsidRDefault="00D22AE1">
      <w:pPr>
        <w:widowControl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lastRenderedPageBreak/>
        <w:t>三、一般公共预算支出表</w:t>
      </w:r>
    </w:p>
    <w:p w:rsidR="00720FFC" w:rsidRDefault="00D22AE1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一般公共预算支出表</w:t>
      </w:r>
    </w:p>
    <w:p w:rsidR="00720FFC" w:rsidRDefault="00D22AE1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23638" w:type="dxa"/>
        <w:tblInd w:w="91" w:type="dxa"/>
        <w:tblLayout w:type="fixed"/>
        <w:tblLook w:val="04A0"/>
      </w:tblPr>
      <w:tblGrid>
        <w:gridCol w:w="1637"/>
        <w:gridCol w:w="2642"/>
        <w:gridCol w:w="1117"/>
        <w:gridCol w:w="1620"/>
        <w:gridCol w:w="1800"/>
        <w:gridCol w:w="1980"/>
        <w:gridCol w:w="236"/>
        <w:gridCol w:w="1024"/>
        <w:gridCol w:w="1454"/>
        <w:gridCol w:w="1688"/>
        <w:gridCol w:w="1688"/>
        <w:gridCol w:w="1688"/>
        <w:gridCol w:w="1688"/>
        <w:gridCol w:w="1688"/>
        <w:gridCol w:w="1688"/>
      </w:tblGrid>
      <w:tr w:rsidR="00720FFC">
        <w:trPr>
          <w:gridAfter w:val="6"/>
          <w:wAfter w:w="10128" w:type="dxa"/>
          <w:trHeight w:val="555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2017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年执行数</w:t>
            </w:r>
          </w:p>
          <w:p w:rsidR="00720FFC" w:rsidRDefault="00720FFC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年预算数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年预算数与</w:t>
            </w:r>
            <w:r>
              <w:rPr>
                <w:b/>
                <w:bCs/>
                <w:kern w:val="0"/>
                <w:sz w:val="22"/>
                <w:szCs w:val="22"/>
              </w:rPr>
              <w:t>2017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年执行数</w:t>
            </w:r>
          </w:p>
        </w:tc>
      </w:tr>
      <w:tr w:rsidR="00720FFC">
        <w:trPr>
          <w:gridAfter w:val="6"/>
          <w:wAfter w:w="10128" w:type="dxa"/>
          <w:trHeight w:val="934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FC" w:rsidRDefault="00D22AE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FFC" w:rsidRDefault="00720FF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增减额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增减</w:t>
            </w:r>
            <w:r>
              <w:rPr>
                <w:b/>
                <w:bCs/>
                <w:kern w:val="0"/>
                <w:sz w:val="22"/>
                <w:szCs w:val="22"/>
              </w:rPr>
              <w:t>%</w:t>
            </w:r>
          </w:p>
        </w:tc>
      </w:tr>
      <w:tr w:rsidR="00720FFC">
        <w:trPr>
          <w:gridAfter w:val="6"/>
          <w:wAfter w:w="10128" w:type="dxa"/>
          <w:trHeight w:val="555"/>
        </w:trPr>
        <w:tc>
          <w:tcPr>
            <w:tcW w:w="4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403.44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696.76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95.76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601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FC" w:rsidRDefault="00720FF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FC" w:rsidRDefault="00720FF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720FFC">
        <w:trPr>
          <w:gridAfter w:val="6"/>
          <w:wAfter w:w="10128" w:type="dxa"/>
          <w:trHeight w:val="55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2010308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信访事务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FC" w:rsidRDefault="00720FF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FC" w:rsidRDefault="00720FF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95%</w:t>
            </w:r>
          </w:p>
        </w:tc>
      </w:tr>
      <w:tr w:rsidR="00720FFC">
        <w:trPr>
          <w:gridAfter w:val="6"/>
          <w:wAfter w:w="10128" w:type="dxa"/>
          <w:trHeight w:val="489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2013601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72.79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75.52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75.52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FC" w:rsidRDefault="00720FF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2.73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FC" w:rsidRDefault="00720FF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3.61%</w:t>
            </w:r>
          </w:p>
        </w:tc>
      </w:tr>
      <w:tr w:rsidR="00720FFC">
        <w:trPr>
          <w:trHeight w:val="506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2013602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FC" w:rsidRDefault="00720FF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720FFC" w:rsidRDefault="00720FFC">
            <w:pPr>
              <w:widowControl/>
              <w:jc w:val="left"/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720FFC" w:rsidRDefault="00720FFC">
            <w:pPr>
              <w:widowControl/>
              <w:jc w:val="right"/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720FFC" w:rsidRDefault="00720FFC">
            <w:pPr>
              <w:widowControl/>
              <w:jc w:val="right"/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720FFC" w:rsidRDefault="00720FFC">
            <w:pPr>
              <w:widowControl/>
              <w:jc w:val="right"/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720FFC" w:rsidRDefault="00720FFC">
            <w:pPr>
              <w:widowControl/>
              <w:jc w:val="right"/>
            </w:pPr>
          </w:p>
        </w:tc>
        <w:tc>
          <w:tcPr>
            <w:tcW w:w="1688" w:type="dxa"/>
            <w:shd w:val="clear" w:color="auto" w:fill="auto"/>
          </w:tcPr>
          <w:p w:rsidR="00720FFC" w:rsidRDefault="00720FFC">
            <w:pPr>
              <w:widowControl/>
              <w:jc w:val="left"/>
            </w:pPr>
          </w:p>
        </w:tc>
      </w:tr>
      <w:tr w:rsidR="00720FFC">
        <w:trPr>
          <w:trHeight w:val="531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2019999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其他一般公共服务支出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4.84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FC" w:rsidRDefault="00720FF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0.2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4%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720FFC" w:rsidRDefault="00720FFC">
            <w:pPr>
              <w:widowControl/>
              <w:jc w:val="left"/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720FFC" w:rsidRDefault="00720FFC">
            <w:pPr>
              <w:widowControl/>
              <w:jc w:val="right"/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720FFC" w:rsidRDefault="00720FFC">
            <w:pPr>
              <w:widowControl/>
              <w:jc w:val="right"/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720FFC" w:rsidRDefault="00720FFC">
            <w:pPr>
              <w:widowControl/>
              <w:jc w:val="right"/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720FFC" w:rsidRDefault="00720FFC">
            <w:pPr>
              <w:widowControl/>
              <w:jc w:val="right"/>
            </w:pPr>
          </w:p>
        </w:tc>
        <w:tc>
          <w:tcPr>
            <w:tcW w:w="1688" w:type="dxa"/>
            <w:shd w:val="clear" w:color="auto" w:fill="auto"/>
          </w:tcPr>
          <w:p w:rsidR="00720FFC" w:rsidRDefault="00720FFC">
            <w:pPr>
              <w:widowControl/>
              <w:jc w:val="left"/>
            </w:pPr>
          </w:p>
        </w:tc>
      </w:tr>
      <w:tr w:rsidR="00720FFC">
        <w:trPr>
          <w:gridAfter w:val="6"/>
          <w:wAfter w:w="10128" w:type="dxa"/>
          <w:trHeight w:val="531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204211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禁毒管理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546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FC" w:rsidRDefault="00720FF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246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FC" w:rsidRDefault="00720FF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45%</w:t>
            </w:r>
          </w:p>
        </w:tc>
      </w:tr>
      <w:tr w:rsidR="00720FFC">
        <w:trPr>
          <w:gridAfter w:val="6"/>
          <w:wAfter w:w="10128" w:type="dxa"/>
          <w:trHeight w:val="491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2040211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机关事业养老保险缴费支出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9.2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9.2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FC" w:rsidRDefault="00720FF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1.9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FC" w:rsidRDefault="00720FF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20.7%</w:t>
            </w:r>
          </w:p>
        </w:tc>
      </w:tr>
      <w:tr w:rsidR="00720FFC">
        <w:trPr>
          <w:gridAfter w:val="6"/>
          <w:wAfter w:w="10128" w:type="dxa"/>
          <w:trHeight w:val="379"/>
        </w:trPr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2101101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行政单位医疗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2.88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3.68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3.68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FC" w:rsidRDefault="00720FF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0.8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FC" w:rsidRDefault="00720FF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21.7%</w:t>
            </w:r>
          </w:p>
        </w:tc>
      </w:tr>
      <w:tr w:rsidR="00720FFC">
        <w:trPr>
          <w:gridAfter w:val="6"/>
          <w:wAfter w:w="10128" w:type="dxa"/>
          <w:trHeight w:val="513"/>
        </w:trPr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2101103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公务员医疗补助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1.44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1.84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1.84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FC" w:rsidRDefault="00720FF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0.4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FC" w:rsidRDefault="00720FF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21.7%</w:t>
            </w:r>
          </w:p>
        </w:tc>
      </w:tr>
      <w:tr w:rsidR="00720FFC">
        <w:trPr>
          <w:gridAfter w:val="6"/>
          <w:wAfter w:w="10128" w:type="dxa"/>
          <w:trHeight w:val="513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2210201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4.19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5.52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5.52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FC" w:rsidRDefault="00720FF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1.33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FC" w:rsidRDefault="00720FF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  <w:p w:rsidR="00720FFC" w:rsidRDefault="00D22A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24.1%</w:t>
            </w:r>
          </w:p>
        </w:tc>
      </w:tr>
    </w:tbl>
    <w:p w:rsidR="00720FFC" w:rsidRDefault="00D22AE1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lastRenderedPageBreak/>
        <w:t>四、一般公共预算基本支出表</w:t>
      </w:r>
    </w:p>
    <w:p w:rsidR="00720FFC" w:rsidRDefault="00D22AE1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一般公共预算基本支出表</w:t>
      </w:r>
    </w:p>
    <w:p w:rsidR="00720FFC" w:rsidRDefault="00D22AE1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pPr w:leftFromText="180" w:rightFromText="180" w:vertAnchor="text" w:tblpY="1"/>
        <w:tblOverlap w:val="never"/>
        <w:tblW w:w="13697" w:type="dxa"/>
        <w:tblInd w:w="91" w:type="dxa"/>
        <w:tblLayout w:type="fixed"/>
        <w:tblLook w:val="04A0"/>
      </w:tblPr>
      <w:tblGrid>
        <w:gridCol w:w="2357"/>
        <w:gridCol w:w="3600"/>
        <w:gridCol w:w="2520"/>
        <w:gridCol w:w="2700"/>
        <w:gridCol w:w="2520"/>
      </w:tblGrid>
      <w:tr w:rsidR="00720FFC">
        <w:trPr>
          <w:trHeight w:val="90"/>
          <w:tblHeader/>
        </w:trPr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经济科目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基本支出预算</w:t>
            </w:r>
          </w:p>
        </w:tc>
      </w:tr>
      <w:tr w:rsidR="00720FFC">
        <w:trPr>
          <w:trHeight w:val="376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科目编码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科目名称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合计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人员支出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日常公用支出</w:t>
            </w:r>
          </w:p>
        </w:tc>
      </w:tr>
      <w:tr w:rsidR="00720FFC">
        <w:trPr>
          <w:trHeight w:val="294"/>
          <w:tblHeader/>
        </w:trPr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总计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95.76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83.44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12.32</w:t>
            </w:r>
          </w:p>
        </w:tc>
      </w:tr>
      <w:tr w:rsidR="00720FFC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一、工资福利支出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</w:tr>
      <w:tr w:rsidR="00720FFC">
        <w:trPr>
          <w:trHeight w:val="9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基本工资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20.84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20.84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</w:tr>
      <w:tr w:rsidR="00720FFC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津贴补贴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26.45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26.45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</w:tr>
      <w:tr w:rsidR="00720FFC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奖金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12.54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12.54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</w:tr>
      <w:tr w:rsidR="00720FFC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</w:t>
            </w: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伙食补助费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</w:tr>
      <w:tr w:rsidR="00720FFC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</w:t>
            </w: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绩效工资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</w:tr>
      <w:tr w:rsidR="00720FFC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</w:t>
            </w: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机关事业单位基本养老保险缴费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9.2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9.2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</w:tr>
      <w:tr w:rsidR="00720FFC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职业年金缴费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</w:tr>
      <w:tr w:rsidR="00720FFC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职工基本医疗保险缴费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3.68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3.68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</w:tr>
      <w:tr w:rsidR="00720FFC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公务员医疗补助缴费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1.84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1.84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</w:tr>
      <w:tr w:rsidR="00720FFC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其他社会保障缴费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0.37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</w:tr>
      <w:tr w:rsidR="00720FFC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住房公积金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5.52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5.52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</w:tr>
      <w:tr w:rsidR="00720FFC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医疗费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</w:tr>
      <w:tr w:rsidR="00720FFC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其他工资福利支出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</w:tr>
      <w:tr w:rsidR="00720FFC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二、商品和服务支出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</w:tr>
      <w:tr w:rsidR="00720FFC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办公费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1.05</w:t>
            </w:r>
          </w:p>
        </w:tc>
      </w:tr>
      <w:tr w:rsidR="00720FFC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30202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印刷费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0.4</w:t>
            </w:r>
          </w:p>
        </w:tc>
      </w:tr>
      <w:tr w:rsidR="00720FFC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咨询费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</w:tr>
      <w:tr w:rsidR="00720FFC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手续费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0.01</w:t>
            </w:r>
          </w:p>
        </w:tc>
      </w:tr>
      <w:tr w:rsidR="00720FFC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</w:tr>
      <w:tr w:rsidR="00720FFC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</w:tr>
      <w:tr w:rsidR="00720FFC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邮电费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0..36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0..36</w:t>
            </w:r>
          </w:p>
        </w:tc>
      </w:tr>
      <w:tr w:rsidR="00720FFC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取暖费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</w:tr>
      <w:tr w:rsidR="00720FFC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物业管理费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</w:tr>
      <w:tr w:rsidR="00720FFC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差旅费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</w:tr>
      <w:tr w:rsidR="00720FFC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因公出国（境）费用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</w:tr>
      <w:tr w:rsidR="00720FFC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维修（护）费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0.1</w:t>
            </w:r>
          </w:p>
        </w:tc>
      </w:tr>
      <w:tr w:rsidR="00720FFC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租赁费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0.2</w:t>
            </w:r>
          </w:p>
        </w:tc>
      </w:tr>
      <w:tr w:rsidR="00720FFC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会议费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0.1</w:t>
            </w:r>
          </w:p>
        </w:tc>
      </w:tr>
      <w:tr w:rsidR="00720FFC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培训费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0.3</w:t>
            </w:r>
          </w:p>
        </w:tc>
      </w:tr>
      <w:tr w:rsidR="00720FFC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公务接待费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0.3</w:t>
            </w:r>
          </w:p>
        </w:tc>
      </w:tr>
      <w:tr w:rsidR="00720FFC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专用材料费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</w:tr>
      <w:tr w:rsidR="00720FFC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被装购置费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</w:tr>
      <w:tr w:rsidR="00720FFC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专用燃料费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</w:tr>
      <w:tr w:rsidR="00720FFC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劳务费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</w:tr>
      <w:tr w:rsidR="00720FFC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委托业务费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</w:tr>
      <w:tr w:rsidR="00720FFC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工会经费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1.3</w:t>
            </w:r>
          </w:p>
        </w:tc>
      </w:tr>
      <w:tr w:rsidR="00720FFC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福利费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</w:tr>
      <w:tr w:rsidR="00720FFC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30231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公务用车运行维护费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</w:tr>
      <w:tr w:rsidR="00720FFC">
        <w:trPr>
          <w:trHeight w:val="393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其他交通费用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</w:tr>
      <w:tr w:rsidR="00720FFC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税金及附加费用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</w:tr>
      <w:tr w:rsidR="00720FFC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其他商品和服务支出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0.2</w:t>
            </w:r>
          </w:p>
        </w:tc>
      </w:tr>
      <w:tr w:rsidR="00720FFC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三、对个人和家庭的补助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</w:tr>
      <w:tr w:rsidR="00720FFC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离休费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</w:tr>
      <w:tr w:rsidR="00720FFC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退休费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</w:tr>
      <w:tr w:rsidR="00720FFC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退职（役）费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</w:tr>
      <w:tr w:rsidR="00720FFC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抚恤金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</w:tr>
      <w:tr w:rsidR="00720FFC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生活补助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</w:tr>
      <w:tr w:rsidR="00720FFC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救济费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</w:tr>
      <w:tr w:rsidR="00720FFC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医疗费</w:t>
            </w:r>
            <w:r>
              <w:rPr>
                <w:rFonts w:hAnsi="宋体" w:hint="eastAsia"/>
                <w:sz w:val="22"/>
                <w:szCs w:val="22"/>
              </w:rPr>
              <w:t>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</w:tr>
      <w:tr w:rsidR="00720FFC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助学金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</w:tr>
      <w:tr w:rsidR="00720FFC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奖励金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</w:tr>
      <w:tr w:rsidR="00720FFC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个人农业</w:t>
            </w:r>
            <w:r>
              <w:rPr>
                <w:rFonts w:hAnsi="宋体"/>
                <w:sz w:val="22"/>
                <w:szCs w:val="22"/>
              </w:rPr>
              <w:t>生产补贴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</w:tr>
      <w:tr w:rsidR="00720FFC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其他对个人和家庭的补助支出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</w:tr>
      <w:tr w:rsidR="00720FFC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四、资本性支出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</w:tr>
      <w:tr w:rsidR="00720FFC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办公设备购置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</w:tr>
      <w:tr w:rsidR="00720FFC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专用设备购置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</w:tr>
      <w:tr w:rsidR="00720FFC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信息网络及软件购置更新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</w:tr>
      <w:tr w:rsidR="00720FFC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其他资本性支出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jc w:val="center"/>
              <w:rPr>
                <w:sz w:val="22"/>
                <w:szCs w:val="22"/>
              </w:rPr>
            </w:pPr>
          </w:p>
        </w:tc>
      </w:tr>
    </w:tbl>
    <w:p w:rsidR="00720FFC" w:rsidRDefault="00720FFC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720FFC" w:rsidRDefault="00D22AE1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lastRenderedPageBreak/>
        <w:t>五、一般公共预算</w:t>
      </w:r>
      <w:r>
        <w:rPr>
          <w:rFonts w:eastAsia="黑体"/>
          <w:kern w:val="0"/>
          <w:sz w:val="32"/>
          <w:szCs w:val="32"/>
        </w:rPr>
        <w:t>“</w:t>
      </w:r>
      <w:r>
        <w:rPr>
          <w:rFonts w:eastAsia="黑体"/>
          <w:kern w:val="0"/>
          <w:sz w:val="32"/>
          <w:szCs w:val="32"/>
        </w:rPr>
        <w:t>三公</w:t>
      </w:r>
      <w:r>
        <w:rPr>
          <w:rFonts w:eastAsia="黑体"/>
          <w:kern w:val="0"/>
          <w:sz w:val="32"/>
          <w:szCs w:val="32"/>
        </w:rPr>
        <w:t>”</w:t>
      </w:r>
      <w:r>
        <w:rPr>
          <w:rFonts w:eastAsia="黑体"/>
          <w:kern w:val="0"/>
          <w:sz w:val="32"/>
          <w:szCs w:val="32"/>
        </w:rPr>
        <w:t>经费支出表</w:t>
      </w:r>
    </w:p>
    <w:p w:rsidR="00720FFC" w:rsidRDefault="00D22AE1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一般公共预算</w:t>
      </w:r>
      <w:r>
        <w:rPr>
          <w:rFonts w:eastAsia="仿宋_GB2312"/>
          <w:b/>
          <w:kern w:val="0"/>
          <w:sz w:val="36"/>
          <w:szCs w:val="36"/>
        </w:rPr>
        <w:t>“</w:t>
      </w:r>
      <w:r>
        <w:rPr>
          <w:rFonts w:eastAsia="仿宋_GB2312"/>
          <w:b/>
          <w:kern w:val="0"/>
          <w:sz w:val="36"/>
          <w:szCs w:val="36"/>
        </w:rPr>
        <w:t>三公</w:t>
      </w:r>
      <w:r>
        <w:rPr>
          <w:rFonts w:eastAsia="仿宋_GB2312"/>
          <w:b/>
          <w:kern w:val="0"/>
          <w:sz w:val="36"/>
          <w:szCs w:val="36"/>
        </w:rPr>
        <w:t>”</w:t>
      </w:r>
      <w:r>
        <w:rPr>
          <w:rFonts w:eastAsia="仿宋_GB2312"/>
          <w:b/>
          <w:kern w:val="0"/>
          <w:sz w:val="36"/>
          <w:szCs w:val="36"/>
        </w:rPr>
        <w:t>经费支出表</w:t>
      </w:r>
    </w:p>
    <w:p w:rsidR="00720FFC" w:rsidRDefault="00D22AE1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4637" w:type="dxa"/>
        <w:tblInd w:w="91" w:type="dxa"/>
        <w:tblLayout w:type="fixed"/>
        <w:tblLook w:val="04A0"/>
      </w:tblPr>
      <w:tblGrid>
        <w:gridCol w:w="800"/>
        <w:gridCol w:w="879"/>
        <w:gridCol w:w="800"/>
        <w:gridCol w:w="800"/>
        <w:gridCol w:w="800"/>
        <w:gridCol w:w="800"/>
        <w:gridCol w:w="800"/>
        <w:gridCol w:w="879"/>
        <w:gridCol w:w="800"/>
        <w:gridCol w:w="800"/>
        <w:gridCol w:w="800"/>
        <w:gridCol w:w="800"/>
        <w:gridCol w:w="800"/>
        <w:gridCol w:w="879"/>
        <w:gridCol w:w="800"/>
        <w:gridCol w:w="800"/>
        <w:gridCol w:w="800"/>
        <w:gridCol w:w="800"/>
      </w:tblGrid>
      <w:tr w:rsidR="00720FFC">
        <w:trPr>
          <w:trHeight w:val="555"/>
        </w:trPr>
        <w:tc>
          <w:tcPr>
            <w:tcW w:w="4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2017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年预算数</w:t>
            </w:r>
          </w:p>
        </w:tc>
        <w:tc>
          <w:tcPr>
            <w:tcW w:w="48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2017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年执行数</w:t>
            </w:r>
          </w:p>
        </w:tc>
        <w:tc>
          <w:tcPr>
            <w:tcW w:w="48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年预算数</w:t>
            </w:r>
          </w:p>
        </w:tc>
      </w:tr>
      <w:tr w:rsidR="00720FFC">
        <w:trPr>
          <w:trHeight w:val="117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</w:tr>
      <w:tr w:rsidR="00720FFC">
        <w:trPr>
          <w:trHeight w:val="117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FC" w:rsidRDefault="00720FFC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FC" w:rsidRDefault="00720FFC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FC" w:rsidRDefault="00720FFC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FC" w:rsidRDefault="00720FFC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FC" w:rsidRDefault="00720FFC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FC" w:rsidRDefault="00720FFC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FC" w:rsidRDefault="00720FFC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FC" w:rsidRDefault="00720FFC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FC" w:rsidRDefault="00720FFC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20FFC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0.04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0.04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0.04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2.11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1.85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1.85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0.26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3.3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0.3</w:t>
            </w:r>
          </w:p>
        </w:tc>
      </w:tr>
      <w:tr w:rsidR="00720FFC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720FFC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720FFC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720FFC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</w:tbl>
    <w:p w:rsidR="00720FFC" w:rsidRDefault="00720FFC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</w:p>
    <w:p w:rsidR="00720FFC" w:rsidRDefault="00720FFC">
      <w:pPr>
        <w:widowControl/>
        <w:outlineLvl w:val="1"/>
        <w:rPr>
          <w:rFonts w:eastAsia="黑体"/>
          <w:b/>
          <w:kern w:val="0"/>
          <w:sz w:val="32"/>
          <w:szCs w:val="32"/>
        </w:rPr>
      </w:pPr>
    </w:p>
    <w:p w:rsidR="00720FFC" w:rsidRDefault="00720FFC">
      <w:pPr>
        <w:widowControl/>
        <w:outlineLvl w:val="1"/>
        <w:rPr>
          <w:rFonts w:eastAsia="黑体"/>
          <w:b/>
          <w:kern w:val="0"/>
          <w:sz w:val="32"/>
          <w:szCs w:val="32"/>
        </w:rPr>
      </w:pPr>
    </w:p>
    <w:p w:rsidR="00720FFC" w:rsidRDefault="00D22AE1">
      <w:pPr>
        <w:widowControl/>
        <w:ind w:firstLineChars="196" w:firstLine="627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lastRenderedPageBreak/>
        <w:t>六、政府性基金预算支出表</w:t>
      </w:r>
    </w:p>
    <w:p w:rsidR="00720FFC" w:rsidRDefault="00D22AE1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政府性基金预算支出表</w:t>
      </w:r>
    </w:p>
    <w:p w:rsidR="00720FFC" w:rsidRDefault="00D22AE1" w:rsidP="00D22AE1">
      <w:pPr>
        <w:widowControl/>
        <w:ind w:firstLineChars="200" w:firstLine="640"/>
        <w:jc w:val="center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3760" w:type="dxa"/>
        <w:tblInd w:w="91" w:type="dxa"/>
        <w:tblLayout w:type="fixed"/>
        <w:tblLook w:val="04A0"/>
      </w:tblPr>
      <w:tblGrid>
        <w:gridCol w:w="1080"/>
        <w:gridCol w:w="1600"/>
        <w:gridCol w:w="136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720FFC">
        <w:trPr>
          <w:trHeight w:val="510"/>
        </w:trPr>
        <w:tc>
          <w:tcPr>
            <w:tcW w:w="2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年预算安排总计</w:t>
            </w:r>
          </w:p>
        </w:tc>
        <w:tc>
          <w:tcPr>
            <w:tcW w:w="864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项目支出</w:t>
            </w:r>
          </w:p>
        </w:tc>
      </w:tr>
      <w:tr w:rsidR="00720FFC">
        <w:trPr>
          <w:trHeight w:val="8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0FFC" w:rsidRDefault="00720FFC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工资福利支出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商品和服务支出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对个人和家庭的补助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对企事业单位的补贴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债务利息支出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其他资本性支出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其他支出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0FFC" w:rsidRDefault="00720FFC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20FFC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720FFC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720FFC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720FFC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720FFC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720FFC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720FFC">
        <w:trPr>
          <w:trHeight w:val="405"/>
        </w:trPr>
        <w:tc>
          <w:tcPr>
            <w:tcW w:w="13760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注：基本支出预算经济分类科目各单位根据本单位实际据实填写，其他科目删除。</w:t>
            </w:r>
          </w:p>
        </w:tc>
      </w:tr>
    </w:tbl>
    <w:p w:rsidR="00720FFC" w:rsidRDefault="00720FFC">
      <w:pPr>
        <w:widowControl/>
        <w:jc w:val="left"/>
        <w:outlineLvl w:val="1"/>
        <w:rPr>
          <w:rFonts w:eastAsia="仿宋_GB2312"/>
          <w:kern w:val="0"/>
          <w:sz w:val="32"/>
          <w:szCs w:val="32"/>
        </w:rPr>
      </w:pPr>
    </w:p>
    <w:p w:rsidR="00720FFC" w:rsidRDefault="00D22AE1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lastRenderedPageBreak/>
        <w:t>七、部门收支预算总表</w:t>
      </w:r>
    </w:p>
    <w:p w:rsidR="00720FFC" w:rsidRDefault="00D22AE1">
      <w:pPr>
        <w:widowControl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部门收支预算总表</w:t>
      </w:r>
    </w:p>
    <w:p w:rsidR="00720FFC" w:rsidRDefault="00D22AE1">
      <w:pPr>
        <w:widowControl/>
        <w:ind w:firstLineChars="200" w:firstLine="640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3697" w:type="dxa"/>
        <w:tblInd w:w="91" w:type="dxa"/>
        <w:tblLayout w:type="fixed"/>
        <w:tblLook w:val="04A0"/>
      </w:tblPr>
      <w:tblGrid>
        <w:gridCol w:w="3860"/>
        <w:gridCol w:w="1737"/>
        <w:gridCol w:w="3483"/>
        <w:gridCol w:w="1557"/>
        <w:gridCol w:w="1620"/>
        <w:gridCol w:w="1440"/>
      </w:tblGrid>
      <w:tr w:rsidR="00720FFC">
        <w:trPr>
          <w:trHeight w:val="308"/>
        </w:trPr>
        <w:tc>
          <w:tcPr>
            <w:tcW w:w="5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收入</w:t>
            </w:r>
          </w:p>
        </w:tc>
        <w:tc>
          <w:tcPr>
            <w:tcW w:w="810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支出</w:t>
            </w:r>
          </w:p>
        </w:tc>
      </w:tr>
      <w:tr w:rsidR="00720FFC">
        <w:trPr>
          <w:trHeight w:val="315"/>
        </w:trPr>
        <w:tc>
          <w:tcPr>
            <w:tcW w:w="386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7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48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6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 w:rsidR="00720FFC">
        <w:trPr>
          <w:trHeight w:val="1005"/>
        </w:trPr>
        <w:tc>
          <w:tcPr>
            <w:tcW w:w="38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FC" w:rsidRDefault="00720FFC">
            <w:pPr>
              <w:widowControl/>
              <w:jc w:val="left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FFC" w:rsidRDefault="00720FFC">
            <w:pPr>
              <w:widowControl/>
              <w:jc w:val="left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FFC" w:rsidRDefault="00720FFC">
            <w:pPr>
              <w:widowControl/>
              <w:jc w:val="left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公共预算财政拨款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 w:rsidR="00720FFC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696.76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696.76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696.76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20FFC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696.76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130.52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130.52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20FFC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20FFC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（三）事业收入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20FFC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（四）事业单位经营收入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546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546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20FFC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（五）其他收入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20FFC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20FFC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（七）文化体育与传媒支出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20FFC">
        <w:trPr>
          <w:trHeight w:val="405"/>
        </w:trPr>
        <w:tc>
          <w:tcPr>
            <w:tcW w:w="38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9.2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9.2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20FFC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（九）医疗卫生与计划生育支出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5.52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5.52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20FFC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20FFC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20FFC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lastRenderedPageBreak/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20FFC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20FFC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20FFC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720FFC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（十六）金融支出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20FFC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（十七）国土海洋气象等支出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20FFC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5.52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5.52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20FFC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20FFC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（二十）其他支出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20FFC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20FFC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ind w:firstLineChars="200" w:firstLine="44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其中：一般公共预算财政拨款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二、年末结转结余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20FFC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ind w:firstLineChars="500" w:firstLine="110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ind w:firstLineChars="200" w:firstLine="44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其中：一般公共预算财政拨款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20FFC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ind w:firstLineChars="500" w:firstLine="1100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ind w:firstLineChars="500" w:firstLine="110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D22AE1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AE1" w:rsidRDefault="00D22AE1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AE1" w:rsidRDefault="00D22A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696.76</w:t>
            </w:r>
          </w:p>
        </w:tc>
        <w:tc>
          <w:tcPr>
            <w:tcW w:w="348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AE1" w:rsidRDefault="00D22AE1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支出总计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AE1" w:rsidRDefault="00D22AE1">
            <w:pPr>
              <w:widowControl/>
              <w:jc w:val="center"/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22"/>
                <w:szCs w:val="22"/>
              </w:rPr>
              <w:t>696.76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AE1" w:rsidRDefault="00D22AE1" w:rsidP="00D22AE1">
            <w:pPr>
              <w:widowControl/>
              <w:jc w:val="center"/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22"/>
                <w:szCs w:val="22"/>
              </w:rPr>
              <w:t>696.76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AE1" w:rsidRDefault="00D22AE1">
            <w:pPr>
              <w:widowControl/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 w:rsidR="00720FFC" w:rsidRDefault="00D22AE1">
      <w:pPr>
        <w:widowControl/>
        <w:outlineLvl w:val="1"/>
        <w:rPr>
          <w:rFonts w:eastAsia="黑体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注：支出预算功能科目各单位根据本单位实际据实填写，其他科目删除。</w:t>
      </w:r>
    </w:p>
    <w:p w:rsidR="00720FFC" w:rsidRDefault="00720FFC">
      <w:pPr>
        <w:widowControl/>
        <w:jc w:val="left"/>
        <w:outlineLvl w:val="1"/>
        <w:rPr>
          <w:rFonts w:eastAsia="仿宋_GB2312"/>
          <w:kern w:val="0"/>
          <w:sz w:val="32"/>
          <w:szCs w:val="32"/>
        </w:rPr>
      </w:pPr>
    </w:p>
    <w:p w:rsidR="00720FFC" w:rsidRDefault="00720FFC">
      <w:pPr>
        <w:widowControl/>
        <w:ind w:firstLine="735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 w:rsidR="00D22AE1" w:rsidRDefault="00D22AE1">
      <w:pPr>
        <w:widowControl/>
        <w:ind w:firstLine="735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 w:rsidR="00720FFC" w:rsidRDefault="00720FFC">
      <w:pPr>
        <w:widowControl/>
        <w:ind w:firstLine="735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 w:rsidR="00720FFC" w:rsidRDefault="00720FFC">
      <w:pPr>
        <w:widowControl/>
        <w:ind w:firstLine="735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 w:rsidR="00720FFC" w:rsidRDefault="00D22AE1" w:rsidP="00D22AE1">
      <w:pPr>
        <w:widowControl/>
        <w:spacing w:line="360" w:lineRule="exact"/>
        <w:jc w:val="left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lastRenderedPageBreak/>
        <w:t>八、部门收入总表</w:t>
      </w:r>
    </w:p>
    <w:p w:rsidR="00720FFC" w:rsidRDefault="00D22AE1" w:rsidP="00D22AE1">
      <w:pPr>
        <w:widowControl/>
        <w:spacing w:line="360" w:lineRule="exact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部门收入总表</w:t>
      </w:r>
    </w:p>
    <w:p w:rsidR="00720FFC" w:rsidRDefault="00D22AE1" w:rsidP="00D22AE1">
      <w:pPr>
        <w:widowControl/>
        <w:spacing w:line="360" w:lineRule="exact"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4051" w:type="dxa"/>
        <w:tblInd w:w="91" w:type="dxa"/>
        <w:tblLayout w:type="fixed"/>
        <w:tblLook w:val="04A0"/>
      </w:tblPr>
      <w:tblGrid>
        <w:gridCol w:w="1113"/>
        <w:gridCol w:w="3316"/>
        <w:gridCol w:w="1000"/>
        <w:gridCol w:w="950"/>
        <w:gridCol w:w="1017"/>
        <w:gridCol w:w="985"/>
        <w:gridCol w:w="548"/>
        <w:gridCol w:w="700"/>
        <w:gridCol w:w="1334"/>
        <w:gridCol w:w="678"/>
        <w:gridCol w:w="822"/>
        <w:gridCol w:w="634"/>
        <w:gridCol w:w="954"/>
      </w:tblGrid>
      <w:tr w:rsidR="00720FFC" w:rsidTr="00D22AE1">
        <w:trPr>
          <w:trHeight w:val="243"/>
        </w:trPr>
        <w:tc>
          <w:tcPr>
            <w:tcW w:w="44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29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财政拨款收入</w:t>
            </w:r>
          </w:p>
        </w:tc>
        <w:tc>
          <w:tcPr>
            <w:tcW w:w="5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事业收入</w:t>
            </w:r>
          </w:p>
        </w:tc>
        <w:tc>
          <w:tcPr>
            <w:tcW w:w="20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事业单位经营收入</w:t>
            </w:r>
          </w:p>
        </w:tc>
        <w:tc>
          <w:tcPr>
            <w:tcW w:w="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上级补助收入</w:t>
            </w:r>
          </w:p>
        </w:tc>
        <w:tc>
          <w:tcPr>
            <w:tcW w:w="8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下级单位上缴收入</w:t>
            </w:r>
          </w:p>
        </w:tc>
        <w:tc>
          <w:tcPr>
            <w:tcW w:w="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其他收入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用事业基金弥补收支差额</w:t>
            </w:r>
          </w:p>
        </w:tc>
      </w:tr>
      <w:tr w:rsidR="00720FFC" w:rsidTr="00D22AE1">
        <w:trPr>
          <w:trHeight w:val="1215"/>
        </w:trPr>
        <w:tc>
          <w:tcPr>
            <w:tcW w:w="1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一般公共财政预算拨款收入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政府性基金预算拨款收入</w:t>
            </w:r>
          </w:p>
        </w:tc>
        <w:tc>
          <w:tcPr>
            <w:tcW w:w="5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金额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其中：纳入财政专户管理的非税收入</w:t>
            </w:r>
          </w:p>
        </w:tc>
        <w:tc>
          <w:tcPr>
            <w:tcW w:w="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20FFC" w:rsidTr="00D22AE1">
        <w:trPr>
          <w:trHeight w:val="398"/>
        </w:trPr>
        <w:tc>
          <w:tcPr>
            <w:tcW w:w="44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中共</w:t>
            </w:r>
            <w:proofErr w:type="gramStart"/>
            <w:r>
              <w:rPr>
                <w:rFonts w:hint="eastAsia"/>
                <w:kern w:val="0"/>
                <w:sz w:val="22"/>
                <w:szCs w:val="22"/>
              </w:rPr>
              <w:t>中卫市</w:t>
            </w:r>
            <w:proofErr w:type="gramEnd"/>
            <w:r>
              <w:rPr>
                <w:rFonts w:hint="eastAsia"/>
                <w:kern w:val="0"/>
                <w:sz w:val="22"/>
                <w:szCs w:val="22"/>
              </w:rPr>
              <w:t>沙坡头区委政法委员会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696.76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696.76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696.76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720FFC" w:rsidTr="00D22AE1">
        <w:trPr>
          <w:trHeight w:val="317"/>
        </w:trPr>
        <w:tc>
          <w:tcPr>
            <w:tcW w:w="1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2010308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信访事务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42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42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720FFC" w:rsidTr="00D22AE1">
        <w:trPr>
          <w:trHeight w:val="398"/>
        </w:trPr>
        <w:tc>
          <w:tcPr>
            <w:tcW w:w="1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2013601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行政运行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75.52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75.52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75.52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720FFC" w:rsidTr="00D22AE1">
        <w:trPr>
          <w:trHeight w:val="314"/>
        </w:trPr>
        <w:tc>
          <w:tcPr>
            <w:tcW w:w="1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2013602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一般行政管理事务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720FFC" w:rsidTr="00D22AE1">
        <w:trPr>
          <w:trHeight w:val="613"/>
        </w:trPr>
        <w:tc>
          <w:tcPr>
            <w:tcW w:w="1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2019999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其它一般公共服务支出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720FFC" w:rsidTr="00D22AE1">
        <w:trPr>
          <w:trHeight w:val="380"/>
        </w:trPr>
        <w:tc>
          <w:tcPr>
            <w:tcW w:w="1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204211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禁毒管理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546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546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546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720FFC" w:rsidTr="00D22AE1">
        <w:trPr>
          <w:trHeight w:val="667"/>
        </w:trPr>
        <w:tc>
          <w:tcPr>
            <w:tcW w:w="11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2080505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机关事业单位基本养老保险缴费支出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9.2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9.2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9.2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720FFC" w:rsidTr="00D22AE1">
        <w:trPr>
          <w:trHeight w:val="383"/>
        </w:trPr>
        <w:tc>
          <w:tcPr>
            <w:tcW w:w="11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2101101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行政单位医疗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3.68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3.68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3.68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 w:rsidR="00720FFC" w:rsidTr="00D22AE1">
        <w:trPr>
          <w:trHeight w:val="383"/>
        </w:trPr>
        <w:tc>
          <w:tcPr>
            <w:tcW w:w="11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2101103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公务员医疗补助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1.84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1.84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1.84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 w:rsidR="00720FFC" w:rsidTr="00D22AE1">
        <w:trPr>
          <w:trHeight w:val="390"/>
        </w:trPr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2210201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住房公积金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5.52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5.52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D22AE1"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5.52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C" w:rsidRDefault="00720FFC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</w:tr>
    </w:tbl>
    <w:p w:rsidR="00720FFC" w:rsidRDefault="00720FFC">
      <w:pPr>
        <w:widowControl/>
        <w:ind w:firstLineChars="196" w:firstLine="627"/>
        <w:jc w:val="center"/>
        <w:outlineLvl w:val="1"/>
        <w:rPr>
          <w:rFonts w:eastAsia="黑体"/>
          <w:kern w:val="0"/>
          <w:sz w:val="32"/>
          <w:szCs w:val="32"/>
        </w:rPr>
      </w:pPr>
    </w:p>
    <w:p w:rsidR="00720FFC" w:rsidRDefault="00720FFC">
      <w:pPr>
        <w:widowControl/>
        <w:ind w:firstLineChars="196" w:firstLine="627"/>
        <w:jc w:val="center"/>
        <w:outlineLvl w:val="1"/>
        <w:rPr>
          <w:rFonts w:eastAsia="黑体"/>
          <w:kern w:val="0"/>
          <w:sz w:val="32"/>
          <w:szCs w:val="32"/>
        </w:rPr>
      </w:pPr>
    </w:p>
    <w:p w:rsidR="00720FFC" w:rsidRDefault="00D22AE1">
      <w:pPr>
        <w:widowControl/>
        <w:ind w:firstLineChars="196" w:firstLine="627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lastRenderedPageBreak/>
        <w:t>九、部门支出总表</w:t>
      </w:r>
    </w:p>
    <w:p w:rsidR="00720FFC" w:rsidRDefault="00D22AE1">
      <w:pPr>
        <w:widowControl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部门支出总表</w:t>
      </w:r>
    </w:p>
    <w:p w:rsidR="00720FFC" w:rsidRDefault="00D22AE1">
      <w:pPr>
        <w:widowControl/>
        <w:ind w:firstLine="735"/>
        <w:jc w:val="center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4460" w:type="dxa"/>
        <w:tblInd w:w="91" w:type="dxa"/>
        <w:tblLayout w:type="fixed"/>
        <w:tblLook w:val="04A0"/>
      </w:tblPr>
      <w:tblGrid>
        <w:gridCol w:w="1180"/>
        <w:gridCol w:w="3183"/>
        <w:gridCol w:w="1397"/>
        <w:gridCol w:w="1740"/>
        <w:gridCol w:w="1740"/>
        <w:gridCol w:w="1740"/>
        <w:gridCol w:w="1740"/>
        <w:gridCol w:w="1740"/>
      </w:tblGrid>
      <w:tr w:rsidR="00720FFC" w:rsidTr="00D22AE1">
        <w:trPr>
          <w:trHeight w:val="526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功能分类科目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基本支出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项目支出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上缴上级支出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事业单位经营支出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对附属单位补助支出</w:t>
            </w:r>
          </w:p>
        </w:tc>
      </w:tr>
      <w:tr w:rsidR="00720FFC" w:rsidTr="00D22AE1">
        <w:trPr>
          <w:trHeight w:val="523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科目编码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科目名称</w:t>
            </w: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 w:rsidR="00720FFC">
        <w:trPr>
          <w:trHeight w:val="555"/>
        </w:trPr>
        <w:tc>
          <w:tcPr>
            <w:tcW w:w="4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中共</w:t>
            </w:r>
            <w:proofErr w:type="gramStart"/>
            <w:r>
              <w:rPr>
                <w:rFonts w:hint="eastAsia"/>
                <w:kern w:val="0"/>
                <w:sz w:val="24"/>
              </w:rPr>
              <w:t>中卫市</w:t>
            </w:r>
            <w:proofErr w:type="gramEnd"/>
            <w:r>
              <w:rPr>
                <w:rFonts w:hint="eastAsia"/>
                <w:kern w:val="0"/>
                <w:sz w:val="24"/>
              </w:rPr>
              <w:t>沙坡头区委政法委员会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696.76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95.76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720FFC">
        <w:trPr>
          <w:trHeight w:val="5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2010308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信访事务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720FFC">
        <w:trPr>
          <w:trHeight w:val="5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2013601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行政运行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75.52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75.52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720FFC">
        <w:trPr>
          <w:trHeight w:val="5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2013602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一般行政管理事务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720FFC">
        <w:trPr>
          <w:trHeight w:val="5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2019999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其他一般公共服务支出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720FFC">
        <w:trPr>
          <w:trHeight w:val="5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204211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禁毒管理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546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546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720FFC">
        <w:trPr>
          <w:trHeight w:val="529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2080505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机关事业单位基本养老保险缴费支出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9.2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9.2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720FFC">
        <w:trPr>
          <w:trHeight w:val="529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2101101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行政单位医疗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3.68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3.68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 w:rsidR="00720FFC">
        <w:trPr>
          <w:trHeight w:val="529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2101103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公务员医疗补助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1.84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1.84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 w:rsidR="00720FFC" w:rsidTr="00D22AE1">
        <w:trPr>
          <w:trHeight w:val="25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2210201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住房公积金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5.52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D22AE1" w:rsidP="00D22AE1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5.52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C" w:rsidRDefault="00720FFC" w:rsidP="00D22AE1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</w:tr>
    </w:tbl>
    <w:p w:rsidR="00720FFC" w:rsidRDefault="00720FFC">
      <w:pPr>
        <w:widowControl/>
        <w:jc w:val="center"/>
        <w:outlineLvl w:val="1"/>
        <w:rPr>
          <w:rFonts w:eastAsia="仿宋_GB2312"/>
          <w:kern w:val="0"/>
          <w:sz w:val="32"/>
          <w:szCs w:val="32"/>
        </w:rPr>
      </w:pPr>
    </w:p>
    <w:p w:rsidR="00720FFC" w:rsidRDefault="00720FFC">
      <w:pPr>
        <w:widowControl/>
        <w:jc w:val="left"/>
        <w:outlineLvl w:val="1"/>
        <w:rPr>
          <w:rFonts w:eastAsia="仿宋_GB2312"/>
          <w:kern w:val="0"/>
          <w:sz w:val="32"/>
          <w:szCs w:val="32"/>
        </w:rPr>
        <w:sectPr w:rsidR="00720FFC">
          <w:pgSz w:w="16838" w:h="11906" w:orient="landscape"/>
          <w:pgMar w:top="1797" w:right="1440" w:bottom="1797" w:left="1440" w:header="851" w:footer="992" w:gutter="0"/>
          <w:pgNumType w:fmt="numberInDash"/>
          <w:cols w:space="720"/>
          <w:docGrid w:linePitch="312"/>
        </w:sectPr>
      </w:pPr>
    </w:p>
    <w:p w:rsidR="00720FFC" w:rsidRDefault="00720FFC"/>
    <w:sectPr w:rsidR="00720FFC" w:rsidSect="00720FFC"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495" w:rsidRDefault="001C6495" w:rsidP="00720FFC">
      <w:r>
        <w:separator/>
      </w:r>
    </w:p>
  </w:endnote>
  <w:endnote w:type="continuationSeparator" w:id="0">
    <w:p w:rsidR="001C6495" w:rsidRDefault="001C6495" w:rsidP="00720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AE1" w:rsidRDefault="00CE4975">
    <w:pPr>
      <w:pStyle w:val="a4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 w:rsidR="00D22AE1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3C4F7F" w:rsidRPr="003C4F7F">
      <w:rPr>
        <w:noProof/>
        <w:sz w:val="28"/>
        <w:szCs w:val="28"/>
        <w:lang w:val="zh-CN"/>
      </w:rPr>
      <w:t>-</w:t>
    </w:r>
    <w:r w:rsidR="003C4F7F">
      <w:rPr>
        <w:noProof/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  <w:p w:rsidR="00D22AE1" w:rsidRDefault="00D22AE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495" w:rsidRDefault="001C6495" w:rsidP="00720FFC">
      <w:r>
        <w:separator/>
      </w:r>
    </w:p>
  </w:footnote>
  <w:footnote w:type="continuationSeparator" w:id="0">
    <w:p w:rsidR="001C6495" w:rsidRDefault="001C6495" w:rsidP="00720F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36AE2"/>
    <w:rsid w:val="001C6495"/>
    <w:rsid w:val="00336AE2"/>
    <w:rsid w:val="003C4F7F"/>
    <w:rsid w:val="005205B4"/>
    <w:rsid w:val="00597797"/>
    <w:rsid w:val="006270C6"/>
    <w:rsid w:val="00720FFC"/>
    <w:rsid w:val="00AE113B"/>
    <w:rsid w:val="00C81AFE"/>
    <w:rsid w:val="00CE4975"/>
    <w:rsid w:val="00D22AE1"/>
    <w:rsid w:val="00D863A6"/>
    <w:rsid w:val="00D906F5"/>
    <w:rsid w:val="00E85F9D"/>
    <w:rsid w:val="092F7235"/>
    <w:rsid w:val="0C2B7166"/>
    <w:rsid w:val="11BB7133"/>
    <w:rsid w:val="162775FC"/>
    <w:rsid w:val="18E2773F"/>
    <w:rsid w:val="1E1F5D4C"/>
    <w:rsid w:val="1EC10EEA"/>
    <w:rsid w:val="2BF36804"/>
    <w:rsid w:val="2F797E00"/>
    <w:rsid w:val="32D17EF2"/>
    <w:rsid w:val="336073D6"/>
    <w:rsid w:val="34AC1E01"/>
    <w:rsid w:val="359B1E82"/>
    <w:rsid w:val="3D466DF6"/>
    <w:rsid w:val="46756994"/>
    <w:rsid w:val="4BF26F38"/>
    <w:rsid w:val="4F3F4F4B"/>
    <w:rsid w:val="5DEC5396"/>
    <w:rsid w:val="5F31534F"/>
    <w:rsid w:val="6CA93A69"/>
    <w:rsid w:val="6ECD76B2"/>
    <w:rsid w:val="740502D2"/>
    <w:rsid w:val="79E16B08"/>
    <w:rsid w:val="7D8B4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unhideWhenUsed="0"/>
    <w:lsdException w:name="Normal Table" w:semiHidden="0" w:qFormat="1"/>
    <w:lsdException w:name="Balloon Text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720FFC"/>
    <w:rPr>
      <w:sz w:val="18"/>
      <w:szCs w:val="18"/>
    </w:rPr>
  </w:style>
  <w:style w:type="paragraph" w:styleId="a4">
    <w:name w:val="footer"/>
    <w:basedOn w:val="a"/>
    <w:link w:val="Char0"/>
    <w:uiPriority w:val="99"/>
    <w:rsid w:val="00720F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720F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semiHidden/>
    <w:rsid w:val="00720F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qFormat/>
    <w:rsid w:val="00720FFC"/>
    <w:rPr>
      <w:b/>
      <w:bCs/>
    </w:rPr>
  </w:style>
  <w:style w:type="paragraph" w:styleId="a8">
    <w:name w:val="List Paragraph"/>
    <w:basedOn w:val="a"/>
    <w:uiPriority w:val="34"/>
    <w:qFormat/>
    <w:rsid w:val="00720FFC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批注框文本 Char"/>
    <w:basedOn w:val="a0"/>
    <w:link w:val="a3"/>
    <w:semiHidden/>
    <w:rsid w:val="00720FFC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rsid w:val="00720FFC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0FF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0496EC-2634-4B0E-BB08-A2CC8ECD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887</Words>
  <Characters>5057</Characters>
  <Application>Microsoft Office Word</Application>
  <DocSecurity>0</DocSecurity>
  <Lines>42</Lines>
  <Paragraphs>11</Paragraphs>
  <ScaleCrop>false</ScaleCrop>
  <Company>联想（北京）有限公司</Company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2018-02-11T06:03:00Z</dcterms:created>
  <dcterms:modified xsi:type="dcterms:W3CDTF">2018-02-11T06:03:00Z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