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textAlignment w:val="auto"/>
        <w:outlineLvl w:val="9"/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</w:rPr>
        <w:t>建筑施工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lang w:eastAsia="zh-CN"/>
        </w:rPr>
        <w:t>起重机械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</w:rPr>
        <w:t>检查表</w:t>
      </w:r>
    </w:p>
    <w:bookmarkEnd w:id="0"/>
    <w:tbl>
      <w:tblPr>
        <w:tblStyle w:val="4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437"/>
        <w:gridCol w:w="5853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zCs w:val="24"/>
              </w:rPr>
              <w:t>检查项目</w:t>
            </w:r>
          </w:p>
        </w:tc>
        <w:tc>
          <w:tcPr>
            <w:tcW w:w="5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zCs w:val="24"/>
              </w:rPr>
              <w:t>检查内容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zCs w:val="24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起重机械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制度管理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产权单位</w:t>
            </w:r>
          </w:p>
        </w:tc>
        <w:tc>
          <w:tcPr>
            <w:tcW w:w="5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起重机械产权单位是否对超期设备申请注销、报废。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auto"/>
                <w:sz w:val="13"/>
                <w:szCs w:val="13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安拆单位</w:t>
            </w:r>
          </w:p>
        </w:tc>
        <w:tc>
          <w:tcPr>
            <w:tcW w:w="5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起重机械安拆单位安全生产许可证是否有效，特种作业人员是否持证上岗。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auto"/>
                <w:sz w:val="13"/>
                <w:szCs w:val="13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使用单位</w:t>
            </w:r>
          </w:p>
        </w:tc>
        <w:tc>
          <w:tcPr>
            <w:tcW w:w="5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施工单位是否依法办理使用登记，是否定期（按月）对起重机械进行自查自纠，特种作业人员是否持证上岗。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监理单位</w:t>
            </w:r>
          </w:p>
        </w:tc>
        <w:tc>
          <w:tcPr>
            <w:tcW w:w="5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监理单位是否对上述起重机械备案、安拆、使用、人员持证上岗等行为进行监督管理。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检测单位</w:t>
            </w:r>
          </w:p>
        </w:tc>
        <w:tc>
          <w:tcPr>
            <w:tcW w:w="5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检测报告与现场是否相符，是否逐台检测，是否跟踪整改到位。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3"/>
                <w:szCs w:val="13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5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起重机械和设备现场管理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塔式起重机</w:t>
            </w:r>
          </w:p>
        </w:tc>
        <w:tc>
          <w:tcPr>
            <w:tcW w:w="5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塔吊安装拆卸是否制定专项施工方案，安装、拆卸单位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是否具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有资质；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特种作业人员是否有特种作业操作资格证书，塔吊投入使用前是否组织相关单位进行检测和验收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3.安全保护装置是否齐全有效。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施工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升降机</w:t>
            </w:r>
          </w:p>
        </w:tc>
        <w:tc>
          <w:tcPr>
            <w:tcW w:w="5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.使用前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是否经检测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验收合格。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.施工外用电梯各种限位是否灵敏可靠，楼层门应采取防止人员和物料坠落措施，电梯轿厢内乘人、载物时，严禁超载。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3.顶部安全节是否安装到位。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4.安全保护装置是否齐全有效。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5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物料提升机</w:t>
            </w:r>
          </w:p>
        </w:tc>
        <w:tc>
          <w:tcPr>
            <w:tcW w:w="5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使用前是否经验收合格签字后使用；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物料提升机是否有完好的停层装置，各层联络是否有明确信号和楼层标记；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物料提升机上料口是否装设有联锁装置的安全门，同时采用断绳保护装置或安全停靠装置，通道口走道板应满铺并固定牢靠，两侧边围护应符合要求。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4.安全保护装置是否齐全有效。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汽车吊、场内专用车辆</w:t>
            </w:r>
          </w:p>
        </w:tc>
        <w:tc>
          <w:tcPr>
            <w:tcW w:w="5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t>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1.车辆是否定期检验；2.人员是否持证上岗；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3.车辆是否进场验收；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是否落实监护人制度；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5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吊篮</w:t>
            </w:r>
          </w:p>
        </w:tc>
        <w:tc>
          <w:tcPr>
            <w:tcW w:w="5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1.是否按照产品说明书进行安装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2.防坠安全锁是否在标定期限内，限位器是否有效；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3.安全绳设置是否规范，固定端是否可靠；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4.钢丝绳是否有断丝、松股、锈蚀、硬弯现象；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5.悬挂机构及配重是否设置规范。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6.安全保护装置是否齐全有效。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7.安全带是否系挂到位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附着式升降脚手架</w:t>
            </w:r>
          </w:p>
        </w:tc>
        <w:tc>
          <w:tcPr>
            <w:tcW w:w="5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1.是否经过住房和城乡建设部组织鉴定（评估）或者委托具有资格的单位进行认证；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2.是否按规定办理使用登记；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3.防坠、防倾装置是否符合要求。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检查人员签字：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建设项目负责人：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                      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项目经理：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总监理工程师：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                      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日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期：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552D6"/>
    <w:rsid w:val="4365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2023-08-22T01:45:00Z</dcterms:created>
  <dc:creator>Evanism_婷</dc:creator>
  <cp:lastModifiedBy>Evanism_婷</cp:lastModifiedBy>
  <dcterms:modified xsi:type="dcterms:W3CDTF">2023-08-22T01:46:46Z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