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07" w:tblpY="103"/>
        <w:tblOverlap w:val="never"/>
        <w:tblW w:w="91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97"/>
        <w:gridCol w:w="683"/>
        <w:gridCol w:w="262"/>
        <w:gridCol w:w="278"/>
        <w:gridCol w:w="982"/>
        <w:gridCol w:w="945"/>
        <w:gridCol w:w="1260"/>
        <w:gridCol w:w="1050"/>
        <w:gridCol w:w="735"/>
        <w:gridCol w:w="630"/>
        <w:gridCol w:w="1038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15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文星简小标宋" w:hAnsi="宋体" w:eastAsia="文星简小标宋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>沙坡头区物业管理评标专家申请表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2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填表时间：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被推荐人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  日</w:t>
            </w:r>
          </w:p>
        </w:tc>
        <w:tc>
          <w:tcPr>
            <w:tcW w:w="168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 用 名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8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 身 地</w:t>
            </w:r>
          </w:p>
        </w:tc>
        <w:tc>
          <w:tcPr>
            <w:tcW w:w="61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</w:t>
            </w:r>
          </w:p>
        </w:tc>
        <w:tc>
          <w:tcPr>
            <w:tcW w:w="168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8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移动电话：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技术职称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职称时间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工作岗位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从事物业管理时间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78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位推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荐意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（盖章）: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40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1" w:hRule="atLeast"/>
        </w:trPr>
        <w:tc>
          <w:tcPr>
            <w:tcW w:w="1960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申请人承诺：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0" w:type="dxa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042" w:hRule="atLeast"/>
        </w:trPr>
        <w:tc>
          <w:tcPr>
            <w:tcW w:w="9140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pStyle w:val="3"/>
              <w:spacing w:line="312" w:lineRule="auto"/>
              <w:ind w:left="0" w:leftChars="0" w:firstLine="420" w:firstLineChars="2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本人符合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沙坡头</w:t>
            </w:r>
            <w:r>
              <w:rPr>
                <w:rFonts w:hint="eastAsia" w:ascii="仿宋_GB2312" w:eastAsia="仿宋_GB2312"/>
                <w:szCs w:val="28"/>
              </w:rPr>
              <w:t>区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物业管理评标专家</w:t>
            </w:r>
            <w:r>
              <w:rPr>
                <w:rFonts w:hint="eastAsia" w:ascii="仿宋_GB2312" w:eastAsia="仿宋_GB2312"/>
                <w:szCs w:val="28"/>
              </w:rPr>
              <w:t>资格申请条件，填报资料真实可靠，自愿成为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沙坡头</w:t>
            </w:r>
            <w:r>
              <w:rPr>
                <w:rFonts w:hint="eastAsia" w:ascii="仿宋_GB2312" w:eastAsia="仿宋_GB2312"/>
                <w:szCs w:val="28"/>
              </w:rPr>
              <w:t>区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物业管理评标专家</w:t>
            </w:r>
            <w:r>
              <w:rPr>
                <w:rFonts w:hint="eastAsia" w:ascii="仿宋_GB2312" w:eastAsia="仿宋_GB2312"/>
                <w:szCs w:val="28"/>
              </w:rPr>
              <w:t>库成员。并承诺：自觉遵守行业规章，认真履行专家库成员的权利和义务，积极参与业务活动，提高专业水准，在行业中起到表率作用。</w:t>
            </w:r>
          </w:p>
          <w:p>
            <w:pPr>
              <w:widowControl/>
              <w:ind w:firstLine="5600" w:firstLineChars="20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签字: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93" w:hRule="atLeast"/>
        </w:trPr>
        <w:tc>
          <w:tcPr>
            <w:tcW w:w="91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tabs>
                <w:tab w:val="left" w:pos="7120"/>
              </w:tabs>
              <w:ind w:left="0" w:leftChars="0" w:firstLine="0" w:firstLineChars="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firstLine="5320" w:firstLineChars="1900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签字: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WJlYjZlODI5MjNhN2U1NWRhNGQ3YTQ4NDk1NDcifQ=="/>
  </w:docVars>
  <w:rsids>
    <w:rsidRoot w:val="4A6A5A54"/>
    <w:rsid w:val="4A6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ascii="Calibri"/>
      <w:szCs w:val="22"/>
    </w:rPr>
  </w:style>
  <w:style w:type="paragraph" w:styleId="3">
    <w:name w:val="Body Text Indent"/>
    <w:basedOn w:val="1"/>
    <w:qFormat/>
    <w:uiPriority w:val="0"/>
    <w:pPr>
      <w:spacing w:line="360" w:lineRule="auto"/>
      <w:ind w:firstLine="600" w:firstLineChars="200"/>
    </w:pPr>
    <w:rPr>
      <w:rFonts w:ascii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2022-07-13T11:17:00Z</dcterms:created>
  <dc:creator>Evanism_婷</dc:creator>
  <cp:lastModifiedBy>Evanism_婷</cp:lastModifiedBy>
  <dcterms:modified xsi:type="dcterms:W3CDTF">2022-07-13T11:18:33Z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D7DFE4CDF5024234A8FED8A1757A4358</vt:lpwstr>
  </property>
</Properties>
</file>