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tbl>
      <w:tblPr>
        <w:tblStyle w:val="5"/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951"/>
        <w:gridCol w:w="735"/>
        <w:gridCol w:w="780"/>
        <w:gridCol w:w="5384"/>
        <w:gridCol w:w="1561"/>
        <w:gridCol w:w="108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338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沙坡头区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局（乡镇）安全生产大检查事故隐患台账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80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                    填报时间：2019年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企业（项目名称）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重大隐患问题概述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是否重大隐患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整治</w:t>
            </w:r>
            <w:r>
              <w:rPr>
                <w:rStyle w:val="7"/>
                <w:rFonts w:hAnsi="宋体"/>
                <w:lang w:val="en-US" w:eastAsia="zh-CN" w:bidi="ar"/>
              </w:rPr>
              <w:t>完成时限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3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647F30C-D45A-4ECA-B818-C7D41566B5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F72F755-22F9-4A8A-B4A3-B849FED643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289D"/>
    <w:rsid w:val="026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2020-01-06T08:10:00Z</dcterms:created>
  <dc:creator>电工王师傅</dc:creator>
  <cp:lastModifiedBy>电工王师傅</cp:lastModifiedBy>
  <dcterms:modified xsi:type="dcterms:W3CDTF">2020-01-06T08:13:12Z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