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ind w:firstLine="862"/>
        <w:jc w:val="center"/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  <w:t>安全生产专项整治检查情况统计表</w:t>
      </w:r>
    </w:p>
    <w:bookmarkEnd w:id="0"/>
    <w:p>
      <w:pPr>
        <w:spacing w:line="300" w:lineRule="exact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 xml:space="preserve">填报单位：                                                         </w:t>
      </w:r>
    </w:p>
    <w:tbl>
      <w:tblPr>
        <w:tblStyle w:val="4"/>
        <w:tblW w:w="1445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005"/>
        <w:gridCol w:w="842"/>
        <w:gridCol w:w="1124"/>
        <w:gridCol w:w="693"/>
        <w:gridCol w:w="839"/>
        <w:gridCol w:w="720"/>
        <w:gridCol w:w="843"/>
        <w:gridCol w:w="705"/>
        <w:gridCol w:w="699"/>
        <w:gridCol w:w="1124"/>
        <w:gridCol w:w="697"/>
        <w:gridCol w:w="992"/>
        <w:gridCol w:w="700"/>
        <w:gridCol w:w="709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行业领域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组织监督检查情况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排查治理隐患情况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打击严重违法违规行为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执法处罚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联合惩戒失信企业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问责曝光工作不力的单位和个人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组织督查组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参加检查人员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hanging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监督检查生产经营单位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排查数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整治数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整改率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关闭取缔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暂扣吊销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证照企业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处罚罚款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追究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刑事责任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00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（人次）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00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（项）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（项）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（%）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hanging="14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（起）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（家）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（家）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00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（家）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hanging="221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hanging="3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（人）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（家）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（家）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1、煤矿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2、非煤矿山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3、化工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4、烟花爆竹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5、工贸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6、道路交通和水上交通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7、建筑施工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8、其他行业领域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highlight w:val="yellow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4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填报人：                   审核人：                              联系电话：                        填报日期       年      月     日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499267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