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永康镇人民政府</w:t>
      </w:r>
      <w:r>
        <w:rPr>
          <w:rFonts w:eastAsia="仿宋_GB2312"/>
          <w:b/>
          <w:kern w:val="0"/>
          <w:sz w:val="36"/>
          <w:szCs w:val="36"/>
        </w:rPr>
        <w:t>2018年部门预算——预算表</w:t>
      </w:r>
    </w:p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4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261.36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261.36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63.01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63.01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122.68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122.68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55.94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436.6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436.6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24.83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24.83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:964.42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4"/>
        <w:tblW w:w="135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964.42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964.42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964.42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中卫市沙坡头区永康镇党政办公室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760.45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760.45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760.45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259.36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259.36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259.36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2010399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其他政府办公厅（室）及相关机构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2082602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财政对城乡居民基本养老保险基金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4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中卫市沙坡头区永康镇农业科技推广服务中心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中卫市沙坡头区永康镇经济发展综合服务中心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中卫市沙坡头区永康镇民生服务中心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30.45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30.45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30.45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4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847.83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964.42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962.42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116.59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中卫市沙坡头区永康镇党政办公室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697.52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760.45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758.45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62.93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243.31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259.36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259.36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2010399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其他政府办公厅（室）及相关机构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34.5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34.5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34.5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-10.8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-46.2%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2082602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财政对城乡居民基本养老保险基金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11.06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0.62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297.08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63.06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中卫市沙坡头区永康镇农业科技推广服务中心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58.32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35.4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37.8%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6.84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43.15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33.31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中卫市沙坡头区永康镇经济发展综合服务中心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62.51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17.29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49.72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13.29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5.63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3.58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3.58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中卫市沙坡头区永康镇民生服务中心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29.48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30.45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30.45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23.06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0.97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left="-1418" w:leftChars="-675" w:right="-1350" w:rightChars="-643"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4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962.42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772.59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492.48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492.48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202.77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202.77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63.59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63.59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98.57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98.57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41.38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41.38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16.55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16.55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15.36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15.36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25.53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25.53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24.83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24.83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189.83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130.9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280.11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280.11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7.37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7.37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272.74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272.74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4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0.65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3.89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Style w:val="4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6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4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962.42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261.36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261.36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63.01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63.01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122.68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122.68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55.94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55.94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436.6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436.6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24.83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24.83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964.42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:964.42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4"/>
        <w:tblW w:w="131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96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4</w:t>
            </w:r>
            <w:r>
              <w:rPr>
                <w:rFonts w:eastAsiaTheme="minorEastAsia"/>
                <w:kern w:val="0"/>
                <w:sz w:val="22"/>
                <w:szCs w:val="22"/>
              </w:rPr>
              <w:t>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96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4</w:t>
            </w:r>
            <w:r>
              <w:rPr>
                <w:rFonts w:eastAsiaTheme="minorEastAsia"/>
                <w:kern w:val="0"/>
                <w:sz w:val="22"/>
                <w:szCs w:val="22"/>
              </w:rPr>
              <w:t>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96</w:t>
            </w:r>
            <w:r>
              <w:rPr>
                <w:rFonts w:hint="eastAsia" w:eastAsiaTheme="minorEastAsia"/>
                <w:kern w:val="0"/>
                <w:sz w:val="22"/>
                <w:szCs w:val="22"/>
              </w:rPr>
              <w:t>4</w:t>
            </w:r>
            <w:r>
              <w:rPr>
                <w:rFonts w:eastAsiaTheme="minorEastAsia"/>
                <w:kern w:val="0"/>
                <w:sz w:val="22"/>
                <w:szCs w:val="22"/>
              </w:rPr>
              <w:t>.42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中卫市沙坡头区永康镇党政办公室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760.45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760.45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760.45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259.36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259.36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259.36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2010399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其他政府办公厅（室）及相关机构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22.99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22.99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22.99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财政对城乡居民基本养老保险基金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9.19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9.19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9.19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11.68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11.68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11.68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360.14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360.14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360.14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13.79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13.79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13.79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中卫市沙坡头区永康镇农业科技推广服务中心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93.72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93.72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93.72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76.46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76.46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76.46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中卫市沙坡头区永康镇经济发展综合服务中心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63.01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63.01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63.01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7.63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中卫市沙坡头区永康镇民生服务中心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30.45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30.45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30.45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2.92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2.92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2.92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24.03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24.03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24.03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/>
                <w:kern w:val="0"/>
                <w:sz w:val="22"/>
                <w:szCs w:val="22"/>
              </w:rPr>
              <w:t>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</w:tbl>
    <w:p>
      <w:pPr>
        <w:widowControl/>
        <w:ind w:firstLine="630" w:firstLineChars="196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4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964.42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962.42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中卫市沙坡头区永康镇党政办公室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760.45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758.45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259.36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259.36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2010399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其他政府办公厅（室）及相关机构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34.5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34.5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22.99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财政对城乡居民基本养老保险基金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11.68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360.14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中卫市沙坡头区永康镇农业科技推广服务中心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93.72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7.84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76.46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4.71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中卫市沙坡头区永康镇经济发展综合服务中心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63.01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7.63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0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中卫市沙坡头区永康镇民生服务中心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30.45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30.45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24.03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26C45"/>
    <w:rsid w:val="68E26C45"/>
    <w:rsid w:val="722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2018-02-11T03:19:00Z</dcterms:created>
  <dc:creator>平常心</dc:creator>
  <cp:lastModifiedBy>平常心</cp:lastModifiedBy>
  <dcterms:modified xsi:type="dcterms:W3CDTF">2018-02-11T03:24:19Z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