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沙坡头区香山乡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人民政府信息公开申请表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743"/>
        <w:gridCol w:w="855"/>
        <w:gridCol w:w="1756"/>
        <w:gridCol w:w="2410"/>
        <w:gridCol w:w="1276"/>
        <w:gridCol w:w="168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94" w:hRule="atLeast"/>
          <w:jc w:val="center"/>
        </w:trPr>
        <w:tc>
          <w:tcPr>
            <w:tcW w:w="7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申请人信息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 民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410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证件名称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410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证件号码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传真号码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17" w:hRule="atLeast"/>
          <w:jc w:val="center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联系地址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2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44" w:hRule="atLeast"/>
          <w:jc w:val="center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法人或者其他组织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 称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信用代码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联系人姓名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联系人电话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传真号码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69" w:hRule="atLeast"/>
          <w:jc w:val="center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9" w:hRule="atLeast"/>
          <w:jc w:val="center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联系地址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2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77" w:hRule="atLeast"/>
          <w:jc w:val="center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1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提出申请的方式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22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现场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口头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网上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46" w:hRule="atLeast"/>
          <w:jc w:val="center"/>
        </w:trPr>
        <w:tc>
          <w:tcPr>
            <w:tcW w:w="74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所需的政府信息</w:t>
            </w:r>
          </w:p>
        </w:tc>
        <w:tc>
          <w:tcPr>
            <w:tcW w:w="261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22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182" w:hRule="atLeast"/>
          <w:jc w:val="center"/>
        </w:trPr>
        <w:tc>
          <w:tcPr>
            <w:tcW w:w="74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35" w:type="dxa"/>
            <w:gridSpan w:val="6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政府信息的名称、文号或者便于行政机关查询的其他特征性描述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72" w:hRule="atLeast"/>
          <w:jc w:val="center"/>
        </w:trPr>
        <w:tc>
          <w:tcPr>
            <w:tcW w:w="74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02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获取政府信息的方式、途径（单选）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81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当面领取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邮寄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02" w:hRule="atLeast"/>
          <w:jc w:val="center"/>
        </w:trPr>
        <w:tc>
          <w:tcPr>
            <w:tcW w:w="74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02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政府信息的载体形式（单选）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81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□纸质文本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17" w:hRule="atLeast"/>
          <w:jc w:val="center"/>
        </w:trPr>
        <w:tc>
          <w:tcPr>
            <w:tcW w:w="335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申请人签名（盖章）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申请时间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53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年   月   日</w:t>
            </w:r>
          </w:p>
        </w:tc>
      </w:tr>
    </w:tbl>
    <w:p>
      <w:pPr>
        <w:widowControl/>
        <w:spacing w:line="300" w:lineRule="exact"/>
        <w:jc w:val="left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说明：</w:t>
      </w:r>
    </w:p>
    <w:p>
      <w:pPr>
        <w:widowControl/>
        <w:spacing w:line="300" w:lineRule="exact"/>
        <w:jc w:val="left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1.本文本适用于公民、法人（或其他组织）依据《中华人民共和国政府信息公开条例》（国务院令第711号）第二十七条、第二十九条的规定向行政机关提出的申请行为。</w:t>
      </w:r>
    </w:p>
    <w:p>
      <w:pPr>
        <w:widowControl/>
        <w:spacing w:line="300" w:lineRule="exact"/>
        <w:jc w:val="left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2.申请表应填写完整、内容真实有效，带</w:t>
      </w:r>
      <w:r>
        <w:rPr>
          <w:rFonts w:hint="eastAsia" w:ascii="仿宋_GB2312" w:hAnsi="仿宋_GB2312" w:eastAsia="仿宋_GB2312" w:cs="仿宋_GB2312"/>
          <w:color w:val="FF0000"/>
          <w:sz w:val="21"/>
          <w:szCs w:val="21"/>
        </w:rPr>
        <w:t>*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的为必填项，申请人应当对申请材料的真实性负责。</w:t>
      </w:r>
    </w:p>
    <w:p>
      <w:pPr>
        <w:widowControl/>
        <w:spacing w:line="3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2098" w:right="1474" w:bottom="1984" w:left="1587" w:header="851" w:footer="992" w:gutter="0"/>
          <w:pgNumType w:fmt="decimal" w:start="2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3.提交申请表时，公民同时提交身份证正反两面复印件，法人（或其他组织）同时提交统一社会信用代码证或工商营业执照复印件。</w:t>
      </w:r>
    </w:p>
    <w:p>
      <w:pPr>
        <w:outlineLvl w:val="11"/>
      </w:pPr>
      <w:bookmarkStart w:id="0" w:name="_GoBack"/>
    </w:p>
    <w:bookmarkEnd w:id="0"/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NzU0NDMyMjhhYjFmZDQxNThlM2FlYTYyOTE3MTUifQ=="/>
  </w:docVars>
  <w:rsids>
    <w:rsidRoot w:val="79951804"/>
    <w:rsid w:val="3F2FD804"/>
    <w:rsid w:val="7995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2024-07-02T11:16:00Z</dcterms:created>
  <dc:creator>鹿先森</dc:creator>
  <cp:lastModifiedBy>ql</cp:lastModifiedBy>
  <dcterms:modified xsi:type="dcterms:W3CDTF">2025-11-20T10:33:00Z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E4C007DC214E4F649881C6956095A550_11</vt:lpwstr>
  </property>
</Properties>
</file>