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沙坡头区</w:t>
      </w:r>
      <w:r>
        <w:rPr>
          <w:rFonts w:hint="eastAsia" w:ascii="方正小标宋简体" w:eastAsia="方正小标宋简体"/>
          <w:sz w:val="44"/>
          <w:lang w:eastAsia="zh-CN"/>
        </w:rPr>
        <w:t>乡村振兴衔接资金</w:t>
      </w:r>
      <w:r>
        <w:rPr>
          <w:rFonts w:hint="eastAsia" w:ascii="方正小标宋简体" w:eastAsia="方正小标宋简体"/>
          <w:sz w:val="44"/>
        </w:rPr>
        <w:t>项目公开公示表</w:t>
      </w:r>
    </w:p>
    <w:bookmarkEnd w:id="0"/>
    <w:p>
      <w:pPr>
        <w:spacing w:line="480" w:lineRule="exact"/>
        <w:jc w:val="left"/>
        <w:rPr>
          <w:rFonts w:ascii="仿宋_GB2312" w:eastAsia="仿宋_GB2312"/>
          <w:b/>
          <w:sz w:val="28"/>
        </w:rPr>
      </w:pPr>
    </w:p>
    <w:p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项目建设单位：</w:t>
      </w:r>
      <w:r>
        <w:rPr>
          <w:rFonts w:hint="eastAsia" w:ascii="仿宋_GB2312" w:eastAsia="仿宋_GB2312"/>
          <w:sz w:val="28"/>
        </w:rPr>
        <w:t>中卫市沙坡头区香山乡人民政府</w:t>
      </w:r>
    </w:p>
    <w:tbl>
      <w:tblPr>
        <w:tblStyle w:val="5"/>
        <w:tblpPr w:leftFromText="180" w:rightFromText="180" w:vertAnchor="text" w:horzAnchor="margin" w:tblpXSpec="center" w:tblpY="5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4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项目初设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沙坡头区 2022 年香山乡景庄村压砂地退出产业结构调整试点项目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设计单位及费用</w:t>
            </w:r>
          </w:p>
        </w:tc>
        <w:tc>
          <w:tcPr>
            <w:tcW w:w="4536" w:type="dxa"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宁夏福宁工程设计咨询有限公司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设计费用:招标控制价3.5%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项目批复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批复单位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中卫市沙坡头区发改局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批复文号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卫沙发改(审批)发</w:t>
            </w:r>
            <w:r>
              <w:rPr>
                <w:rFonts w:ascii="仿宋_GB2312" w:hAnsi="Calibri" w:eastAsia="仿宋_GB2312" w:cs="Times New Roman"/>
                <w:sz w:val="24"/>
              </w:rPr>
              <w:t>〔20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22</w:t>
            </w:r>
            <w:r>
              <w:rPr>
                <w:rFonts w:ascii="仿宋_GB2312" w:hAnsi="Calibri" w:eastAsia="仿宋_GB2312" w:cs="Times New Roman"/>
                <w:sz w:val="24"/>
              </w:rPr>
              <w:t>〕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73号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概算投资及来源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项目总投资395.41万元，             来源为乡村振兴衔接资金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项目招标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代理公司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合同制管理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项目中标价格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3495836.21元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监理公司及费用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中海景建设集团宁夏有限公司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监理费用：</w:t>
            </w:r>
            <w:r>
              <w:rPr>
                <w:rFonts w:ascii="仿宋_GB2312" w:hAnsi="Calibri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结算审定价2.5%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项目实施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项目施工单位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宁夏辰信建邦建筑工程有限公司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项目实施地点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中卫市沙坡头区香山乡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景庄</w:t>
            </w:r>
            <w:r>
              <w:rPr>
                <w:rFonts w:ascii="仿宋_GB2312" w:hAnsi="Calibri" w:eastAsia="仿宋_GB2312" w:cs="Times New Roman"/>
                <w:sz w:val="24"/>
              </w:rPr>
              <w:t>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项目实施时间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2022年3月-2022年4月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建设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内容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1.新建 DN400PE 引水管道1.527km，配套过滤器房及管理房 1 座，过滤系统 1 套，排水系统 1 套，配套引水口控制阀井 1 座，沿线分水井 2 座，穿沟防护 1 处，减压阀井 1 座，高压线 1.5km，50KVA 变压器 1 台。                                                  2.铺设田间 DN315-DN140PE 主干管共计 4.645km， DN90-DN16PE 支、毛管共计 506.711km，配套阀门保护箱 42 座，各类阀井 7 座，C20 砼镇墩 7m</w:t>
            </w:r>
            <w:r>
              <w:rPr>
                <w:rFonts w:asciiTheme="minorEastAsia" w:hAnsiTheme="minorEastAsia"/>
                <w:sz w:val="22"/>
              </w:rPr>
              <w:t>3</w:t>
            </w:r>
            <w:r>
              <w:rPr>
                <w:rFonts w:hint="eastAsia" w:asciiTheme="minorEastAsia" w:hAnsiTheme="minorEastAsia"/>
                <w:sz w:val="22"/>
              </w:rPr>
              <w:t>；                                                   3.清理压砂地砂石 776 亩。                                    4.新建砂砾石道路 3.174km，路宽 6m，砂砾石厚度 20cm。5.机械深松深犁土地 776 亩，增施农家肥 776 亩。</w:t>
            </w:r>
          </w:p>
        </w:tc>
      </w:tr>
    </w:tbl>
    <w:p>
      <w:r>
        <w:rPr>
          <w:rFonts w:hint="eastAsia" w:ascii="仿宋_GB2312" w:eastAsia="仿宋_GB2312"/>
          <w:b/>
          <w:sz w:val="28"/>
        </w:rPr>
        <w:t xml:space="preserve">项目办负责人： 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石岩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分管领导：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马飞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主要领导：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杜新宏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</w:p>
    <w:p>
      <w:r>
        <w:rPr>
          <w:rFonts w:hint="eastAsia" w:ascii="仿宋_GB2312" w:eastAsia="仿宋_GB2312"/>
          <w:sz w:val="28"/>
        </w:rPr>
        <w:t>注：本表一式三份，项目招标后填报区监察局备案，并在实施地点公示。</w:t>
      </w:r>
    </w:p>
    <w:sectPr>
      <w:pgSz w:w="11906" w:h="16838"/>
      <w:pgMar w:top="1247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TNlMjNjNzE3YTMyZTA1YmIxN2QzZmU3ZjZmOTEifQ=="/>
  </w:docVars>
  <w:rsids>
    <w:rsidRoot w:val="00414BAE"/>
    <w:rsid w:val="0001224B"/>
    <w:rsid w:val="00015FA9"/>
    <w:rsid w:val="000200BB"/>
    <w:rsid w:val="00046FE3"/>
    <w:rsid w:val="000769E0"/>
    <w:rsid w:val="00082BB4"/>
    <w:rsid w:val="000900CD"/>
    <w:rsid w:val="000A587C"/>
    <w:rsid w:val="00146377"/>
    <w:rsid w:val="00186CF2"/>
    <w:rsid w:val="001C398F"/>
    <w:rsid w:val="001D645F"/>
    <w:rsid w:val="001F516F"/>
    <w:rsid w:val="00217F8C"/>
    <w:rsid w:val="00241318"/>
    <w:rsid w:val="0027096C"/>
    <w:rsid w:val="002836DA"/>
    <w:rsid w:val="002D7E46"/>
    <w:rsid w:val="002F2A2B"/>
    <w:rsid w:val="0033190E"/>
    <w:rsid w:val="003464EA"/>
    <w:rsid w:val="003A5DD7"/>
    <w:rsid w:val="003E6DBF"/>
    <w:rsid w:val="00414BAE"/>
    <w:rsid w:val="00420026"/>
    <w:rsid w:val="004523B7"/>
    <w:rsid w:val="004708F3"/>
    <w:rsid w:val="00473232"/>
    <w:rsid w:val="004817DF"/>
    <w:rsid w:val="00490B7B"/>
    <w:rsid w:val="004A0EF8"/>
    <w:rsid w:val="004E3F90"/>
    <w:rsid w:val="0056135A"/>
    <w:rsid w:val="00562F2E"/>
    <w:rsid w:val="00571126"/>
    <w:rsid w:val="00602908"/>
    <w:rsid w:val="006272E6"/>
    <w:rsid w:val="00636863"/>
    <w:rsid w:val="00651792"/>
    <w:rsid w:val="00671A70"/>
    <w:rsid w:val="006A1884"/>
    <w:rsid w:val="006B5B5F"/>
    <w:rsid w:val="006F4724"/>
    <w:rsid w:val="007074BA"/>
    <w:rsid w:val="0071045E"/>
    <w:rsid w:val="00713E7A"/>
    <w:rsid w:val="00793EB2"/>
    <w:rsid w:val="00801585"/>
    <w:rsid w:val="008946E4"/>
    <w:rsid w:val="008A0379"/>
    <w:rsid w:val="008A35FB"/>
    <w:rsid w:val="008A7EC6"/>
    <w:rsid w:val="008D3015"/>
    <w:rsid w:val="00920D1D"/>
    <w:rsid w:val="00933B76"/>
    <w:rsid w:val="0097681B"/>
    <w:rsid w:val="009E4A77"/>
    <w:rsid w:val="00A07051"/>
    <w:rsid w:val="00A71E9C"/>
    <w:rsid w:val="00AC2249"/>
    <w:rsid w:val="00B10CDC"/>
    <w:rsid w:val="00B20F70"/>
    <w:rsid w:val="00B337A7"/>
    <w:rsid w:val="00BB6DE2"/>
    <w:rsid w:val="00C00B9C"/>
    <w:rsid w:val="00C05C8B"/>
    <w:rsid w:val="00C42293"/>
    <w:rsid w:val="00C43BA5"/>
    <w:rsid w:val="00CC2C1D"/>
    <w:rsid w:val="00CD5E2B"/>
    <w:rsid w:val="00D0362D"/>
    <w:rsid w:val="00D15EBD"/>
    <w:rsid w:val="00D3632E"/>
    <w:rsid w:val="00D5007D"/>
    <w:rsid w:val="00DF37BF"/>
    <w:rsid w:val="00E13E18"/>
    <w:rsid w:val="00E17647"/>
    <w:rsid w:val="00E20C50"/>
    <w:rsid w:val="00E85FB3"/>
    <w:rsid w:val="00E94399"/>
    <w:rsid w:val="00E95C29"/>
    <w:rsid w:val="00ED44AF"/>
    <w:rsid w:val="00EF0D33"/>
    <w:rsid w:val="00F104C9"/>
    <w:rsid w:val="00F32998"/>
    <w:rsid w:val="00F35F28"/>
    <w:rsid w:val="00F772AE"/>
    <w:rsid w:val="00F914F9"/>
    <w:rsid w:val="32DF3731"/>
    <w:rsid w:val="4D16138E"/>
    <w:rsid w:val="687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B97A-5070-43A6-A2AF-B87C20630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521</Words>
  <Characters>637</Characters>
  <Lines>6</Lines>
  <Paragraphs>1</Paragraphs>
  <TotalTime>0</TotalTime>
  <ScaleCrop>false</ScaleCrop>
  <LinksUpToDate>false</LinksUpToDate>
  <CharactersWithSpaces>837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2018-07-10T06:44:00Z</dcterms:created>
  <dc:creator>Administrator</dc:creator>
  <cp:lastModifiedBy>Administrator</cp:lastModifiedBy>
  <dcterms:modified xsi:type="dcterms:W3CDTF">2022-11-16T11:29:43Z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AACC04D497544488A521BFDD23FC15A5</vt:lpwstr>
  </property>
</Properties>
</file>