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Times New Roman" w:hAnsi="Times New Roman" w:eastAsia="黑体" w:cs="黑体"/>
          <w:sz w:val="32"/>
          <w:szCs w:val="32"/>
          <w:lang w:val="en-US" w:eastAsia="zh-CN"/>
        </w:rPr>
        <w:t>1</w:t>
      </w:r>
      <w:r>
        <w:rPr>
          <w:rFonts w:hint="eastAsia" w:ascii="黑体" w:hAnsi="黑体" w:eastAsia="黑体" w:cs="黑体"/>
          <w:sz w:val="32"/>
          <w:szCs w:val="32"/>
          <w:lang w:val="en-US" w:eastAsia="zh-CN"/>
        </w:rPr>
        <w:t>:</w:t>
      </w:r>
    </w:p>
    <w:p>
      <w:pPr>
        <w:pStyle w:val="2"/>
        <w:tabs>
          <w:tab w:val="left" w:pos="371"/>
          <w:tab w:val="clear" w:pos="8306"/>
        </w:tabs>
        <w:ind w:firstLine="2640" w:firstLineChars="600"/>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rPr>
        <w:t>沙坡头区</w:t>
      </w:r>
      <w:r>
        <w:rPr>
          <w:rFonts w:hint="eastAsia" w:ascii="方正小标宋_GBK" w:hAnsi="方正小标宋_GBK" w:eastAsia="方正小标宋_GBK" w:cs="方正小标宋_GBK"/>
          <w:b w:val="0"/>
          <w:bCs w:val="0"/>
          <w:sz w:val="44"/>
          <w:szCs w:val="44"/>
          <w:lang w:eastAsia="zh-CN"/>
        </w:rPr>
        <w:t>乡村振兴局</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left"/>
        <w:textAlignment w:val="auto"/>
        <w:outlineLvl w:val="9"/>
        <w:rPr>
          <w:rFonts w:hint="eastAsia" w:ascii="方正小标宋_GBK" w:hAnsi="方正小标宋_GBK" w:eastAsia="方正小标宋_GBK" w:cs="方正小标宋_GBK"/>
          <w:b w:val="0"/>
          <w:bCs w:val="0"/>
          <w:sz w:val="44"/>
          <w:szCs w:val="44"/>
          <w:lang w:eastAsia="zh-CN"/>
        </w:rPr>
      </w:pPr>
      <w:r>
        <w:rPr>
          <w:rFonts w:hint="eastAsia" w:ascii="Times New Roman" w:hAnsi="Times New Roman" w:eastAsia="方正小标宋_GBK" w:cs="方正小标宋_GBK"/>
          <w:b w:val="0"/>
          <w:bCs w:val="0"/>
          <w:sz w:val="44"/>
          <w:szCs w:val="44"/>
        </w:rPr>
        <w:t>202</w:t>
      </w:r>
      <w:r>
        <w:rPr>
          <w:rFonts w:hint="eastAsia" w:ascii="Times New Roman" w:hAnsi="Times New Roman" w:eastAsia="方正小标宋_GBK" w:cs="方正小标宋_GBK"/>
          <w:b w:val="0"/>
          <w:bCs w:val="0"/>
          <w:sz w:val="44"/>
          <w:szCs w:val="44"/>
          <w:lang w:val="en-US" w:eastAsia="zh-CN"/>
        </w:rPr>
        <w:t>3</w:t>
      </w:r>
      <w:r>
        <w:rPr>
          <w:rFonts w:hint="eastAsia" w:ascii="方正小标宋_GBK" w:hAnsi="方正小标宋_GBK" w:eastAsia="方正小标宋_GBK" w:cs="方正小标宋_GBK"/>
          <w:b w:val="0"/>
          <w:bCs w:val="0"/>
          <w:sz w:val="44"/>
          <w:szCs w:val="44"/>
        </w:rPr>
        <w:t>年“政府开放日”活动行程安排</w:t>
      </w:r>
    </w:p>
    <w:p>
      <w:pPr>
        <w:pStyle w:val="2"/>
        <w:rPr>
          <w:rFonts w:hint="eastAsia"/>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黑体" w:hAnsi="黑体" w:eastAsia="黑体" w:cs="黑体"/>
          <w:b/>
          <w:bCs/>
          <w:sz w:val="32"/>
          <w:szCs w:val="32"/>
        </w:rPr>
      </w:pPr>
      <w:r>
        <w:rPr>
          <w:rFonts w:hint="eastAsia" w:ascii="黑体" w:hAnsi="黑体" w:eastAsia="黑体" w:cs="黑体"/>
          <w:b/>
          <w:bCs/>
          <w:sz w:val="32"/>
          <w:szCs w:val="32"/>
        </w:rPr>
        <w:t>活动时间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sz w:val="32"/>
          <w:szCs w:val="32"/>
        </w:rPr>
        <w:t>202</w:t>
      </w:r>
      <w:r>
        <w:rPr>
          <w:rFonts w:hint="eastAsia" w:ascii="Times New Roman" w:hAnsi="Times New Roman"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Times New Roman" w:hAnsi="Times New Roman" w:eastAsia="仿宋_GB2312" w:cs="仿宋_GB2312"/>
          <w:sz w:val="32"/>
          <w:szCs w:val="32"/>
          <w:lang w:val="en-US" w:eastAsia="zh-CN"/>
        </w:rPr>
        <w:t>9</w:t>
      </w:r>
      <w:r>
        <w:rPr>
          <w:rFonts w:hint="eastAsia" w:ascii="仿宋_GB2312" w:hAnsi="仿宋_GB2312" w:eastAsia="仿宋_GB2312" w:cs="仿宋_GB2312"/>
          <w:sz w:val="32"/>
          <w:szCs w:val="32"/>
        </w:rPr>
        <w:t>月</w:t>
      </w: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5</w:t>
      </w:r>
      <w:r>
        <w:rPr>
          <w:rFonts w:hint="eastAsia" w:ascii="仿宋_GB2312" w:hAnsi="仿宋_GB2312" w:eastAsia="仿宋_GB2312" w:cs="仿宋_GB2312"/>
          <w:sz w:val="32"/>
          <w:szCs w:val="32"/>
        </w:rPr>
        <w:t>日(星期五)下午</w:t>
      </w:r>
      <w:r>
        <w:rPr>
          <w:rFonts w:hint="eastAsia" w:ascii="Times New Roman" w:hAnsi="Times New Roman" w:eastAsia="仿宋_GB2312" w:cs="仿宋_GB2312"/>
          <w:sz w:val="32"/>
          <w:szCs w:val="32"/>
        </w:rPr>
        <w:t>14</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30</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黑体" w:hAnsi="黑体" w:eastAsia="黑体" w:cs="黑体"/>
          <w:b/>
          <w:bCs/>
          <w:sz w:val="32"/>
          <w:szCs w:val="32"/>
        </w:rPr>
      </w:pPr>
      <w:r>
        <w:rPr>
          <w:rFonts w:hint="eastAsia" w:ascii="黑体" w:hAnsi="黑体" w:eastAsia="黑体" w:cs="黑体"/>
          <w:b/>
          <w:bCs/>
          <w:sz w:val="32"/>
          <w:szCs w:val="32"/>
        </w:rPr>
        <w:t>活动主题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Times New Roman" w:hAnsi="Times New Roman" w:eastAsia="仿宋_GB2312" w:cs="Times New Roman"/>
          <w:color w:val="auto"/>
          <w:sz w:val="32"/>
          <w:szCs w:val="32"/>
          <w:lang w:val="en-US" w:eastAsia="zh-CN"/>
        </w:rPr>
        <w:t>巩固拓展脱贫攻坚成果 共谋乡村全面振兴发展</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黑体" w:hAnsi="黑体" w:eastAsia="黑体" w:cs="黑体"/>
          <w:b/>
          <w:bCs/>
          <w:sz w:val="32"/>
          <w:szCs w:val="32"/>
        </w:rPr>
      </w:pPr>
      <w:r>
        <w:rPr>
          <w:rFonts w:hint="eastAsia" w:ascii="黑体" w:hAnsi="黑体" w:eastAsia="黑体" w:cs="黑体"/>
          <w:b/>
          <w:bCs/>
          <w:sz w:val="32"/>
          <w:szCs w:val="32"/>
          <w:lang w:eastAsia="zh-CN"/>
        </w:rPr>
        <w:t>三、</w:t>
      </w:r>
      <w:r>
        <w:rPr>
          <w:rFonts w:hint="eastAsia" w:ascii="黑体" w:hAnsi="黑体" w:eastAsia="黑体" w:cs="黑体"/>
          <w:b/>
          <w:bCs/>
          <w:sz w:val="32"/>
          <w:szCs w:val="32"/>
        </w:rPr>
        <w:t>参加人员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b/>
          <w:bCs/>
          <w:sz w:val="32"/>
          <w:szCs w:val="32"/>
        </w:rPr>
      </w:pPr>
      <w:r>
        <w:rPr>
          <w:rFonts w:hint="eastAsia" w:ascii="仿宋_GB2312" w:hAnsi="仿宋_GB2312" w:eastAsia="仿宋_GB2312" w:cs="仿宋_GB2312"/>
          <w:sz w:val="32"/>
          <w:szCs w:val="32"/>
          <w:highlight w:val="none"/>
          <w:lang w:eastAsia="zh-CN"/>
        </w:rPr>
        <w:t>人大代表、政协委员、媒体记者、市乡村振兴局代表、东园镇瑞应村</w:t>
      </w:r>
      <w:r>
        <w:rPr>
          <w:rFonts w:hint="eastAsia" w:ascii="仿宋_GB2312" w:hAnsi="仿宋_GB2312" w:eastAsia="仿宋_GB2312" w:cs="仿宋_GB2312"/>
          <w:sz w:val="32"/>
          <w:szCs w:val="32"/>
          <w:highlight w:val="none"/>
        </w:rPr>
        <w:t>党支部书记、</w:t>
      </w:r>
      <w:r>
        <w:rPr>
          <w:rFonts w:hint="eastAsia" w:ascii="仿宋_GB2312" w:hAnsi="仿宋_GB2312" w:eastAsia="仿宋_GB2312" w:cs="仿宋_GB2312"/>
          <w:sz w:val="32"/>
          <w:szCs w:val="32"/>
          <w:highlight w:val="none"/>
          <w:lang w:eastAsia="zh-CN"/>
        </w:rPr>
        <w:t>东园镇柔新</w:t>
      </w:r>
      <w:r>
        <w:rPr>
          <w:rFonts w:hint="eastAsia" w:ascii="仿宋_GB2312" w:hAnsi="仿宋_GB2312" w:eastAsia="仿宋_GB2312" w:cs="仿宋_GB2312"/>
          <w:sz w:val="32"/>
          <w:szCs w:val="32"/>
          <w:highlight w:val="none"/>
        </w:rPr>
        <w:t>村党支部书记、</w:t>
      </w:r>
      <w:r>
        <w:rPr>
          <w:rFonts w:hint="eastAsia" w:ascii="仿宋_GB2312" w:hAnsi="仿宋_GB2312" w:eastAsia="仿宋_GB2312" w:cs="仿宋_GB2312"/>
          <w:sz w:val="32"/>
          <w:szCs w:val="32"/>
          <w:highlight w:val="none"/>
          <w:lang w:eastAsia="zh-CN"/>
        </w:rPr>
        <w:t>明珠</w:t>
      </w:r>
      <w:r>
        <w:rPr>
          <w:rFonts w:hint="eastAsia" w:ascii="仿宋_GB2312" w:hAnsi="仿宋_GB2312" w:eastAsia="仿宋_GB2312" w:cs="仿宋_GB2312"/>
          <w:sz w:val="32"/>
          <w:szCs w:val="32"/>
          <w:highlight w:val="none"/>
        </w:rPr>
        <w:t>社区代表</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市民代表</w:t>
      </w:r>
      <w:r>
        <w:rPr>
          <w:rFonts w:hint="eastAsia" w:ascii="仿宋_GB2312" w:hAnsi="仿宋_GB2312" w:eastAsia="仿宋_GB2312" w:cs="仿宋_GB2312"/>
          <w:sz w:val="32"/>
          <w:szCs w:val="32"/>
          <w:highlight w:val="none"/>
        </w:rPr>
        <w:t>(共</w:t>
      </w:r>
      <w:r>
        <w:rPr>
          <w:rFonts w:hint="eastAsia" w:ascii="Times New Roman" w:hAnsi="Times New Roman" w:eastAsia="仿宋_GB2312" w:cs="仿宋_GB2312"/>
          <w:sz w:val="32"/>
          <w:szCs w:val="32"/>
          <w:highlight w:val="none"/>
          <w:lang w:val="en-US" w:eastAsia="zh-CN"/>
        </w:rPr>
        <w:t>25</w:t>
      </w:r>
      <w:r>
        <w:rPr>
          <w:rFonts w:hint="eastAsia" w:ascii="仿宋_GB2312" w:hAnsi="仿宋_GB2312" w:eastAsia="仿宋_GB2312" w:cs="仿宋_GB2312"/>
          <w:sz w:val="32"/>
          <w:szCs w:val="32"/>
          <w:highlight w:val="none"/>
        </w:rPr>
        <w:t>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321" w:firstLineChars="100"/>
        <w:jc w:val="both"/>
        <w:textAlignment w:val="auto"/>
        <w:outlineLvl w:val="9"/>
        <w:rPr>
          <w:rFonts w:hint="eastAsia" w:ascii="黑体" w:hAnsi="黑体" w:eastAsia="黑体" w:cs="黑体"/>
          <w:b/>
          <w:bCs/>
          <w:sz w:val="32"/>
          <w:szCs w:val="32"/>
        </w:rPr>
      </w:pPr>
      <w:r>
        <w:rPr>
          <w:rFonts w:hint="eastAsia" w:ascii="黑体" w:hAnsi="黑体" w:eastAsia="黑体" w:cs="黑体"/>
          <w:b/>
          <w:bCs/>
          <w:sz w:val="32"/>
          <w:szCs w:val="32"/>
          <w:lang w:eastAsia="zh-CN"/>
        </w:rPr>
        <w:t>四、</w:t>
      </w:r>
      <w:r>
        <w:rPr>
          <w:rFonts w:hint="eastAsia" w:ascii="黑体" w:hAnsi="黑体" w:eastAsia="黑体" w:cs="黑体"/>
          <w:b/>
          <w:bCs/>
          <w:sz w:val="32"/>
          <w:szCs w:val="32"/>
        </w:rPr>
        <w:t>行程安排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楷体" w:cs="楷体"/>
          <w:b w:val="0"/>
          <w:bCs w:val="0"/>
          <w:color w:val="000000"/>
          <w:sz w:val="32"/>
          <w:szCs w:val="32"/>
          <w:highlight w:val="none"/>
          <w:lang w:val="en-US" w:eastAsia="zh-CN"/>
        </w:rPr>
      </w:pPr>
      <w:r>
        <w:rPr>
          <w:rFonts w:hint="default" w:ascii="Times New Roman" w:hAnsi="Times New Roman" w:eastAsia="方正小标宋_GBK" w:cs="方正小标宋_GBK"/>
          <w:b w:val="0"/>
          <w:bCs w:val="0"/>
          <w:color w:val="000000"/>
          <w:sz w:val="32"/>
          <w:szCs w:val="32"/>
          <w:lang w:val="en-US" w:eastAsia="zh-CN"/>
        </w:rPr>
        <w:t>14:</w:t>
      </w:r>
      <w:r>
        <w:rPr>
          <w:rFonts w:hint="eastAsia" w:ascii="Times New Roman" w:hAnsi="Times New Roman" w:eastAsia="方正小标宋_GBK" w:cs="方正小标宋_GBK"/>
          <w:b w:val="0"/>
          <w:bCs w:val="0"/>
          <w:color w:val="000000"/>
          <w:sz w:val="32"/>
          <w:szCs w:val="32"/>
          <w:lang w:val="en-US" w:eastAsia="zh-CN"/>
        </w:rPr>
        <w:t>30</w:t>
      </w:r>
      <w:r>
        <w:rPr>
          <w:rFonts w:hint="eastAsia" w:ascii="方正小标宋_GBK" w:hAnsi="方正小标宋_GBK" w:eastAsia="方正小标宋_GBK" w:cs="方正小标宋_GBK"/>
          <w:b/>
          <w:bCs/>
          <w:color w:val="000000"/>
          <w:sz w:val="32"/>
          <w:szCs w:val="32"/>
          <w:lang w:val="en-US" w:eastAsia="zh-CN"/>
        </w:rPr>
        <w:t>-</w:t>
      </w:r>
      <w:r>
        <w:rPr>
          <w:rFonts w:hint="eastAsia" w:ascii="Times New Roman" w:hAnsi="Times New Roman" w:eastAsia="方正小标宋_GBK" w:cs="方正小标宋_GBK"/>
          <w:b w:val="0"/>
          <w:bCs w:val="0"/>
          <w:color w:val="000000"/>
          <w:sz w:val="32"/>
          <w:szCs w:val="32"/>
          <w:lang w:val="en-US" w:eastAsia="zh-CN"/>
        </w:rPr>
        <w:t>14</w:t>
      </w:r>
      <w:r>
        <w:rPr>
          <w:rFonts w:hint="eastAsia" w:ascii="方正小标宋_GBK" w:hAnsi="方正小标宋_GBK" w:eastAsia="方正小标宋_GBK" w:cs="方正小标宋_GBK"/>
          <w:b w:val="0"/>
          <w:bCs w:val="0"/>
          <w:color w:val="000000"/>
          <w:sz w:val="32"/>
          <w:szCs w:val="32"/>
          <w:lang w:val="en-US" w:eastAsia="zh-CN"/>
        </w:rPr>
        <w:t>:</w:t>
      </w:r>
      <w:r>
        <w:rPr>
          <w:rFonts w:hint="eastAsia" w:ascii="Times New Roman" w:hAnsi="Times New Roman" w:eastAsia="方正小标宋_GBK" w:cs="方正小标宋_GBK"/>
          <w:b w:val="0"/>
          <w:bCs w:val="0"/>
          <w:color w:val="000000"/>
          <w:sz w:val="32"/>
          <w:szCs w:val="32"/>
          <w:lang w:val="en-US" w:eastAsia="zh-CN"/>
        </w:rPr>
        <w:t xml:space="preserve">50 </w:t>
      </w:r>
      <w:r>
        <w:rPr>
          <w:rFonts w:hint="eastAsia" w:ascii="黑体" w:hAnsi="黑体" w:eastAsia="黑体" w:cs="黑体"/>
          <w:b w:val="0"/>
          <w:bCs w:val="0"/>
          <w:color w:val="auto"/>
          <w:spacing w:val="6"/>
          <w:kern w:val="2"/>
          <w:sz w:val="32"/>
          <w:szCs w:val="32"/>
          <w:lang w:val="en-US" w:eastAsia="zh-CN" w:bidi="ar-SA"/>
        </w:rPr>
        <w:t>从老年公寓北门出发前往永康镇永乐村</w:t>
      </w:r>
    </w:p>
    <w:p>
      <w:pPr>
        <w:keepNext w:val="0"/>
        <w:keepLines w:val="0"/>
        <w:pageBreakBefore w:val="0"/>
        <w:widowControl w:val="0"/>
        <w:kinsoku/>
        <w:wordWrap/>
        <w:overflowPunct/>
        <w:topLinePunct w:val="0"/>
        <w:autoSpaceDE/>
        <w:autoSpaceDN/>
        <w:bidi w:val="0"/>
        <w:adjustRightInd/>
        <w:snapToGrid/>
        <w:spacing w:line="560" w:lineRule="exact"/>
        <w:ind w:left="1928" w:hanging="1920" w:hangingChars="600"/>
        <w:jc w:val="both"/>
        <w:textAlignment w:val="auto"/>
        <w:outlineLvl w:val="9"/>
        <w:rPr>
          <w:rFonts w:hint="eastAsia" w:ascii="仿宋_GB2312" w:hAnsi="仿宋_GB2312" w:eastAsia="仿宋_GB2312" w:cs="仿宋_GB2312"/>
          <w:b w:val="0"/>
          <w:bCs w:val="0"/>
          <w:color w:val="000000"/>
          <w:sz w:val="32"/>
          <w:szCs w:val="32"/>
          <w:highlight w:val="none"/>
          <w:lang w:val="en-US" w:eastAsia="zh-CN"/>
        </w:rPr>
      </w:pPr>
      <w:r>
        <w:rPr>
          <w:rFonts w:hint="eastAsia" w:ascii="Times New Roman" w:hAnsi="Times New Roman" w:eastAsia="方正小标宋_GBK" w:cs="方正小标宋_GBK"/>
          <w:b w:val="0"/>
          <w:bCs w:val="0"/>
          <w:color w:val="000000"/>
          <w:sz w:val="32"/>
          <w:szCs w:val="32"/>
          <w:lang w:val="en-US" w:eastAsia="zh-CN"/>
        </w:rPr>
        <w:t>14:50</w:t>
      </w:r>
      <w:r>
        <w:rPr>
          <w:rFonts w:hint="eastAsia" w:ascii="方正小标宋_GBK" w:hAnsi="方正小标宋_GBK" w:eastAsia="方正小标宋_GBK" w:cs="方正小标宋_GBK"/>
          <w:b/>
          <w:bCs/>
          <w:color w:val="000000"/>
          <w:sz w:val="32"/>
          <w:szCs w:val="32"/>
          <w:lang w:val="en-US" w:eastAsia="zh-CN"/>
        </w:rPr>
        <w:t>-</w:t>
      </w:r>
      <w:r>
        <w:rPr>
          <w:rFonts w:hint="eastAsia" w:ascii="Times New Roman" w:hAnsi="Times New Roman" w:eastAsia="方正小标宋_GBK" w:cs="方正小标宋_GBK"/>
          <w:b w:val="0"/>
          <w:bCs w:val="0"/>
          <w:color w:val="000000"/>
          <w:sz w:val="32"/>
          <w:szCs w:val="32"/>
          <w:lang w:val="en-US" w:eastAsia="zh-CN"/>
        </w:rPr>
        <w:t>15:20</w:t>
      </w:r>
      <w:r>
        <w:rPr>
          <w:rFonts w:hint="eastAsia" w:ascii="Times New Roman" w:hAnsi="Times New Roman" w:eastAsia="仿宋_GB2312" w:cs="仿宋_GB2312"/>
          <w:b/>
          <w:bCs/>
          <w:color w:val="000000"/>
          <w:sz w:val="32"/>
          <w:szCs w:val="32"/>
          <w:lang w:val="en-US" w:eastAsia="zh-CN"/>
        </w:rPr>
        <w:t xml:space="preserve"> </w:t>
      </w:r>
      <w:r>
        <w:rPr>
          <w:rFonts w:hint="eastAsia" w:ascii="黑体" w:hAnsi="黑体" w:eastAsia="黑体" w:cs="黑体"/>
          <w:b w:val="0"/>
          <w:bCs w:val="0"/>
          <w:color w:val="000000"/>
          <w:sz w:val="32"/>
          <w:szCs w:val="32"/>
          <w:u w:val="none"/>
          <w:lang w:eastAsia="zh-CN"/>
        </w:rPr>
        <w:t>观摩永康镇永乐村苹果示范园区产业发展</w:t>
      </w:r>
      <w:r>
        <w:rPr>
          <w:rFonts w:hint="eastAsia" w:ascii="仿宋_GB2312" w:hAnsi="仿宋_GB2312" w:eastAsia="仿宋_GB2312" w:cs="仿宋_GB2312"/>
          <w:b w:val="0"/>
          <w:bCs w:val="0"/>
          <w:color w:val="000000"/>
          <w:sz w:val="32"/>
          <w:szCs w:val="32"/>
          <w:lang w:val="en-US" w:eastAsia="zh-CN"/>
        </w:rPr>
        <w:t>（乡村振兴局</w:t>
      </w:r>
      <w:r>
        <w:rPr>
          <w:rFonts w:hint="eastAsia" w:ascii="仿宋_GB2312" w:hAnsi="仿宋_GB2312" w:eastAsia="仿宋_GB2312" w:cs="仿宋_GB2312"/>
          <w:b w:val="0"/>
          <w:bCs w:val="0"/>
          <w:color w:val="000000"/>
          <w:sz w:val="32"/>
          <w:szCs w:val="32"/>
          <w:highlight w:val="none"/>
          <w:lang w:val="en-US" w:eastAsia="zh-CN"/>
        </w:rPr>
        <w:t>局长白海宝介绍有关情况）</w:t>
      </w:r>
    </w:p>
    <w:p>
      <w:pPr>
        <w:keepNext w:val="0"/>
        <w:keepLines w:val="0"/>
        <w:pageBreakBefore w:val="0"/>
        <w:widowControl w:val="0"/>
        <w:kinsoku/>
        <w:wordWrap/>
        <w:overflowPunct/>
        <w:topLinePunct w:val="0"/>
        <w:autoSpaceDE/>
        <w:autoSpaceDN/>
        <w:bidi w:val="0"/>
        <w:adjustRightInd/>
        <w:snapToGrid/>
        <w:spacing w:line="560" w:lineRule="exact"/>
        <w:ind w:left="1961" w:leftChars="934" w:firstLine="0" w:firstLineChars="0"/>
        <w:textAlignment w:val="auto"/>
        <w:outlineLvl w:val="9"/>
        <w:rPr>
          <w:rFonts w:hint="eastAsia" w:ascii="仿宋_GB2312" w:hAnsi="仿宋_GB2312" w:eastAsia="仿宋_GB2312" w:cs="仿宋_GB2312"/>
          <w:b w:val="0"/>
          <w:bCs w:val="0"/>
          <w:color w:val="auto"/>
          <w:spacing w:val="6"/>
          <w:kern w:val="2"/>
          <w:sz w:val="32"/>
          <w:szCs w:val="32"/>
          <w:highlight w:val="none"/>
          <w:lang w:val="en-US" w:eastAsia="zh-CN" w:bidi="ar-SA"/>
        </w:rPr>
      </w:pPr>
      <w:r>
        <w:rPr>
          <w:rFonts w:hint="eastAsia" w:ascii="仿宋_GB2312" w:hAnsi="仿宋_GB2312" w:eastAsia="仿宋_GB2312" w:cs="仿宋_GB2312"/>
          <w:b w:val="0"/>
          <w:bCs w:val="0"/>
          <w:color w:val="auto"/>
          <w:spacing w:val="6"/>
          <w:kern w:val="2"/>
          <w:sz w:val="32"/>
          <w:szCs w:val="32"/>
          <w:highlight w:val="none"/>
          <w:lang w:val="en-US" w:eastAsia="zh-CN" w:bidi="ar-SA"/>
        </w:rPr>
        <w:t>※永康镇永乐村现有苹果种植面积</w:t>
      </w:r>
      <w:r>
        <w:rPr>
          <w:rFonts w:hint="default" w:ascii="Times New Roman" w:hAnsi="Times New Roman" w:eastAsia="仿宋_GB2312" w:cs="Times New Roman"/>
          <w:b w:val="0"/>
          <w:bCs w:val="0"/>
          <w:color w:val="auto"/>
          <w:spacing w:val="6"/>
          <w:kern w:val="2"/>
          <w:sz w:val="32"/>
          <w:szCs w:val="32"/>
          <w:highlight w:val="none"/>
          <w:lang w:val="en-US" w:eastAsia="zh-CN" w:bidi="ar-SA"/>
        </w:rPr>
        <w:t>5600</w:t>
      </w:r>
      <w:r>
        <w:rPr>
          <w:rFonts w:hint="eastAsia" w:ascii="仿宋_GB2312" w:hAnsi="仿宋_GB2312" w:eastAsia="仿宋_GB2312" w:cs="仿宋_GB2312"/>
          <w:b w:val="0"/>
          <w:bCs w:val="0"/>
          <w:color w:val="auto"/>
          <w:spacing w:val="6"/>
          <w:kern w:val="2"/>
          <w:sz w:val="32"/>
          <w:szCs w:val="32"/>
          <w:highlight w:val="none"/>
          <w:lang w:val="en-US" w:eastAsia="zh-CN" w:bidi="ar-SA"/>
        </w:rPr>
        <w:t>亩，总产值达</w:t>
      </w:r>
      <w:r>
        <w:rPr>
          <w:rFonts w:hint="default" w:ascii="Times New Roman" w:hAnsi="Times New Roman" w:eastAsia="仿宋_GB2312" w:cs="Times New Roman"/>
          <w:b w:val="0"/>
          <w:bCs w:val="0"/>
          <w:color w:val="auto"/>
          <w:spacing w:val="6"/>
          <w:kern w:val="2"/>
          <w:sz w:val="32"/>
          <w:szCs w:val="32"/>
          <w:highlight w:val="none"/>
          <w:lang w:val="en-US" w:eastAsia="zh-CN" w:bidi="ar-SA"/>
        </w:rPr>
        <w:t>2200</w:t>
      </w:r>
      <w:r>
        <w:rPr>
          <w:rFonts w:hint="eastAsia" w:ascii="仿宋_GB2312" w:hAnsi="仿宋_GB2312" w:eastAsia="仿宋_GB2312" w:cs="仿宋_GB2312"/>
          <w:b w:val="0"/>
          <w:bCs w:val="0"/>
          <w:color w:val="auto"/>
          <w:spacing w:val="6"/>
          <w:kern w:val="2"/>
          <w:sz w:val="32"/>
          <w:szCs w:val="32"/>
          <w:highlight w:val="none"/>
          <w:lang w:val="en-US" w:eastAsia="zh-CN" w:bidi="ar-SA"/>
        </w:rPr>
        <w:t>万元。近年来，永乐村从苹果产业提质增效、专业化托管、农文旅融合发展的方向持续发力，逐渐形成集产、学、研、教于一体的苹果产业现代农文旅融合发展示范园区。成功举办永乐村果园摄影艺术大赛等活动</w:t>
      </w:r>
      <w:r>
        <w:rPr>
          <w:rFonts w:hint="default" w:ascii="Times New Roman" w:hAnsi="Times New Roman" w:eastAsia="仿宋_GB2312" w:cs="Times New Roman"/>
          <w:b w:val="0"/>
          <w:bCs w:val="0"/>
          <w:color w:val="auto"/>
          <w:spacing w:val="6"/>
          <w:kern w:val="2"/>
          <w:sz w:val="32"/>
          <w:szCs w:val="32"/>
          <w:highlight w:val="none"/>
          <w:lang w:val="en-US" w:eastAsia="zh-CN" w:bidi="ar-SA"/>
        </w:rPr>
        <w:t>50</w:t>
      </w:r>
      <w:r>
        <w:rPr>
          <w:rFonts w:hint="eastAsia" w:ascii="仿宋_GB2312" w:hAnsi="仿宋_GB2312" w:eastAsia="仿宋_GB2312" w:cs="仿宋_GB2312"/>
          <w:b w:val="0"/>
          <w:bCs w:val="0"/>
          <w:color w:val="auto"/>
          <w:spacing w:val="6"/>
          <w:kern w:val="2"/>
          <w:sz w:val="32"/>
          <w:szCs w:val="32"/>
          <w:highlight w:val="none"/>
          <w:lang w:val="en-US" w:eastAsia="zh-CN" w:bidi="ar-SA"/>
        </w:rPr>
        <w:t>余场次，对提高苹果产业知名度，打响“沙坡头苹果”品牌起到积极推动作用。</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Times New Roman" w:hAnsi="Times New Roman" w:eastAsia="楷体" w:cs="Nimbus Roman No9 L"/>
          <w:b w:val="0"/>
          <w:bCs w:val="0"/>
          <w:color w:val="000000"/>
          <w:sz w:val="32"/>
          <w:szCs w:val="32"/>
          <w:highlight w:val="none"/>
          <w:lang w:val="en-US" w:eastAsia="zh-CN"/>
        </w:rPr>
      </w:pPr>
      <w:r>
        <w:rPr>
          <w:rFonts w:hint="eastAsia" w:ascii="Times New Roman" w:hAnsi="Times New Roman" w:eastAsia="仿宋_GB2312" w:cs="仿宋_GB2312"/>
          <w:b w:val="0"/>
          <w:bCs w:val="0"/>
          <w:color w:val="000000"/>
          <w:sz w:val="32"/>
          <w:szCs w:val="32"/>
          <w:highlight w:val="none"/>
          <w:lang w:val="en-US" w:eastAsia="zh-CN"/>
        </w:rPr>
        <w:t>15</w:t>
      </w:r>
      <w:r>
        <w:rPr>
          <w:rFonts w:hint="default" w:ascii="Times New Roman" w:hAnsi="Times New Roman" w:eastAsia="仿宋_GB2312" w:cs="仿宋_GB2312"/>
          <w:b w:val="0"/>
          <w:bCs w:val="0"/>
          <w:color w:val="000000"/>
          <w:sz w:val="32"/>
          <w:szCs w:val="32"/>
          <w:highlight w:val="none"/>
          <w:lang w:val="en-US" w:eastAsia="zh-CN"/>
        </w:rPr>
        <w:t>:</w:t>
      </w:r>
      <w:r>
        <w:rPr>
          <w:rFonts w:hint="eastAsia" w:ascii="Times New Roman" w:hAnsi="Times New Roman" w:eastAsia="仿宋_GB2312" w:cs="仿宋_GB2312"/>
          <w:b w:val="0"/>
          <w:bCs w:val="0"/>
          <w:color w:val="000000"/>
          <w:sz w:val="32"/>
          <w:szCs w:val="32"/>
          <w:highlight w:val="none"/>
          <w:lang w:val="en-US" w:eastAsia="zh-CN"/>
        </w:rPr>
        <w:t>20</w:t>
      </w:r>
      <w:r>
        <w:rPr>
          <w:rFonts w:hint="eastAsia" w:ascii="方正小标宋_GBK" w:hAnsi="方正小标宋_GBK" w:eastAsia="方正小标宋_GBK" w:cs="方正小标宋_GBK"/>
          <w:b w:val="0"/>
          <w:bCs w:val="0"/>
          <w:color w:val="000000"/>
          <w:sz w:val="32"/>
          <w:szCs w:val="32"/>
          <w:lang w:val="en-US" w:eastAsia="zh-CN"/>
        </w:rPr>
        <w:t>-</w:t>
      </w:r>
      <w:r>
        <w:rPr>
          <w:rFonts w:hint="eastAsia" w:ascii="Times New Roman" w:hAnsi="Times New Roman" w:eastAsia="仿宋_GB2312" w:cs="仿宋_GB2312"/>
          <w:b w:val="0"/>
          <w:bCs w:val="0"/>
          <w:color w:val="000000"/>
          <w:sz w:val="32"/>
          <w:szCs w:val="32"/>
          <w:highlight w:val="none"/>
          <w:lang w:val="en-US" w:eastAsia="zh-CN"/>
        </w:rPr>
        <w:t>15:50</w:t>
      </w:r>
      <w:r>
        <w:rPr>
          <w:rFonts w:hint="eastAsia" w:ascii="Times New Roman" w:hAnsi="Times New Roman" w:eastAsia="仿宋_GB2312" w:cs="仿宋_GB2312"/>
          <w:b/>
          <w:bCs/>
          <w:color w:val="000000"/>
          <w:sz w:val="32"/>
          <w:szCs w:val="32"/>
          <w:highlight w:val="none"/>
          <w:lang w:val="en-US" w:eastAsia="zh-CN"/>
        </w:rPr>
        <w:t xml:space="preserve"> </w:t>
      </w:r>
      <w:r>
        <w:rPr>
          <w:rFonts w:hint="eastAsia" w:ascii="黑体" w:hAnsi="黑体" w:eastAsia="黑体" w:cs="黑体"/>
          <w:b w:val="0"/>
          <w:bCs w:val="0"/>
          <w:color w:val="auto"/>
          <w:spacing w:val="6"/>
          <w:kern w:val="2"/>
          <w:sz w:val="32"/>
          <w:szCs w:val="32"/>
          <w:highlight w:val="none"/>
          <w:lang w:val="en-US" w:eastAsia="zh-CN" w:bidi="ar-SA"/>
        </w:rPr>
        <w:t>前往宣和镇汪园村</w:t>
      </w:r>
    </w:p>
    <w:p>
      <w:pPr>
        <w:keepNext w:val="0"/>
        <w:keepLines w:val="0"/>
        <w:pageBreakBefore w:val="0"/>
        <w:widowControl w:val="0"/>
        <w:kinsoku/>
        <w:wordWrap/>
        <w:overflowPunct/>
        <w:topLinePunct w:val="0"/>
        <w:autoSpaceDE/>
        <w:autoSpaceDN/>
        <w:bidi w:val="0"/>
        <w:adjustRightInd/>
        <w:snapToGrid/>
        <w:spacing w:line="560" w:lineRule="exact"/>
        <w:ind w:left="1928" w:hanging="1920" w:hangingChars="600"/>
        <w:jc w:val="both"/>
        <w:textAlignment w:val="auto"/>
        <w:outlineLvl w:val="9"/>
        <w:rPr>
          <w:rFonts w:hint="eastAsia" w:ascii="仿宋_GB2312" w:hAnsi="仿宋_GB2312" w:eastAsia="仿宋_GB2312" w:cs="仿宋_GB2312"/>
          <w:b w:val="0"/>
          <w:bCs w:val="0"/>
          <w:color w:val="000000"/>
          <w:sz w:val="32"/>
          <w:szCs w:val="32"/>
          <w:highlight w:val="none"/>
          <w:lang w:val="en-US" w:eastAsia="zh-CN"/>
        </w:rPr>
      </w:pPr>
      <w:r>
        <w:rPr>
          <w:rFonts w:hint="eastAsia" w:ascii="Times New Roman" w:hAnsi="Times New Roman" w:eastAsia="仿宋_GB2312" w:cs="仿宋_GB2312"/>
          <w:b w:val="0"/>
          <w:bCs w:val="0"/>
          <w:color w:val="000000"/>
          <w:sz w:val="32"/>
          <w:szCs w:val="32"/>
          <w:highlight w:val="none"/>
          <w:lang w:val="en-US" w:eastAsia="zh-CN"/>
        </w:rPr>
        <w:t>15:50</w:t>
      </w:r>
      <w:r>
        <w:rPr>
          <w:rFonts w:hint="eastAsia" w:ascii="方正小标宋_GBK" w:hAnsi="方正小标宋_GBK" w:eastAsia="方正小标宋_GBK" w:cs="方正小标宋_GBK"/>
          <w:b w:val="0"/>
          <w:bCs w:val="0"/>
          <w:color w:val="000000"/>
          <w:sz w:val="32"/>
          <w:szCs w:val="32"/>
          <w:lang w:val="en-US" w:eastAsia="zh-CN"/>
        </w:rPr>
        <w:t>-</w:t>
      </w:r>
      <w:r>
        <w:rPr>
          <w:rFonts w:hint="eastAsia" w:ascii="Times New Roman" w:hAnsi="Times New Roman" w:eastAsia="仿宋_GB2312" w:cs="仿宋_GB2312"/>
          <w:b w:val="0"/>
          <w:bCs w:val="0"/>
          <w:color w:val="000000"/>
          <w:sz w:val="32"/>
          <w:szCs w:val="32"/>
          <w:highlight w:val="none"/>
          <w:lang w:val="en-US" w:eastAsia="zh-CN"/>
        </w:rPr>
        <w:t>16:20</w:t>
      </w:r>
      <w:r>
        <w:rPr>
          <w:rFonts w:hint="eastAsia" w:ascii="Times New Roman" w:hAnsi="Times New Roman" w:eastAsia="仿宋_GB2312" w:cs="仿宋_GB2312"/>
          <w:b/>
          <w:bCs/>
          <w:color w:val="000000"/>
          <w:sz w:val="32"/>
          <w:szCs w:val="32"/>
          <w:highlight w:val="none"/>
          <w:lang w:val="en-US" w:eastAsia="zh-CN"/>
        </w:rPr>
        <w:t xml:space="preserve"> </w:t>
      </w:r>
      <w:r>
        <w:rPr>
          <w:rFonts w:hint="eastAsia" w:ascii="黑体" w:hAnsi="黑体" w:eastAsia="黑体" w:cs="黑体"/>
          <w:b w:val="0"/>
          <w:bCs w:val="0"/>
          <w:color w:val="000000"/>
          <w:sz w:val="32"/>
          <w:szCs w:val="32"/>
          <w:highlight w:val="none"/>
          <w:u w:val="none"/>
          <w:lang w:eastAsia="zh-CN"/>
        </w:rPr>
        <w:t>观摩宣和镇汪园村蛋鸡养殖园区</w:t>
      </w:r>
      <w:r>
        <w:rPr>
          <w:rFonts w:hint="eastAsia" w:ascii="仿宋_GB2312" w:hAnsi="仿宋_GB2312" w:eastAsia="仿宋_GB2312" w:cs="仿宋_GB2312"/>
          <w:b w:val="0"/>
          <w:bCs w:val="0"/>
          <w:color w:val="000000"/>
          <w:sz w:val="32"/>
          <w:szCs w:val="32"/>
          <w:highlight w:val="none"/>
          <w:lang w:val="en-US" w:eastAsia="zh-CN"/>
        </w:rPr>
        <w:t>（乡村振兴局局长白海宝介绍有关情况）</w:t>
      </w:r>
    </w:p>
    <w:p>
      <w:pPr>
        <w:keepNext w:val="0"/>
        <w:keepLines w:val="0"/>
        <w:pageBreakBefore w:val="0"/>
        <w:widowControl w:val="0"/>
        <w:kinsoku/>
        <w:wordWrap/>
        <w:overflowPunct/>
        <w:topLinePunct w:val="0"/>
        <w:autoSpaceDE/>
        <w:autoSpaceDN/>
        <w:bidi w:val="0"/>
        <w:adjustRightInd/>
        <w:snapToGrid/>
        <w:spacing w:line="560" w:lineRule="exact"/>
        <w:ind w:left="1961" w:leftChars="934" w:firstLine="0" w:firstLineChars="0"/>
        <w:textAlignment w:val="auto"/>
        <w:outlineLvl w:val="9"/>
        <w:rPr>
          <w:rFonts w:hint="default" w:ascii="仿宋_GB2312" w:hAnsi="仿宋_GB2312" w:eastAsia="仿宋_GB2312" w:cs="仿宋_GB2312"/>
          <w:b w:val="0"/>
          <w:bCs w:val="0"/>
          <w:color w:val="auto"/>
          <w:spacing w:val="6"/>
          <w:kern w:val="2"/>
          <w:sz w:val="32"/>
          <w:szCs w:val="32"/>
          <w:highlight w:val="none"/>
          <w:lang w:val="en-US" w:eastAsia="zh-CN" w:bidi="ar-SA"/>
        </w:rPr>
      </w:pPr>
      <w:r>
        <w:rPr>
          <w:rFonts w:hint="eastAsia" w:ascii="仿宋_GB2312" w:hAnsi="仿宋_GB2312" w:eastAsia="仿宋_GB2312" w:cs="仿宋_GB2312"/>
          <w:b w:val="0"/>
          <w:bCs w:val="0"/>
          <w:color w:val="auto"/>
          <w:spacing w:val="6"/>
          <w:kern w:val="2"/>
          <w:sz w:val="32"/>
          <w:szCs w:val="32"/>
          <w:highlight w:val="none"/>
          <w:lang w:val="en-US" w:eastAsia="zh-CN" w:bidi="ar-SA"/>
        </w:rPr>
        <w:t>※</w:t>
      </w:r>
      <w:r>
        <w:rPr>
          <w:rFonts w:hint="default" w:ascii="仿宋_GB2312" w:hAnsi="仿宋_GB2312" w:eastAsia="仿宋_GB2312" w:cs="仿宋_GB2312"/>
          <w:b w:val="0"/>
          <w:bCs w:val="0"/>
          <w:color w:val="auto"/>
          <w:spacing w:val="6"/>
          <w:kern w:val="2"/>
          <w:sz w:val="32"/>
          <w:szCs w:val="32"/>
          <w:highlight w:val="none"/>
          <w:lang w:val="en-US" w:eastAsia="zh-CN" w:bidi="ar-SA"/>
        </w:rPr>
        <w:t>汪园村紧紧围绕乡村振兴战略，抓牢产业兴旺“牛鼻子”，因地制宜，盘活资源，采取“党支部+集体经济合作社+周边村+农户+养殖大户+村干部”模式，先行先试发展蛋鸡养殖产业</w:t>
      </w:r>
      <w:r>
        <w:rPr>
          <w:rFonts w:hint="eastAsia" w:ascii="仿宋_GB2312" w:hAnsi="仿宋_GB2312" w:eastAsia="仿宋_GB2312" w:cs="仿宋_GB2312"/>
          <w:b w:val="0"/>
          <w:bCs w:val="0"/>
          <w:color w:val="auto"/>
          <w:spacing w:val="6"/>
          <w:kern w:val="2"/>
          <w:sz w:val="32"/>
          <w:szCs w:val="32"/>
          <w:highlight w:val="none"/>
          <w:lang w:val="en-US" w:eastAsia="zh-CN" w:bidi="ar-SA"/>
        </w:rPr>
        <w:t>，打造“汪园鸡蛋”农产品品牌，统一质量、统一包装，形成品牌合力</w:t>
      </w:r>
      <w:r>
        <w:rPr>
          <w:rFonts w:hint="default" w:ascii="仿宋_GB2312" w:hAnsi="仿宋_GB2312" w:eastAsia="仿宋_GB2312" w:cs="仿宋_GB2312"/>
          <w:b w:val="0"/>
          <w:bCs w:val="0"/>
          <w:color w:val="auto"/>
          <w:spacing w:val="6"/>
          <w:kern w:val="2"/>
          <w:sz w:val="32"/>
          <w:szCs w:val="32"/>
          <w:highlight w:val="none"/>
          <w:lang w:val="en-US" w:eastAsia="zh-CN" w:bidi="ar-SA"/>
        </w:rPr>
        <w:t>。本项目的实施将有效推进汪园村鸡蛋产业升级步伐，提升综合生产能力和市场竞争能力，进一步解决鸡蛋保鲜储存、缓解销售困难等问题，提高蛋品市场</w:t>
      </w:r>
      <w:r>
        <w:rPr>
          <w:rFonts w:hint="eastAsia" w:ascii="仿宋_GB2312" w:hAnsi="仿宋_GB2312" w:eastAsia="仿宋_GB2312" w:cs="仿宋_GB2312"/>
          <w:b w:val="0"/>
          <w:bCs w:val="0"/>
          <w:color w:val="auto"/>
          <w:spacing w:val="6"/>
          <w:kern w:val="2"/>
          <w:sz w:val="32"/>
          <w:szCs w:val="32"/>
          <w:highlight w:val="none"/>
          <w:lang w:val="en-US" w:eastAsia="zh-CN" w:bidi="ar-SA"/>
        </w:rPr>
        <w:t>竞争力</w:t>
      </w:r>
      <w:r>
        <w:rPr>
          <w:rFonts w:hint="default" w:ascii="仿宋_GB2312" w:hAnsi="仿宋_GB2312" w:eastAsia="仿宋_GB2312" w:cs="仿宋_GB2312"/>
          <w:b w:val="0"/>
          <w:bCs w:val="0"/>
          <w:color w:val="auto"/>
          <w:spacing w:val="6"/>
          <w:kern w:val="2"/>
          <w:sz w:val="32"/>
          <w:szCs w:val="32"/>
          <w:highlight w:val="none"/>
          <w:lang w:val="en-US" w:eastAsia="zh-CN" w:bidi="ar-SA"/>
        </w:rPr>
        <w:t>，提高抵御市场</w:t>
      </w:r>
      <w:r>
        <w:rPr>
          <w:rFonts w:hint="eastAsia" w:ascii="仿宋_GB2312" w:hAnsi="仿宋_GB2312" w:eastAsia="仿宋_GB2312" w:cs="仿宋_GB2312"/>
          <w:b w:val="0"/>
          <w:bCs w:val="0"/>
          <w:color w:val="auto"/>
          <w:spacing w:val="6"/>
          <w:kern w:val="2"/>
          <w:sz w:val="32"/>
          <w:szCs w:val="32"/>
          <w:highlight w:val="none"/>
          <w:lang w:val="en-US" w:eastAsia="zh-CN" w:bidi="ar-SA"/>
        </w:rPr>
        <w:t>风险</w:t>
      </w:r>
      <w:r>
        <w:rPr>
          <w:rFonts w:hint="default" w:ascii="仿宋_GB2312" w:hAnsi="仿宋_GB2312" w:eastAsia="仿宋_GB2312" w:cs="仿宋_GB2312"/>
          <w:b w:val="0"/>
          <w:bCs w:val="0"/>
          <w:color w:val="auto"/>
          <w:spacing w:val="6"/>
          <w:kern w:val="2"/>
          <w:sz w:val="32"/>
          <w:szCs w:val="32"/>
          <w:highlight w:val="none"/>
          <w:lang w:val="en-US" w:eastAsia="zh-CN" w:bidi="ar-SA"/>
        </w:rPr>
        <w:t>的能力，对发挥禽蛋产业在振兴乡村上的优势和群众增收致富具有积极的影响，同时增强沙坡头区应急物资供应异地储存能力。</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b w:val="0"/>
          <w:bCs w:val="0"/>
          <w:color w:val="000000"/>
          <w:spacing w:val="0"/>
          <w:sz w:val="32"/>
          <w:szCs w:val="32"/>
          <w:highlight w:val="none"/>
          <w:lang w:val="en-US" w:eastAsia="zh-CN"/>
        </w:rPr>
      </w:pPr>
      <w:r>
        <w:rPr>
          <w:rFonts w:hint="eastAsia" w:ascii="Times New Roman" w:hAnsi="Times New Roman" w:eastAsia="仿宋_GB2312" w:cs="仿宋_GB2312"/>
          <w:b w:val="0"/>
          <w:bCs w:val="0"/>
          <w:color w:val="000000"/>
          <w:sz w:val="32"/>
          <w:szCs w:val="32"/>
          <w:highlight w:val="none"/>
          <w:lang w:val="en-US" w:eastAsia="zh-CN"/>
        </w:rPr>
        <w:t>16:20</w:t>
      </w:r>
      <w:r>
        <w:rPr>
          <w:rFonts w:hint="eastAsia" w:ascii="方正小标宋_GBK" w:hAnsi="方正小标宋_GBK" w:eastAsia="方正小标宋_GBK" w:cs="方正小标宋_GBK"/>
          <w:b w:val="0"/>
          <w:bCs w:val="0"/>
          <w:color w:val="000000"/>
          <w:sz w:val="32"/>
          <w:szCs w:val="32"/>
          <w:lang w:val="en-US" w:eastAsia="zh-CN"/>
        </w:rPr>
        <w:t>-</w:t>
      </w:r>
      <w:r>
        <w:rPr>
          <w:rFonts w:hint="eastAsia" w:ascii="Times New Roman" w:hAnsi="Times New Roman" w:eastAsia="仿宋_GB2312" w:cs="仿宋_GB2312"/>
          <w:b w:val="0"/>
          <w:bCs w:val="0"/>
          <w:color w:val="000000"/>
          <w:sz w:val="32"/>
          <w:szCs w:val="32"/>
          <w:highlight w:val="none"/>
          <w:lang w:val="en-US" w:eastAsia="zh-CN"/>
        </w:rPr>
        <w:t>16:30</w:t>
      </w:r>
      <w:r>
        <w:rPr>
          <w:rFonts w:hint="eastAsia" w:ascii="Times New Roman" w:hAnsi="Times New Roman" w:eastAsia="仿宋_GB2312" w:cs="仿宋_GB2312"/>
          <w:b/>
          <w:bCs/>
          <w:color w:val="000000"/>
          <w:sz w:val="32"/>
          <w:szCs w:val="32"/>
          <w:highlight w:val="none"/>
          <w:lang w:val="en-US" w:eastAsia="zh-CN"/>
        </w:rPr>
        <w:t xml:space="preserve"> </w:t>
      </w:r>
      <w:r>
        <w:rPr>
          <w:rFonts w:hint="eastAsia" w:ascii="黑体" w:hAnsi="黑体" w:eastAsia="黑体" w:cs="黑体"/>
          <w:b w:val="0"/>
          <w:bCs w:val="0"/>
          <w:color w:val="000000"/>
          <w:spacing w:val="0"/>
          <w:sz w:val="32"/>
          <w:szCs w:val="32"/>
          <w:highlight w:val="none"/>
          <w:lang w:val="en-US" w:eastAsia="zh-CN"/>
        </w:rPr>
        <w:t>前往</w:t>
      </w:r>
      <w:r>
        <w:rPr>
          <w:rFonts w:hint="eastAsia" w:ascii="黑体" w:hAnsi="黑体" w:eastAsia="黑体" w:cs="黑体"/>
          <w:b w:val="0"/>
          <w:bCs w:val="0"/>
          <w:color w:val="auto"/>
          <w:spacing w:val="6"/>
          <w:kern w:val="2"/>
          <w:sz w:val="32"/>
          <w:szCs w:val="32"/>
          <w:highlight w:val="none"/>
          <w:lang w:val="en-US" w:eastAsia="zh-CN" w:bidi="ar-SA"/>
        </w:rPr>
        <w:t>宣和镇汪园</w:t>
      </w:r>
      <w:r>
        <w:rPr>
          <w:rFonts w:hint="eastAsia" w:ascii="黑体" w:hAnsi="黑体" w:eastAsia="黑体" w:cs="黑体"/>
          <w:b w:val="0"/>
          <w:bCs w:val="0"/>
          <w:color w:val="000000"/>
          <w:spacing w:val="0"/>
          <w:sz w:val="32"/>
          <w:szCs w:val="32"/>
          <w:highlight w:val="none"/>
          <w:lang w:val="en-US" w:eastAsia="zh-CN"/>
        </w:rPr>
        <w:t>村村部</w:t>
      </w:r>
    </w:p>
    <w:p>
      <w:pPr>
        <w:keepNext w:val="0"/>
        <w:keepLines w:val="0"/>
        <w:pageBreakBefore w:val="0"/>
        <w:widowControl w:val="0"/>
        <w:kinsoku/>
        <w:wordWrap/>
        <w:overflowPunct/>
        <w:topLinePunct w:val="0"/>
        <w:autoSpaceDE/>
        <w:autoSpaceDN/>
        <w:bidi w:val="0"/>
        <w:adjustRightInd/>
        <w:snapToGrid/>
        <w:spacing w:line="560" w:lineRule="exact"/>
        <w:ind w:left="2000" w:hanging="1920" w:hangingChars="600"/>
        <w:textAlignment w:val="auto"/>
        <w:outlineLvl w:val="9"/>
        <w:rPr>
          <w:rFonts w:hint="eastAsia" w:ascii="仿宋_GB2312" w:hAnsi="仿宋_GB2312" w:eastAsia="仿宋_GB2312" w:cs="仿宋_GB2312"/>
          <w:b w:val="0"/>
          <w:bCs w:val="0"/>
          <w:color w:val="auto"/>
          <w:spacing w:val="6"/>
          <w:kern w:val="2"/>
          <w:sz w:val="32"/>
          <w:szCs w:val="32"/>
          <w:highlight w:val="none"/>
          <w:lang w:val="en-US" w:eastAsia="zh-CN" w:bidi="ar-SA"/>
        </w:rPr>
      </w:pPr>
      <w:r>
        <w:rPr>
          <w:rFonts w:hint="eastAsia" w:ascii="Times New Roman" w:hAnsi="Times New Roman" w:eastAsia="仿宋_GB2312" w:cs="Times New Roman"/>
          <w:b w:val="0"/>
          <w:bCs w:val="0"/>
          <w:color w:val="000000"/>
          <w:sz w:val="32"/>
          <w:szCs w:val="32"/>
          <w:highlight w:val="none"/>
          <w:lang w:val="en-US" w:eastAsia="zh-CN"/>
        </w:rPr>
        <w:t>16:30</w:t>
      </w:r>
      <w:r>
        <w:rPr>
          <w:rFonts w:hint="eastAsia" w:ascii="方正小标宋_GBK" w:hAnsi="方正小标宋_GBK" w:eastAsia="方正小标宋_GBK" w:cs="方正小标宋_GBK"/>
          <w:b w:val="0"/>
          <w:bCs w:val="0"/>
          <w:color w:val="000000"/>
          <w:sz w:val="32"/>
          <w:szCs w:val="32"/>
          <w:lang w:val="en-US" w:eastAsia="zh-CN"/>
        </w:rPr>
        <w:t>-</w:t>
      </w:r>
      <w:r>
        <w:rPr>
          <w:rFonts w:hint="eastAsia" w:ascii="Times New Roman" w:hAnsi="Times New Roman" w:eastAsia="仿宋_GB2312" w:cs="Times New Roman"/>
          <w:b w:val="0"/>
          <w:bCs w:val="0"/>
          <w:color w:val="000000"/>
          <w:sz w:val="32"/>
          <w:szCs w:val="32"/>
          <w:highlight w:val="none"/>
          <w:lang w:val="en-US" w:eastAsia="zh-CN"/>
        </w:rPr>
        <w:t>18:00</w:t>
      </w:r>
      <w:r>
        <w:rPr>
          <w:rFonts w:hint="eastAsia" w:ascii="Times New Roman" w:hAnsi="Times New Roman" w:eastAsia="仿宋_GB2312" w:cs="Times New Roman"/>
          <w:b/>
          <w:bCs/>
          <w:color w:val="000000"/>
          <w:sz w:val="32"/>
          <w:szCs w:val="32"/>
          <w:highlight w:val="none"/>
          <w:lang w:val="en-US" w:eastAsia="zh-CN"/>
        </w:rPr>
        <w:t xml:space="preserve"> </w:t>
      </w:r>
      <w:r>
        <w:rPr>
          <w:rFonts w:hint="eastAsia" w:ascii="黑体" w:hAnsi="黑体" w:eastAsia="黑体" w:cs="黑体"/>
          <w:b w:val="0"/>
          <w:bCs w:val="0"/>
          <w:color w:val="auto"/>
          <w:spacing w:val="6"/>
          <w:kern w:val="2"/>
          <w:sz w:val="32"/>
          <w:szCs w:val="32"/>
          <w:highlight w:val="none"/>
          <w:lang w:val="en-US" w:eastAsia="zh-CN" w:bidi="ar-SA"/>
        </w:rPr>
        <w:t>召开座谈会（</w:t>
      </w:r>
      <w:r>
        <w:rPr>
          <w:rFonts w:hint="eastAsia" w:ascii="仿宋_GB2312" w:hAnsi="仿宋_GB2312" w:eastAsia="仿宋_GB2312" w:cs="仿宋_GB2312"/>
          <w:b w:val="0"/>
          <w:bCs w:val="0"/>
          <w:color w:val="auto"/>
          <w:spacing w:val="6"/>
          <w:kern w:val="2"/>
          <w:sz w:val="32"/>
          <w:szCs w:val="32"/>
          <w:highlight w:val="none"/>
          <w:lang w:val="en-US" w:eastAsia="zh-CN" w:bidi="ar-SA"/>
        </w:rPr>
        <w:t>由乡村振兴局局长白海宝介绍沙坡头区巩固拓展脱贫攻坚成果同乡村振兴有效衔接工作基本情况，接受代表提问，开展测评）</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b w:val="0"/>
          <w:bCs w:val="0"/>
          <w:color w:val="auto"/>
          <w:spacing w:val="6"/>
          <w:kern w:val="2"/>
          <w:sz w:val="32"/>
          <w:szCs w:val="32"/>
          <w:highlight w:val="none"/>
          <w:lang w:val="en-US" w:eastAsia="zh-CN" w:bidi="ar-SA"/>
        </w:rPr>
      </w:pPr>
      <w:r>
        <w:rPr>
          <w:rFonts w:hint="eastAsia" w:ascii="Times New Roman" w:hAnsi="Times New Roman" w:eastAsia="仿宋" w:cs="仿宋"/>
          <w:b w:val="0"/>
          <w:bCs w:val="0"/>
          <w:color w:val="auto"/>
          <w:spacing w:val="6"/>
          <w:kern w:val="2"/>
          <w:sz w:val="32"/>
          <w:szCs w:val="32"/>
          <w:lang w:val="en-US" w:eastAsia="zh-CN" w:bidi="ar-SA"/>
        </w:rPr>
        <w:t xml:space="preserve">18:00-18:30 </w:t>
      </w:r>
      <w:r>
        <w:rPr>
          <w:rFonts w:hint="eastAsia" w:ascii="仿宋_GB2312" w:hAnsi="仿宋_GB2312" w:eastAsia="仿宋_GB2312" w:cs="仿宋_GB2312"/>
          <w:b w:val="0"/>
          <w:bCs w:val="0"/>
          <w:color w:val="auto"/>
          <w:spacing w:val="6"/>
          <w:kern w:val="2"/>
          <w:sz w:val="32"/>
          <w:szCs w:val="32"/>
          <w:highlight w:val="none"/>
          <w:lang w:val="en-US" w:eastAsia="zh-CN" w:bidi="ar-SA"/>
        </w:rPr>
        <w:t xml:space="preserve"> </w:t>
      </w:r>
      <w:r>
        <w:rPr>
          <w:rFonts w:hint="eastAsia" w:ascii="黑体" w:hAnsi="黑体" w:eastAsia="黑体" w:cs="黑体"/>
          <w:b w:val="0"/>
          <w:bCs w:val="0"/>
          <w:color w:val="auto"/>
          <w:spacing w:val="6"/>
          <w:kern w:val="2"/>
          <w:sz w:val="32"/>
          <w:szCs w:val="32"/>
          <w:highlight w:val="none"/>
          <w:lang w:val="en-US" w:eastAsia="zh-CN" w:bidi="ar-SA"/>
        </w:rPr>
        <w:t>返程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b w:val="0"/>
          <w:bCs w:val="0"/>
          <w:color w:val="auto"/>
          <w:spacing w:val="6"/>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黑体" w:hAnsi="黑体" w:eastAsia="黑体" w:cs="黑体"/>
          <w:sz w:val="32"/>
          <w:szCs w:val="32"/>
          <w:lang w:eastAsia="zh-CN"/>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lang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Nimbus Roman No9 L">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95DBB1"/>
    <w:multiLevelType w:val="singleLevel"/>
    <w:tmpl w:val="8895DBB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yMzgxOGQyZTBhMWZkNzNjMjgyM2ZlOGMxNWM1YjUifQ=="/>
  </w:docVars>
  <w:rsids>
    <w:rsidRoot w:val="28132489"/>
    <w:rsid w:val="28132489"/>
    <w:rsid w:val="75F02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outlineLvl w:val="0"/>
    </w:pPr>
    <w:rPr>
      <w:rFonts w:hint="eastAsia" w:ascii="宋体" w:hAnsi="宋体" w:eastAsia="黑体" w:cs="宋体"/>
      <w:b/>
      <w:kern w:val="44"/>
      <w:sz w:val="32"/>
      <w:szCs w:val="48"/>
      <w:lang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2023-08-31T10:14:00Z</dcterms:created>
  <dc:creator>Administrator</dc:creator>
  <cp:lastModifiedBy>Administrator</cp:lastModifiedBy>
  <dcterms:modified xsi:type="dcterms:W3CDTF">2023-08-31T10:19:15Z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E80E68250FDA4B88BD420A327E35B4E6_11</vt:lpwstr>
  </property>
</Properties>
</file>