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各有关部门参会人员分配表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534" w:tblpY="3"/>
        <w:tblOverlap w:val="never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3720"/>
        <w:gridCol w:w="214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分配名额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发展和改革局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民政和社会保障局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卫生健康局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医疗保障局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住房城乡建设和交通局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水务局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农业农村局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自然资源局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7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审计局</w:t>
            </w:r>
          </w:p>
        </w:tc>
        <w:tc>
          <w:tcPr>
            <w:tcW w:w="21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42215"/>
    <w:rsid w:val="75F025C3"/>
    <w:rsid w:val="7C9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2019-12-23T07:07:00Z</dcterms:created>
  <dc:creator>陌黎1413089863</dc:creator>
  <cp:lastModifiedBy>陌黎1413089863</cp:lastModifiedBy>
  <dcterms:modified xsi:type="dcterms:W3CDTF">2019-12-23T07:08:48Z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