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支付宝APP医保电子凭证激活及使用流程</w:t>
      </w:r>
    </w:p>
    <w:p>
      <w:pPr>
        <w:pStyle w:val="8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激活入口</w:t>
      </w:r>
    </w:p>
    <w:p>
      <w:pPr>
        <w:pStyle w:val="9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left="142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kern w:val="2"/>
          <w:sz w:val="32"/>
          <w:szCs w:val="32"/>
          <w:lang w:bidi="ar-SA"/>
        </w:rPr>
      </w:pP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1.在支付宝端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bidi="ar-SA"/>
        </w:rPr>
        <w:t>点击市民中心进入医保电子凭证激活</w:t>
      </w:r>
    </w:p>
    <w:p>
      <w:pPr>
        <w:pStyle w:val="5"/>
        <w:spacing w:line="240" w:lineRule="auto"/>
        <w:ind w:firstLine="0" w:firstLineChars="0"/>
        <w:jc w:val="both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drawing>
          <wp:inline distT="0" distB="0" distL="114300" distR="114300">
            <wp:extent cx="2209165" cy="4221480"/>
            <wp:effectExtent l="0" t="0" r="635" b="7620"/>
            <wp:docPr id="8" name="图片 4" descr="C:\Users\马星\AppData\Roaming\DingTalk\712479432_v2\ImageFiles\ca\lADPD3zUL40JjIfNBQDNAtA_72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Users\马星\AppData\Roaming\DingTalk\712479432_v2\ImageFiles\ca\lADPD3zUL40JjIfNBQDNAtA_720_128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/>
          <w:szCs w:val="32"/>
        </w:rPr>
        <w:t xml:space="preserve">     </w:t>
      </w:r>
      <w:r>
        <w:rPr>
          <w:rFonts w:ascii="仿宋" w:hAnsi="仿宋"/>
          <w:szCs w:val="32"/>
        </w:rPr>
        <w:drawing>
          <wp:inline distT="0" distB="0" distL="114300" distR="114300">
            <wp:extent cx="2343150" cy="4224020"/>
            <wp:effectExtent l="0" t="0" r="0" b="5080"/>
            <wp:docPr id="10" name="图片 5" descr="C:\Users\马星\AppData\Roaming\DingTalk\712479432_v2\ImageFiles\c9\lADPDh0cNdR1agrNBP7NAk4_590_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C:\Users\马星\AppData\Roaming\DingTalk\712479432_v2\ImageFiles\c9\lADPDh0cNdR1agrNBP7NAk4_590_1278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ind w:left="142" w:leftChars="0" w:right="0" w:rightChars="0" w:firstLine="640" w:firstLineChars="200"/>
        <w:jc w:val="both"/>
        <w:textAlignment w:val="auto"/>
        <w:outlineLvl w:val="2"/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2.在支付宝端搜索医保电子凭证进入激活</w:t>
      </w:r>
    </w:p>
    <w:p>
      <w:pPr>
        <w:pStyle w:val="5"/>
        <w:spacing w:line="240" w:lineRule="auto"/>
        <w:ind w:firstLine="0" w:firstLineChars="0"/>
        <w:jc w:val="both"/>
        <w:rPr>
          <w:rFonts w:ascii="仿宋" w:hAnsi="仿宋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4211320</wp:posOffset>
            </wp:positionV>
            <wp:extent cx="3610610" cy="3721100"/>
            <wp:effectExtent l="0" t="0" r="8890" b="12700"/>
            <wp:wrapTopAndBottom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78105</wp:posOffset>
            </wp:positionV>
            <wp:extent cx="2509520" cy="3765550"/>
            <wp:effectExtent l="0" t="0" r="5080" b="6350"/>
            <wp:wrapTopAndBottom/>
            <wp:docPr id="11" name="图片 7" descr="C:\Users\马星\AppData\Roaming\DingTalk\712479432_v2\ImageFiles\bc\lADPD2eDN7Bgg_HNBQDNAtA_72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C:\Users\马星\AppData\Roaming\DingTalk\712479432_v2\ImageFiles\bc\lADPD2eDN7Bgg_HNBQDNAtA_720_128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/>
          <w:szCs w:val="32"/>
          <w:lang w:val="en-US" w:eastAsia="zh-CN"/>
        </w:rPr>
        <w:t>激活流程：</w:t>
      </w:r>
    </w:p>
    <w:p>
      <w:pPr>
        <w:spacing w:line="240" w:lineRule="auto"/>
        <w:ind w:firstLine="198" w:firstLineChars="71"/>
        <w:jc w:val="both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1864360</wp:posOffset>
            </wp:positionH>
            <wp:positionV relativeFrom="paragraph">
              <wp:posOffset>3536315</wp:posOffset>
            </wp:positionV>
            <wp:extent cx="1662430" cy="3510915"/>
            <wp:effectExtent l="0" t="0" r="13970" b="13335"/>
            <wp:wrapTopAndBottom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-6350</wp:posOffset>
            </wp:positionV>
            <wp:extent cx="3439160" cy="3455035"/>
            <wp:effectExtent l="0" t="0" r="8890" b="12065"/>
            <wp:wrapTopAndBottom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用户通过医保电子凭证入口进入激活流程，需要用户进行刷脸授权及刷脸认证后完成激活。激活后建议用户设置密码。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扫码支付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向符合要求的收银终端出示医保电子凭证二维码，终端扫码后走原结算方式进行医保支付，支付完成后用户会收到支付结果的展示，同时在查看账单页面会有一个消费明细的展示如下图：</w:t>
      </w:r>
    </w:p>
    <w:p>
      <w:pPr>
        <w:pStyle w:val="5"/>
        <w:spacing w:line="240" w:lineRule="auto"/>
        <w:ind w:firstLine="0" w:firstLineChars="0"/>
        <w:jc w:val="both"/>
      </w:pPr>
      <w:r>
        <w:drawing>
          <wp:inline distT="0" distB="0" distL="114300" distR="114300">
            <wp:extent cx="5264150" cy="3030220"/>
            <wp:effectExtent l="0" t="0" r="12700" b="1778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30625"/>
    <w:multiLevelType w:val="multilevel"/>
    <w:tmpl w:val="C6030625"/>
    <w:lvl w:ilvl="0" w:tentative="0">
      <w:start w:val="1"/>
      <w:numFmt w:val="decimal"/>
      <w:lvlText w:val="第%1章.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9"/>
      <w:lvlText w:val="%3、"/>
      <w:lvlJc w:val="left"/>
      <w:pPr>
        <w:ind w:left="142" w:firstLine="0"/>
      </w:pPr>
    </w:lvl>
    <w:lvl w:ilvl="3" w:tentative="0">
      <w:start w:val="1"/>
      <w:numFmt w:val="decimal"/>
      <w:lvlText w:val="（%4）"/>
      <w:lvlJc w:val="left"/>
      <w:pPr>
        <w:ind w:left="0" w:firstLine="0"/>
      </w:pPr>
      <w:rPr>
        <w:rFonts w:hint="eastAsia" w:ascii="宋体" w:hAnsi="宋体" w:eastAsia="宋体" w:cs="宋体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DEEED4C7"/>
    <w:multiLevelType w:val="multilevel"/>
    <w:tmpl w:val="DEEED4C7"/>
    <w:lvl w:ilvl="0" w:tentative="0">
      <w:start w:val="1"/>
      <w:numFmt w:val="decimal"/>
      <w:lvlText w:val="第%1章."/>
      <w:lvlJc w:val="left"/>
      <w:pPr>
        <w:ind w:left="845" w:hanging="42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8"/>
      <w:lvlText w:val="（%2）"/>
      <w:lvlJc w:val="left"/>
      <w:pPr>
        <w:ind w:left="0" w:firstLine="0"/>
      </w:pPr>
    </w:lvl>
    <w:lvl w:ilvl="2" w:tentative="0">
      <w:start w:val="1"/>
      <w:numFmt w:val="decimal"/>
      <w:lvlText w:val="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（%4）"/>
      <w:lvlJc w:val="left"/>
      <w:pPr>
        <w:ind w:left="1290" w:hanging="864"/>
      </w:pPr>
      <w:rPr>
        <w:rFonts w:hint="eastAsia" w:ascii="宋体" w:hAnsi="宋体" w:eastAsia="宋体" w:cs="宋体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F7D73"/>
    <w:rsid w:val="648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30"/>
      <w:szCs w:val="44"/>
    </w:rPr>
  </w:style>
  <w:style w:type="paragraph" w:styleId="8">
    <w:name w:val="heading 2"/>
    <w:basedOn w:val="1"/>
    <w:next w:val="5"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ind w:firstLine="0" w:firstLineChars="0"/>
      <w:outlineLvl w:val="1"/>
    </w:pPr>
    <w:rPr>
      <w:rFonts w:ascii="Cambria" w:hAnsi="Cambria"/>
      <w:b/>
      <w:bCs/>
      <w:szCs w:val="32"/>
    </w:rPr>
  </w:style>
  <w:style w:type="paragraph" w:styleId="9">
    <w:name w:val="heading 3"/>
    <w:basedOn w:val="1"/>
    <w:next w:val="5"/>
    <w:qFormat/>
    <w:uiPriority w:val="9"/>
    <w:pPr>
      <w:keepNext/>
      <w:keepLines/>
      <w:numPr>
        <w:ilvl w:val="2"/>
        <w:numId w:val="2"/>
      </w:numPr>
      <w:spacing w:before="260" w:after="260"/>
      <w:ind w:firstLine="0" w:firstLineChars="0"/>
      <w:outlineLvl w:val="2"/>
    </w:pPr>
    <w:rPr>
      <w:b/>
      <w:bCs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next w:val="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5">
    <w:name w:val="正文缩进2字符"/>
    <w:basedOn w:val="6"/>
    <w:qFormat/>
    <w:uiPriority w:val="0"/>
    <w:pPr>
      <w:spacing w:after="0" w:line="360" w:lineRule="auto"/>
      <w:ind w:firstLine="200" w:firstLineChars="200"/>
    </w:pPr>
    <w:rPr>
      <w:rFonts w:eastAsia="仿宋"/>
      <w:kern w:val="0"/>
      <w:sz w:val="28"/>
      <w:szCs w:val="24"/>
    </w:rPr>
  </w:style>
  <w:style w:type="paragraph" w:styleId="6">
    <w:name w:val="Body Text First Indent"/>
    <w:basedOn w:val="7"/>
    <w:unhideWhenUsed/>
    <w:qFormat/>
    <w:uiPriority w:val="0"/>
    <w:pPr>
      <w:ind w:firstLine="210" w:firstLineChars="100"/>
    </w:pPr>
  </w:style>
  <w:style w:type="paragraph" w:styleId="7">
    <w:name w:val="Body Text"/>
    <w:basedOn w:val="1"/>
    <w:unhideWhenUsed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2020-12-07T01:38:00Z</dcterms:created>
  <dc:creator>秋水｀伊人</dc:creator>
  <cp:lastModifiedBy>秋水｀伊人</cp:lastModifiedBy>
  <dcterms:modified xsi:type="dcterms:W3CDTF">2020-12-07T01:39:28Z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