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  <w:lang w:val="en-US" w:eastAsia="zh-CN" w:bidi="ar"/>
        </w:rPr>
        <w:t>中卫市开展“优质服务基层行”活动技术指导组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张国升</w:t>
      </w:r>
      <w:r>
        <w:rPr>
          <w:rFonts w:hint="eastAsia" w:ascii="仿宋_GB2312" w:eastAsia="仿宋_GB2312"/>
          <w:sz w:val="32"/>
          <w:szCs w:val="32"/>
        </w:rPr>
        <w:t xml:space="preserve">  市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卫生健康委员会副调研员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员：岳学虎  市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规划信息科科长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王立明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市卫生健康委员会</w:t>
      </w:r>
      <w:r>
        <w:rPr>
          <w:rFonts w:hint="eastAsia" w:ascii="仿宋_GB2312" w:eastAsia="仿宋_GB2312"/>
          <w:sz w:val="32"/>
          <w:szCs w:val="32"/>
        </w:rPr>
        <w:t>办公室主任</w:t>
      </w:r>
    </w:p>
    <w:p>
      <w:pPr>
        <w:spacing w:line="56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王慧琴  市疾病预防控制中心副主任、公共卫生主任医师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赵锦芳  市妇幼保健计划生育服务中心副主任</w:t>
      </w:r>
    </w:p>
    <w:p>
      <w:pPr>
        <w:spacing w:line="560" w:lineRule="exact"/>
        <w:ind w:left="3198" w:leftChars="304" w:hanging="2560" w:hangingChars="800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景素雯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市卫生健康委员会医政医改科科员、副主任护师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3198" w:leftChars="304" w:hanging="2560" w:hangingChars="8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刘月华  市卫生健康委员会公共卫生科科员、公共卫生副主任医师</w:t>
      </w:r>
    </w:p>
    <w:p>
      <w:pPr>
        <w:spacing w:line="560" w:lineRule="exact"/>
        <w:ind w:left="3838" w:leftChars="304" w:hanging="3200" w:hangingChars="10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刘海燕  市卫生监督所稽查科科长、公共卫生主任</w:t>
      </w:r>
    </w:p>
    <w:p>
      <w:pPr>
        <w:spacing w:line="560" w:lineRule="exact"/>
        <w:ind w:left="3832" w:leftChars="1520" w:hanging="640" w:hanging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医师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015F"/>
    <w:rsid w:val="1C0F01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2019-03-13T09:41:00Z</dcterms:created>
  <dc:creator>m49</dc:creator>
  <cp:lastModifiedBy>m49</cp:lastModifiedBy>
  <dcterms:modified xsi:type="dcterms:W3CDTF">2019-03-13T09:41:50Z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