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widowControl/>
        <w:spacing w:line="500" w:lineRule="exact"/>
        <w:jc w:val="center"/>
        <w:textAlignment w:val="center"/>
        <w:rPr>
          <w:rFonts w:hint="default" w:ascii="Nimbus Roman No9 L" w:hAnsi="Nimbus Roman No9 L" w:cs="Nimbus Roman No9 L"/>
          <w:color w:val="000000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中卫市沙坡头区卫生健康局</w:t>
      </w:r>
      <w:r>
        <w:rPr>
          <w:rFonts w:hint="eastAsia" w:eastAsia="方正小标宋_GBK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随机抽查事项清单</w:t>
      </w:r>
    </w:p>
    <w:bookmarkEnd w:id="0"/>
    <w:tbl>
      <w:tblPr>
        <w:tblStyle w:val="11"/>
        <w:tblW w:w="13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493"/>
        <w:gridCol w:w="2141"/>
        <w:gridCol w:w="1850"/>
        <w:gridCol w:w="1466"/>
        <w:gridCol w:w="1267"/>
        <w:gridCol w:w="1117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3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抽查项目</w:t>
            </w:r>
          </w:p>
        </w:tc>
        <w:tc>
          <w:tcPr>
            <w:tcW w:w="18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检查对象</w:t>
            </w:r>
          </w:p>
        </w:tc>
        <w:tc>
          <w:tcPr>
            <w:tcW w:w="146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事项类别</w:t>
            </w:r>
          </w:p>
        </w:tc>
        <w:tc>
          <w:tcPr>
            <w:tcW w:w="126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检查方式</w:t>
            </w:r>
          </w:p>
        </w:tc>
        <w:tc>
          <w:tcPr>
            <w:tcW w:w="111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主体</w:t>
            </w:r>
          </w:p>
        </w:tc>
        <w:tc>
          <w:tcPr>
            <w:tcW w:w="343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rPr>
                <w:rFonts w:hint="default" w:ascii="Nimbus Roman No9 L" w:hAnsi="Nimbus Roman No9 L" w:eastAsia="CESI黑体-GB13000" w:cs="Nimbus Roman No9 L"/>
                <w:color w:val="000000"/>
                <w:sz w:val="15"/>
                <w:szCs w:val="15"/>
              </w:rPr>
            </w:pPr>
          </w:p>
        </w:tc>
        <w:tc>
          <w:tcPr>
            <w:tcW w:w="149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抽查类别</w:t>
            </w:r>
          </w:p>
        </w:tc>
        <w:tc>
          <w:tcPr>
            <w:tcW w:w="21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18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6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6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 No9 L" w:hAnsi="Nimbus Roman No9 L" w:eastAsia="仿宋_GB2312" w:cs="Nimbus Roman No9 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43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Nimbus Roman No9 L" w:hAnsi="Nimbus Roman No9 L" w:eastAsia="仿宋_GB2312" w:cs="Nimbus Roman No9 L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exac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医疗卫生机构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医疗卫生机构许可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沙坡头区人民医院、辖区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社区卫生服务中心（站）、乡镇卫生院、村卫生室、诊所、养老机构内设医疗机构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eastAsia="zh-CN" w:bidi="ar"/>
              </w:rPr>
              <w:t>一般检查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0"/>
                <w:szCs w:val="20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现场</w:t>
            </w:r>
            <w:r>
              <w:rPr>
                <w:rFonts w:hint="eastAsia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书面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检查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中卫市沙坡头区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3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《医师法》《医疗机构管理条例》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《基本医疗卫生与健康促进法》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exac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医疗卫生机构卫生标准、卫生规范和执业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  <w:t>行为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exac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传染病防治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传染病防治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中卫市</w:t>
            </w: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沙坡头区人民医院、辖区</w:t>
            </w:r>
            <w:r>
              <w:rPr>
                <w:rFonts w:hint="eastAsia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社区卫生服务中心（站）、乡镇卫生院、村卫生室、诊所、养老机构内设医疗机构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一般</w:t>
            </w: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eastAsia="zh-CN" w:bidi="ar"/>
              </w:rPr>
              <w:t>检查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0"/>
                <w:szCs w:val="20"/>
              </w:rPr>
              <w:t>事项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现场</w:t>
            </w:r>
            <w:r>
              <w:rPr>
                <w:rFonts w:hint="eastAsia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书面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检查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中卫市沙坡头区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《传染病防治法》《医疗废物管理条例》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kern w:val="0"/>
                <w:sz w:val="20"/>
                <w:szCs w:val="20"/>
                <w:lang w:bidi="ar"/>
              </w:rPr>
              <w:t>《疫苗管理法》《病原微生物实验室生物安全管理条例》《消毒管理办法》</w:t>
            </w:r>
          </w:p>
        </w:tc>
      </w:tr>
    </w:tbl>
    <w:p>
      <w:pPr>
        <w:rPr>
          <w:rFonts w:hint="default" w:ascii="Nimbus Roman No9 L" w:hAnsi="Nimbus Roman No9 L" w:cs="Nimbus Roman No9 L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3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11430</wp:posOffset>
              </wp:positionV>
              <wp:extent cx="18288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9pt;height:15.7pt;width:144pt;mso-position-horizontal-relative:margin;mso-wrap-style:none;z-index:251660288;mso-width-relative:page;mso-height-relative:page;" filled="f" stroked="f" coordsize="21600,21600" o:gfxdata="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8Z4dtQAAAAFAQAADwAAAAAAAAABACAAAAAiAAAAZHJzL2Rvd25yZXYueG1s&#10;UEsBAhQAFAAAAAgAh07iQCOZ/T4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JkesG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13FEDFE7"/>
    <w:rsid w:val="040E52D2"/>
    <w:rsid w:val="044779E7"/>
    <w:rsid w:val="045B4267"/>
    <w:rsid w:val="059E2B1E"/>
    <w:rsid w:val="07260873"/>
    <w:rsid w:val="07B96BC1"/>
    <w:rsid w:val="09EF276F"/>
    <w:rsid w:val="0A2F7E47"/>
    <w:rsid w:val="0A661D09"/>
    <w:rsid w:val="0B8333AA"/>
    <w:rsid w:val="0D81632C"/>
    <w:rsid w:val="0F8D4A8C"/>
    <w:rsid w:val="10645539"/>
    <w:rsid w:val="10686DD7"/>
    <w:rsid w:val="125D0492"/>
    <w:rsid w:val="137F77F9"/>
    <w:rsid w:val="13FEDFE7"/>
    <w:rsid w:val="14397409"/>
    <w:rsid w:val="149F4D92"/>
    <w:rsid w:val="14BA7E1E"/>
    <w:rsid w:val="196A0064"/>
    <w:rsid w:val="1ABD1A06"/>
    <w:rsid w:val="1D996FAD"/>
    <w:rsid w:val="1DAB7581"/>
    <w:rsid w:val="20347628"/>
    <w:rsid w:val="20711CEA"/>
    <w:rsid w:val="20D01A64"/>
    <w:rsid w:val="20F956EB"/>
    <w:rsid w:val="21217653"/>
    <w:rsid w:val="22DE2C61"/>
    <w:rsid w:val="22EF0EBD"/>
    <w:rsid w:val="2459106C"/>
    <w:rsid w:val="25A42208"/>
    <w:rsid w:val="25B54415"/>
    <w:rsid w:val="25C87047"/>
    <w:rsid w:val="26930AE3"/>
    <w:rsid w:val="26C4781C"/>
    <w:rsid w:val="27D363D5"/>
    <w:rsid w:val="2803266F"/>
    <w:rsid w:val="289878B3"/>
    <w:rsid w:val="2C696535"/>
    <w:rsid w:val="2C7F752B"/>
    <w:rsid w:val="2EF22763"/>
    <w:rsid w:val="2F2D7A86"/>
    <w:rsid w:val="2FE75B13"/>
    <w:rsid w:val="30851645"/>
    <w:rsid w:val="314351C2"/>
    <w:rsid w:val="32342B66"/>
    <w:rsid w:val="326B0465"/>
    <w:rsid w:val="33F788DD"/>
    <w:rsid w:val="346767B5"/>
    <w:rsid w:val="366110AB"/>
    <w:rsid w:val="36851BE2"/>
    <w:rsid w:val="36DF548E"/>
    <w:rsid w:val="39897667"/>
    <w:rsid w:val="3AE710BD"/>
    <w:rsid w:val="3CC07E02"/>
    <w:rsid w:val="3E9F3532"/>
    <w:rsid w:val="3EA7E506"/>
    <w:rsid w:val="3FB3156E"/>
    <w:rsid w:val="41C62706"/>
    <w:rsid w:val="41C967E9"/>
    <w:rsid w:val="43BB30E7"/>
    <w:rsid w:val="452B7D2E"/>
    <w:rsid w:val="45576E3F"/>
    <w:rsid w:val="45B7672B"/>
    <w:rsid w:val="488F5075"/>
    <w:rsid w:val="49F45663"/>
    <w:rsid w:val="4A0637E7"/>
    <w:rsid w:val="4A2F3DB6"/>
    <w:rsid w:val="4C244296"/>
    <w:rsid w:val="4DEA4CF4"/>
    <w:rsid w:val="4E694642"/>
    <w:rsid w:val="4E862EC6"/>
    <w:rsid w:val="4EEC10C1"/>
    <w:rsid w:val="4F41670C"/>
    <w:rsid w:val="4FF2588B"/>
    <w:rsid w:val="510A2FB8"/>
    <w:rsid w:val="54C05C5F"/>
    <w:rsid w:val="5536081F"/>
    <w:rsid w:val="565F5B54"/>
    <w:rsid w:val="58346588"/>
    <w:rsid w:val="5A875679"/>
    <w:rsid w:val="5FFC7BF3"/>
    <w:rsid w:val="5FFED30D"/>
    <w:rsid w:val="5FFF8020"/>
    <w:rsid w:val="5FFFED4B"/>
    <w:rsid w:val="60FB46CB"/>
    <w:rsid w:val="62FF36CC"/>
    <w:rsid w:val="636E37CC"/>
    <w:rsid w:val="652F0DE7"/>
    <w:rsid w:val="660E0315"/>
    <w:rsid w:val="673A4D5B"/>
    <w:rsid w:val="693EB5C9"/>
    <w:rsid w:val="6C8718B9"/>
    <w:rsid w:val="6DF672F3"/>
    <w:rsid w:val="6E0A2BC1"/>
    <w:rsid w:val="6EBF6001"/>
    <w:rsid w:val="6F477354"/>
    <w:rsid w:val="6FE90C65"/>
    <w:rsid w:val="6FFFBF2E"/>
    <w:rsid w:val="70717556"/>
    <w:rsid w:val="71AFCA34"/>
    <w:rsid w:val="73771589"/>
    <w:rsid w:val="73FF2115"/>
    <w:rsid w:val="75661EB0"/>
    <w:rsid w:val="76ED5282"/>
    <w:rsid w:val="76FFE9D6"/>
    <w:rsid w:val="778A42CC"/>
    <w:rsid w:val="77E78385"/>
    <w:rsid w:val="78C17EAD"/>
    <w:rsid w:val="794C401D"/>
    <w:rsid w:val="7AEA15E0"/>
    <w:rsid w:val="7D101A44"/>
    <w:rsid w:val="7E4DBE93"/>
    <w:rsid w:val="7EE928A4"/>
    <w:rsid w:val="95FADCC7"/>
    <w:rsid w:val="9FBFAE66"/>
    <w:rsid w:val="A9FAD7C3"/>
    <w:rsid w:val="B3EF99F2"/>
    <w:rsid w:val="BC830A66"/>
    <w:rsid w:val="D9B59296"/>
    <w:rsid w:val="DE897D8B"/>
    <w:rsid w:val="EFC3F27C"/>
    <w:rsid w:val="F4D32A2D"/>
    <w:rsid w:val="F5EEB69F"/>
    <w:rsid w:val="F75F4FBB"/>
    <w:rsid w:val="F777B38F"/>
    <w:rsid w:val="F7FF5D4D"/>
    <w:rsid w:val="F7FF9284"/>
    <w:rsid w:val="FBAFDE72"/>
    <w:rsid w:val="FBFFA476"/>
    <w:rsid w:val="FF69371C"/>
    <w:rsid w:val="FFBFBBC1"/>
    <w:rsid w:val="FFCA9414"/>
    <w:rsid w:val="FFF74E82"/>
    <w:rsid w:val="FFFF3D01"/>
    <w:rsid w:val="FFFFC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index 5"/>
    <w:basedOn w:val="1"/>
    <w:next w:val="1"/>
    <w:autoRedefine/>
    <w:unhideWhenUsed/>
    <w:qFormat/>
    <w:uiPriority w:val="99"/>
    <w:pPr>
      <w:ind w:left="1680"/>
    </w:pPr>
  </w:style>
  <w:style w:type="paragraph" w:styleId="6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 w:eastAsia="仿宋_GB2312" w:cs="Times New Roman"/>
      <w:sz w:val="24"/>
      <w:szCs w:val="32"/>
    </w:rPr>
  </w:style>
  <w:style w:type="paragraph" w:styleId="7">
    <w:name w:val="Body Text"/>
    <w:basedOn w:val="1"/>
    <w:next w:val="1"/>
    <w:autoRedefine/>
    <w:qFormat/>
    <w:uiPriority w:val="0"/>
    <w:pPr>
      <w:jc w:val="center"/>
    </w:pPr>
    <w:rPr>
      <w:rFonts w:ascii="Calibri" w:hAnsi="Calibri" w:eastAsia="华文中宋" w:cs="Times New Roman"/>
      <w:sz w:val="36"/>
      <w:szCs w:val="3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Body Text First Indent"/>
    <w:basedOn w:val="7"/>
    <w:next w:val="7"/>
    <w:autoRedefine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autoRedefine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customStyle="1" w:styleId="15">
    <w:name w:val="NormalIndent"/>
    <w:basedOn w:val="1"/>
    <w:autoRedefine/>
    <w:qFormat/>
    <w:uiPriority w:val="0"/>
    <w:pPr>
      <w:spacing w:line="240" w:lineRule="auto"/>
      <w:ind w:firstLine="200" w:firstLineChars="200"/>
      <w:jc w:val="both"/>
      <w:textAlignment w:val="baseline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1012</Characters>
  <Lines>0</Lines>
  <Paragraphs>0</Paragraphs>
  <TotalTime>3</TotalTime>
  <ScaleCrop>false</ScaleCrop>
  <LinksUpToDate>false</LinksUpToDate>
  <CharactersWithSpaces>1024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2023-03-29T14:36:00Z</dcterms:created>
  <dc:creator>guest</dc:creator>
  <cp:lastModifiedBy>吃葡萄不吐核桃皮</cp:lastModifiedBy>
  <cp:lastPrinted>2024-03-29T04:10:00Z</cp:lastPrinted>
  <dcterms:modified xsi:type="dcterms:W3CDTF">2024-03-29T08:58:28Z</dcterms:modified>
  <dc:title>宁 夏 回 族 自 治 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80BB4698392E466DA6F283AE668F45F9_13</vt:lpwstr>
  </property>
</Properties>
</file>