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37"/>
        <w:gridCol w:w="2040"/>
        <w:gridCol w:w="510"/>
        <w:gridCol w:w="4530"/>
        <w:gridCol w:w="1245"/>
        <w:gridCol w:w="1470"/>
        <w:gridCol w:w="3438"/>
        <w:gridCol w:w="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5"/>
                <w:rFonts w:hint="eastAsia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</w:t>
            </w:r>
            <w:r>
              <w:rPr>
                <w:rStyle w:val="5"/>
                <w:rFonts w:hint="eastAsia" w:eastAsia="方正小标宋简体"/>
                <w:lang w:val="en-US" w:eastAsia="zh-CN" w:bidi="ar"/>
              </w:rPr>
              <w:t>创建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自治区卫生村工作考评细则（组织管理和其他）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卫生村标准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考核方式</w:t>
            </w:r>
          </w:p>
        </w:tc>
        <w:tc>
          <w:tcPr>
            <w:tcW w:w="3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考核记录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样本及数量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评分方式</w:t>
            </w:r>
          </w:p>
        </w:tc>
        <w:tc>
          <w:tcPr>
            <w:tcW w:w="3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一、爱国卫生组织管理     （10分）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有爱国卫生管理组织，村委会有专人分管爱国卫生工作；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1）成立或及时调整爱卫会组织文件（1分）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查阅资料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依据文件、通知、信息、简报等相关档案资料，分项赋分；工作任务未开展，不得分。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2）召开会议安排部署爱国卫生工作（1分）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3）配备专兼职人员，负责爱国卫生工作（0.5分）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4）安排落实爱国卫生工作经费（0.5分）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创建卫生村工作纳入村发展规划，有创建计划安排；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创卫工作有计划，有安排，有检查，有总结（每项0.5分）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卫生管理制度健全，有村民卫生公约；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1）各项爱国卫生工作、环境卫生管理制度健全（2分）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2）有村民卫生公约（1分）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3）城乡环境卫生整洁行动、自治区爱国卫生日等活动开展、落实情况（2分）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有检查评比和奖惩制度，每年组织开展卫生户等评选活动。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1）组织辖区卫生单位、卫生村评比，定期开展卫生清扫等活动（1分）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2）每年组织开展卫生户等评选活动（1分）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六、其他（10分）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卫生示范户达到30%以上。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卫生示范户达到30%以上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未达到不得分。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15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1722"/>
        <w:gridCol w:w="585"/>
        <w:gridCol w:w="4410"/>
        <w:gridCol w:w="1320"/>
        <w:gridCol w:w="1695"/>
        <w:gridCol w:w="3318"/>
        <w:gridCol w:w="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方正小标宋简体"/>
                <w:lang w:val="en-US" w:eastAsia="zh-CN" w:bidi="ar"/>
              </w:rPr>
              <w:t>创建</w:t>
            </w:r>
            <w:r>
              <w:rPr>
                <w:rStyle w:val="6"/>
                <w:lang w:val="en-US" w:eastAsia="zh-CN" w:bidi="ar"/>
              </w:rPr>
              <w:t>自治区卫生村工作考评细则（村容村貌）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卫生村标准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考核方式</w:t>
            </w:r>
          </w:p>
        </w:tc>
        <w:tc>
          <w:tcPr>
            <w:tcW w:w="3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考核记录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样本及数量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评分方式</w:t>
            </w:r>
          </w:p>
        </w:tc>
        <w:tc>
          <w:tcPr>
            <w:tcW w:w="3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二、村容村貌     （30分）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有清扫保洁人员；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有专业清扫保洁队伍，人员、经费满足工作需要（3分）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行政村全貌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村庄规划布局合理、整齐；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有规划、布局合理（2分）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无规划，不得分。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村内主要巷道硬化率达到70%以上，路面平整；两侧绿化美化，无大片黄土裸露；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1）道路硬化率达到70%以上（1.5分）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每发现一处问题，扣0.5分。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2）亮化、美化，照明设施完好（1.5分）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巷道内无土堆、肥堆、草堆、垃圾堆放，房屋屋后杂物堆放整齐；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主要街道两侧建筑物整洁美观，无“四堆”现象，无乱张贴、乱涂写、乱设摊点现象（3分）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村内设有垃圾站房，生活垃圾集中堆放收集，定期清除，定点掩埋；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1）有垃圾站房，生活垃圾集中堆放收集（1.5分）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2）定期清除，定点掩埋（1.5分）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（六）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村内沟渠完好、畅通；沟道、渠边无垃圾堆放，河面漂浮物少见；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沟渠完好、畅通，无垃圾堆放，无漂浮物（3分）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二、村容村貌     （30分）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（七）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80%以上村民庭院达到整洁、无垃圾堆放；室内空气新鲜、卫生清洁，厨房干净；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庭院整洁、无垃圾堆放，室内卫生清洁，厨房干净（3分）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行政村全貌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每发现一处问题，扣0.5分。</w:t>
            </w: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（八）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农户家畜家禽圈养，定期清扫圈舍，无蚊蝇孳生；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1）家禽圈养，定期清扫圈舍（2分）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2）无蚊蝇孳生（2分）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（九）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村内有污水排放设施，无污水乱倒、横流等现象；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1）污水排放设施齐全（1分）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2）无污水乱倒、横流等现象（1分）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（十）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村内设置的公厕有专人清扫保洁，旱厕清掏及时，定期投药灭蝇，无蝇蛆、无异味。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1）设有公厕，且有专人清扫保洁（2分）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2）如为旱厕，要清掏及时（1分）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3）公厕无蝇蛆、无异味，定期投药灭蝇（1分）</w:t>
            </w:r>
          </w:p>
        </w:tc>
        <w:tc>
          <w:tcPr>
            <w:tcW w:w="1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p/>
    <w:tbl>
      <w:tblPr>
        <w:tblStyle w:val="4"/>
        <w:tblW w:w="15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2517"/>
        <w:gridCol w:w="705"/>
        <w:gridCol w:w="3105"/>
        <w:gridCol w:w="1410"/>
        <w:gridCol w:w="2175"/>
        <w:gridCol w:w="3138"/>
        <w:gridCol w:w="5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0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rFonts w:hint="eastAsia" w:eastAsia="方正小标宋简体"/>
                <w:lang w:val="en-US" w:eastAsia="zh-CN" w:bidi="ar"/>
              </w:rPr>
              <w:t>创建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自治区卫生村工作考评细则（改水改厕）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卫生村标准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考核方式</w:t>
            </w:r>
          </w:p>
        </w:tc>
        <w:tc>
          <w:tcPr>
            <w:tcW w:w="3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考核记录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样本及数量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评分方式</w:t>
            </w:r>
          </w:p>
        </w:tc>
        <w:tc>
          <w:tcPr>
            <w:tcW w:w="3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三、改水改厕    （10分）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农户自来水普及率≥80%；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自来水普及率≥80%（4分）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报表资料及入户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村水站有规章制度，有专人管理；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1）有规章制度（2分）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实地查看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每发现一个不符合情况，扣0.5分，扣完为止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2）专人管理（2分）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农户卫生户厕普及率≥60%；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卫生户厕普及率≥60%（5分）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报表资料及入户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卫生户厕有墙、有顶，门窗齐全，不渗不漏，储粪池密闭，厕内基本无异味、无蝇、无蛆，使用率≥80%。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1）户厕有墙、有顶，门窗齐全，不渗不漏（2分）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入户5-10户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每发现一个不符合情况，扣0.5分，扣完为止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2）储粪池密闭，厕内基本无异味、无蝇、无蛆（2分）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2）使用率≥80%（3分）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未达到，不得分。</w:t>
            </w: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</w:pPr>
    </w:p>
    <w:tbl>
      <w:tblPr>
        <w:tblStyle w:val="4"/>
        <w:tblW w:w="151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627"/>
        <w:gridCol w:w="2430"/>
        <w:gridCol w:w="660"/>
        <w:gridCol w:w="4125"/>
        <w:gridCol w:w="1425"/>
        <w:gridCol w:w="1485"/>
        <w:gridCol w:w="3018"/>
        <w:gridCol w:w="5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Style w:val="5"/>
                <w:rFonts w:hint="eastAsia" w:eastAsia="方正小标宋简体"/>
                <w:lang w:val="en-US" w:eastAsia="zh-CN" w:bidi="ar"/>
              </w:rPr>
              <w:t>创建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自治区卫生村工作考评细则（健康教育）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卫生村标准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考核方式</w:t>
            </w:r>
          </w:p>
        </w:tc>
        <w:tc>
          <w:tcPr>
            <w:tcW w:w="3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考核记录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样本及数量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评分方式</w:t>
            </w:r>
          </w:p>
        </w:tc>
        <w:tc>
          <w:tcPr>
            <w:tcW w:w="3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四、健康教育    （20分）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有专兼职人员；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有健康教育管理人员（2分）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查看资料及现场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未到达，不得分。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有固定健康教育宣传专栏或黑板报，内容定期更换，有记录（至少4次/年）；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1）设有健康教育宣传栏（1分）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每发现一处问题扣0.2分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2）内容定期更换，有记录（至少4次/年）（2分）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坚持开展多种形式健康教育活动，有记录，农户家中至少有一份健康教育宣传资料；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1）健康教育工作有记录、有总结（1分）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2）农户家中至少有一份健康教育宣传资料（2分）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走访10户农家</w:t>
            </w: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现场随机抽查20—45岁村民5—10名，健康知识知晓率≥70% 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群众卫生知识普及率达到70%以上（6分）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随机抽查20—45岁村民5—10名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（五）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走访10户农家，庭院无垃圾污物和积水，室内物品摆放整齐，地面、家具门窗无污迹积尘，使用卫生厕所，家庭成员每人一把牙刷、一条毛巾。经考评健康行为形成率≥65%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1）庭院无垃圾污物和积水，室内物品摆放整齐，地面、家具门窗无污迹积尘，使用卫生厕所，家庭成员每人一把牙刷、一条毛巾（3分）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走访10户农家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每发现一处问题扣0.2分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2）健康行为形成率≥65%（3分）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15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20"/>
        <w:gridCol w:w="1752"/>
        <w:gridCol w:w="585"/>
        <w:gridCol w:w="4080"/>
        <w:gridCol w:w="1410"/>
        <w:gridCol w:w="2040"/>
        <w:gridCol w:w="3183"/>
        <w:gridCol w:w="5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rFonts w:hint="eastAsia" w:eastAsia="方正小标宋简体"/>
                <w:lang w:val="en-US" w:eastAsia="zh-CN" w:bidi="ar"/>
              </w:rPr>
              <w:t>创建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自治区卫生村工作考评细则（防病除害）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卫生村标准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4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考核要点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考核方式</w:t>
            </w:r>
          </w:p>
        </w:tc>
        <w:tc>
          <w:tcPr>
            <w:tcW w:w="3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考核记录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样本及数量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评分方式</w:t>
            </w:r>
          </w:p>
        </w:tc>
        <w:tc>
          <w:tcPr>
            <w:tcW w:w="3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五、防病除害    （20分）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有除四害工作计划及专兼职工作人员，经常开展治理蚊、蝇孳生地活动，蚊、蝇密度基本得到控制，村庄及周围环境良好；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1）建立除四害组织领导机构或有工作人员（1分）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查看档案、资料等及村貌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2）“除四害”工作有计划、有实施、有总结（1分）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3），蚊、蝇密度基本得到控制，村庄及周围环境良好（1分）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坚持开展统一灭鼠行动，有记录，方法科学，无使用国家禁止的灭鼠药现象；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1）组织开展集中“除四害”活动（2分）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未开展，不得分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2）灭杀药物使用规范（1分）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</w:t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现场检查，室内外环境鼠迹阳性率低于3%，蟑螂侵害率低于3%，蚊蝇孳生地得到治理。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1）室内外环境鼠迹阳性率低于3%（1分）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入户5-10户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未达到，不得分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2）蟑螂侵害率低于3%（1分）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3）蚊蝇孳生地得到治理（2分）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每发现一处问题扣0.5分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757" w:right="794" w:bottom="1531" w:left="907" w:header="851" w:footer="992" w:gutter="0"/>
          <w:pgNumType w:fmt="numberInDash" w:start="8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33C02"/>
    <w:rsid w:val="2A533C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character" w:customStyle="1" w:styleId="5">
    <w:name w:val="font9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6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2019-05-24T08:57:00Z</dcterms:created>
  <dc:creator>m49</dc:creator>
  <cp:lastModifiedBy>m49</cp:lastModifiedBy>
  <dcterms:modified xsi:type="dcterms:W3CDTF">2019-05-24T09:00:13Z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