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1" o:spid="_x0000_s1027" o:spt="75" alt="" type="#_x0000_t75" style="position:absolute;left:0pt;margin-left:19.5pt;margin-top:2.1pt;height:590.25pt;width:438.65pt;z-index:-251657216;mso-width-relative:page;mso-height-relative:page;" filled="f" o:preferrelative="t" stroked="f" coordsize="21600,21600">
            <v:path/>
            <v:fill on="f" focussize="0,0"/>
            <v:stroke on="f"/>
            <v:imagedata r:id="rId4" blacklevel="0f" o:title=""/>
            <o:lock v:ext="edit" aspectratio="t"/>
          </v:shape>
        </w:pict>
      </w:r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5281FF8"/>
    <w:rsid w:val="13590E51"/>
    <w:rsid w:val="7EFA45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4444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2021-03-19T03:36:00Z</dcterms:created>
  <dc:creator>浩</dc:creator>
  <cp:lastModifiedBy> 馨馨予</cp:lastModifiedBy>
  <cp:lastPrinted>2021-04-06T02:51:08Z</cp:lastPrinted>
  <dcterms:modified xsi:type="dcterms:W3CDTF">2021-04-06T02:51:09Z</dcterms:modified>
  <dc:title>卫沙河长办发〔2021〕 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C39B3B4342914640A3BA4491C7A41B2A</vt:lpwstr>
  </property>
</Properties>
</file>