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hanging="1920" w:hangingChars="600"/>
        <w:jc w:val="both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1</w:t>
      </w:r>
    </w:p>
    <w:p>
      <w:pPr>
        <w:pStyle w:val="1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hanging="2640" w:hangingChars="60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中卫市沙坡头区</w:t>
      </w:r>
      <w:r>
        <w:rPr>
          <w:rFonts w:hint="eastAsia" w:ascii="方正小标宋简体" w:hAnsi="方正小标宋简体" w:cs="方正小标宋简体"/>
          <w:color w:val="auto"/>
          <w:sz w:val="44"/>
          <w:szCs w:val="44"/>
          <w:lang w:val="en-US" w:eastAsia="zh-CN"/>
        </w:rPr>
        <w:t>柔远镇“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谁执法谁普法</w:t>
      </w:r>
      <w:r>
        <w:rPr>
          <w:rFonts w:hint="eastAsia" w:ascii="方正小标宋简体" w:hAnsi="方正小标宋简体" w:cs="方正小标宋简体"/>
          <w:color w:val="auto"/>
          <w:sz w:val="44"/>
          <w:szCs w:val="44"/>
          <w:lang w:val="en-US" w:eastAsia="zh-CN"/>
        </w:rPr>
        <w:t>”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四个清单</w:t>
      </w:r>
    </w:p>
    <w:p>
      <w:pPr>
        <w:pStyle w:val="1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hanging="2640" w:hangingChars="600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工作分解表</w:t>
      </w:r>
    </w:p>
    <w:tbl>
      <w:tblPr>
        <w:tblStyle w:val="9"/>
        <w:tblpPr w:leftFromText="180" w:rightFromText="180" w:vertAnchor="text" w:tblpX="-288" w:tblpY="338"/>
        <w:tblOverlap w:val="never"/>
        <w:tblW w:w="137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5"/>
        <w:gridCol w:w="995"/>
        <w:gridCol w:w="3709"/>
        <w:gridCol w:w="3314"/>
        <w:gridCol w:w="3136"/>
        <w:gridCol w:w="1255"/>
        <w:gridCol w:w="9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37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  <w:vertAlign w:val="baseline"/>
              </w:rPr>
              <w:t>序号</w:t>
            </w:r>
          </w:p>
        </w:tc>
        <w:tc>
          <w:tcPr>
            <w:tcW w:w="99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  <w:vertAlign w:val="baseline"/>
              </w:rPr>
              <w:t>项目</w:t>
            </w:r>
          </w:p>
        </w:tc>
        <w:tc>
          <w:tcPr>
            <w:tcW w:w="370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  <w:vertAlign w:val="baseline"/>
              </w:rPr>
              <w:t>内容清单</w:t>
            </w:r>
          </w:p>
        </w:tc>
        <w:tc>
          <w:tcPr>
            <w:tcW w:w="331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  <w:vertAlign w:val="baseline"/>
              </w:rPr>
              <w:t>措施清单</w:t>
            </w:r>
          </w:p>
        </w:tc>
        <w:tc>
          <w:tcPr>
            <w:tcW w:w="313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  <w:vertAlign w:val="baseline"/>
              </w:rPr>
              <w:t>标准清单</w:t>
            </w:r>
          </w:p>
        </w:tc>
        <w:tc>
          <w:tcPr>
            <w:tcW w:w="224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  <w:vertAlign w:val="baseline"/>
                <w:lang w:eastAsia="zh-CN"/>
              </w:rPr>
              <w:t>责任清单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37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9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370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331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313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2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  <w:vertAlign w:val="baseline"/>
                <w:lang w:eastAsia="zh-CN"/>
              </w:rPr>
              <w:t>普法责任主体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  <w:vertAlign w:val="baseline"/>
                <w:lang w:eastAsia="zh-CN"/>
              </w:rPr>
              <w:t>普法对象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9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习近平 法治思想</w:t>
            </w:r>
          </w:p>
        </w:tc>
        <w:tc>
          <w:tcPr>
            <w:tcW w:w="3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习近平法治思想</w:t>
            </w:r>
          </w:p>
        </w:tc>
        <w:tc>
          <w:tcPr>
            <w:tcW w:w="33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1.将习近平法治思想列入党委理论学习中心组、基层党支部党员学习内容，通过集中学习、交流研讨等形式，深入开展习近平法治思想学习活动。2.制定学法计划，创新方式方法，通过举办法治培训班、学习班等，运用“学习强国”、干部教育培训网络学院等平台，组织开展多形式、分层次的学习培训。3.运用“美丽柔远”公众号、微信群、电子屏等新媒体方式，宣传学习习近平法治思想及其生动实践。</w:t>
            </w:r>
          </w:p>
        </w:tc>
        <w:tc>
          <w:tcPr>
            <w:tcW w:w="31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1.将学习宣传习近平法治思想纳入普法工作全局，与业务工作同部署、同检查、同落实。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2.每年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党委会议会前学习不少于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4次，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组织党员干部至少开展1次习近平法治思想专题学习或研讨培训。3.深刻认识习近平法治思想重大意义，吃透基本精神、把握核心要义、明确工作要求，在学懂弄通做实上下功夫，在学思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用贯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通、知信行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统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一上见实效。4.通过广泛的学习宣传阐释工作，增强“四个意识”、坚定“四个自信”、做到“两个维护”。</w:t>
            </w:r>
          </w:p>
        </w:tc>
        <w:tc>
          <w:tcPr>
            <w:tcW w:w="12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综合办公室、党建工作办公室、综治中心牵头，其他业务办公室、各村配合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镇、村全体领导干部、党员；社会公众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9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宪法</w:t>
            </w:r>
          </w:p>
        </w:tc>
        <w:tc>
          <w:tcPr>
            <w:tcW w:w="3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《中华人民共和国宪法》《中华人民共和国国旗法》《中华人民共和国国歌法》《中华人民共和国国徽法》等相关法律法规</w:t>
            </w:r>
          </w:p>
        </w:tc>
        <w:tc>
          <w:tcPr>
            <w:tcW w:w="33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1.结合“12.4”国家宪法日，开展“宪法宣传周”活动，广泛开展宪法学习宣传教育。2.国家工作人员依照法律规定开展宪法宣誓活动。3.</w:t>
            </w: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利用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党委理论学习中心组</w:t>
            </w: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干部理论</w:t>
            </w: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学习，把宪法法律和党内法律列入领导干部学习内容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，加强与宪法相关法的学习宣传，加强日常管理，带头规范升挂国旗、奏唱国歌和悬挂国徽等行为。</w:t>
            </w:r>
          </w:p>
        </w:tc>
        <w:tc>
          <w:tcPr>
            <w:tcW w:w="31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1.推动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领导干部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带头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尊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崇宪法、学习宪法、遵守宪法、维护宪法、运用宪法，提升党员领导干部运用法治思维和法治方式解决问题的能力。2.大力弘扬宪法精神，维护宪法权威，推动宪法精神进基层，使宪法走入日常生活，走进人民群众心中。</w:t>
            </w:r>
          </w:p>
        </w:tc>
        <w:tc>
          <w:tcPr>
            <w:tcW w:w="12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综治中心牵头，其他业务办公室、各村配合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镇、村全体领导干部、党员；社会公众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9" w:hRule="atLeast"/>
        </w:trPr>
        <w:tc>
          <w:tcPr>
            <w:tcW w:w="3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9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党内法规</w:t>
            </w:r>
          </w:p>
        </w:tc>
        <w:tc>
          <w:tcPr>
            <w:tcW w:w="3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《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中国共产党章程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》《中国共产党党内监督条例》《中国共产党支部工作条例（试行）》《中国共产党党员教育管理工作条例》《中国共产党纪律处分条例》《中国共产党问责条例》《中国共产党政法工作条例》《中国共产党宣传工作条例》《中国共产党重大事项请示报告条例》《中国共产党党员权利保障条例》《中国共产党廉洁自律准则》《关于新形势下党内政治生活的若干准则》等党内法规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33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1.把重要党内法规列为党委理论学习中心组的重要内容，以党章、准则、条例等为重点。2.把学习党内法规作为基层党组织“三会一课”内容，列入每月“一法一条例”的学习。3.持续开展“以案释法”反腐倡廉典型案例宣传活动，发挥正面典型倡导和反面案例警示作用。</w:t>
            </w:r>
          </w:p>
        </w:tc>
        <w:tc>
          <w:tcPr>
            <w:tcW w:w="31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建立党内法规学习宣传责任制，注重党内法规宣传同国家法律宣传的衔接协调。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.把党内法规学习与“法律进机关”结合，组织开展互动性强的主题宣传活动。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3.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注重用身边事例、现身说法，切实增强党内法规学习宣传感染力和实效性。</w:t>
            </w:r>
          </w:p>
        </w:tc>
        <w:tc>
          <w:tcPr>
            <w:tcW w:w="12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镇纪委、党建工作办公室牵头，其他业务办公室、各村配合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镇、村全体党员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5" w:hRule="atLeast"/>
        </w:trPr>
        <w:tc>
          <w:tcPr>
            <w:tcW w:w="3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9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中国特色社会主义法律体系</w:t>
            </w:r>
          </w:p>
        </w:tc>
        <w:tc>
          <w:tcPr>
            <w:tcW w:w="3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《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中华人民共和国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民法典》《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中华人民共和国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刑法》《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中华人民共和国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刑事诉讼法》《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中华人民共和国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民事诉讼法》《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中华人民共和国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行政许可法》《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中华人民共和国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行政处罚法》《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中华人民共和国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行政强制法》《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中华人民共和国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行政诉讼法》《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中华人民共和国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行政复议法》《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中华人民共和国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公务员法》《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中华人民共和国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保守国家秘密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法》《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中华人民共和国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国家安全法》《反分裂国家法》《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中华人民共和国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安全生产法》《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中华人民共和国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禁毒法》《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中华人民共和国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民族区域自治法》《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中华人民共和国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国家赔偿法》《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中华人民共和国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监察法》《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中华人民共和国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劳动法》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《中华人民共和国反有组织犯罪法》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等法律法规</w:t>
            </w:r>
          </w:p>
        </w:tc>
        <w:tc>
          <w:tcPr>
            <w:tcW w:w="33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1.落实党政主要负责人履行推进法治建设第一责任人职责规定，带头讲法治课，做学法表率，全面实行领导干部年终述法制度。2.党委会、各村党支部每月开展“一法一条例”的学习。3.在“4.15”国家安全日、“6.26”国际禁毒日、“民法典”宣传月、安全生产月、保密宣传月、民族团结月等重要时间节点开展普法学习宣传。4.把法治教育纳入干部教育培训总体规划，健全完善干部学法用法培训机制，加强对干部学法用法考核。5.大力开展法治文化建设，运用各类媒体、平台、普法宣传阵地普及法律知识，传播法治信仰。6.将普法宣传工作纳入效能考核，作为评先选优、选拔任用干部重要依据。7.开展相关法律法规知识测试。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31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1.党政主要负责人在年终述职述廉的同时进行述法，带头上法治课每年不少于2次。2.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党委理论学习中心组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、干部日常学法制度健全，有学习计划，有明确学习任务，并保证学习时间和效果。3.积极利用法律宣传日、宣传周、宣传月等载体开展法治宣传活动，每年不少于1次。4.每年开展一次干部网上学法用法考试，参学率、通过率达98%以上。5.国家工作人员参加现场和网上旁听庭审每年至少1次。6.法治文化阵地建设成效显著，法治文化氛围浓厚。</w:t>
            </w:r>
          </w:p>
        </w:tc>
        <w:tc>
          <w:tcPr>
            <w:tcW w:w="12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综合办公室、党建工作办公室、综治中心牵头，其他业务办公室、各村配合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镇、村全体领导干部；社会公众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2" w:hRule="atLeast"/>
        </w:trPr>
        <w:tc>
          <w:tcPr>
            <w:tcW w:w="3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9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与业务相关的法律法规规章</w:t>
            </w:r>
          </w:p>
        </w:tc>
        <w:tc>
          <w:tcPr>
            <w:tcW w:w="3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《中华人民共和国网络安全法》《中华人民共和国政府信息公开条例》《中华人民共和国城乡规划法》《优化营商环境条例》</w:t>
            </w: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《中华人民共和国传染病防治法》《中华人民共和国人口与计划生育法》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《中华人民共和国妇女权益保障法》《中华人民共和国未成年人保护法》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《中华人民共和国家庭教育促进法》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《中华人民共和国村民委员会组织法》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《中华人民共和国突发事件应对法》《中华人民共和国环境保护法》《中华人民共和国安全生产法》《中华人民共和国消防法》《中华人民共和国道路交通安全法》《中华人民共和国乡村振兴促进法》《中华人民共和国黄河保护法》《中华人民共和国野生动物保护法》《中华人民共和国会计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法》《防范和处置非法集资条例》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《中华人民共和国民法典》《中华人民共和国社区矫正法》《中华人民共和国法律援助法》《中华人民共和国反电信网络诈骗法》《信访工作条例》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等法律法规</w:t>
            </w:r>
          </w:p>
        </w:tc>
        <w:tc>
          <w:tcPr>
            <w:tcW w:w="33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1.各办公室结合业务工作宣传本办公室执行的法律法规规章，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举办有关法治讲座、培训班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，结合“法律八进”，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组织开展以案释法活动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。2.实际工作中遇到相关问题及时学法。</w:t>
            </w:r>
          </w:p>
        </w:tc>
        <w:tc>
          <w:tcPr>
            <w:tcW w:w="31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1.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按照“谁执法谁普法”责任制要求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，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将普法工作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与业务工作同部署、同检查、同落实。2.积极利用法律宣传日、宣传周、宣传月等载体，开展法治宣传活动，每年不少于1次。3.学法、普法活动有记录、有资料。</w:t>
            </w:r>
          </w:p>
        </w:tc>
        <w:tc>
          <w:tcPr>
            <w:tcW w:w="12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综合办公室、综治中心牵头，其他业务办公室、各村配合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镇、村全体领导干部；社会公众</w:t>
            </w:r>
          </w:p>
        </w:tc>
      </w:tr>
    </w:tbl>
    <w:p>
      <w:pPr>
        <w:rPr>
          <w:rFonts w:hint="default" w:ascii="Times New Roman" w:hAnsi="Times New Roman" w:eastAsia="宋体" w:cs="Times New Roman"/>
          <w:lang w:val="en-US" w:eastAsia="zh-CN"/>
        </w:rPr>
      </w:pPr>
    </w:p>
    <w:sectPr>
      <w:footerReference r:id="rId3" w:type="default"/>
      <w:pgSz w:w="16838" w:h="11906" w:orient="landscape"/>
      <w:pgMar w:top="1587" w:right="2098" w:bottom="1474" w:left="1701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106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lang w:eastAsia="zh-CN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6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FgAAAGRycy9QSwECFAAUAAAACACHTuJAzql5uc8AAAAFAQAADwAAAAAAAAAB&#10;ACAAAAA4AAAAZHJzL2Rvd25yZXYueG1sUEsBAhQAFAAAAAgAh07iQHxvhIPKAQAAnAMAAA4AAAAA&#10;AAAAAQAgAAAANAEAAGRycy9lMm9Eb2MueG1sUEsFBgAAAAAGAAYAWQEAAHA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JhZmVhYmM4MmZmZmI2YzFlY2NkODk0MDFlMDhkMWQifQ=="/>
  </w:docVars>
  <w:rsids>
    <w:rsidRoot w:val="00000000"/>
    <w:rsid w:val="006C4315"/>
    <w:rsid w:val="01BE0A6D"/>
    <w:rsid w:val="01CE05BE"/>
    <w:rsid w:val="023427FD"/>
    <w:rsid w:val="024F626F"/>
    <w:rsid w:val="02FB2F2C"/>
    <w:rsid w:val="048C4EEB"/>
    <w:rsid w:val="052638C1"/>
    <w:rsid w:val="0551763C"/>
    <w:rsid w:val="05E62B6B"/>
    <w:rsid w:val="065B2F8D"/>
    <w:rsid w:val="06604226"/>
    <w:rsid w:val="06727FF8"/>
    <w:rsid w:val="0738611F"/>
    <w:rsid w:val="08245F0B"/>
    <w:rsid w:val="08B24FEC"/>
    <w:rsid w:val="08D86079"/>
    <w:rsid w:val="09B71D25"/>
    <w:rsid w:val="09E55F3A"/>
    <w:rsid w:val="0A3557CB"/>
    <w:rsid w:val="0A65239F"/>
    <w:rsid w:val="0A6B178E"/>
    <w:rsid w:val="0A8F57AA"/>
    <w:rsid w:val="0AB17B56"/>
    <w:rsid w:val="0BB62B09"/>
    <w:rsid w:val="0BE10DB7"/>
    <w:rsid w:val="0C394C93"/>
    <w:rsid w:val="0C3A4D61"/>
    <w:rsid w:val="0C9375E6"/>
    <w:rsid w:val="0D6C5D0B"/>
    <w:rsid w:val="0E673459"/>
    <w:rsid w:val="0E963A34"/>
    <w:rsid w:val="0EDB3BE9"/>
    <w:rsid w:val="0F1544D3"/>
    <w:rsid w:val="0F320D09"/>
    <w:rsid w:val="0F502755"/>
    <w:rsid w:val="0FA51896"/>
    <w:rsid w:val="0FBC1F06"/>
    <w:rsid w:val="0FF82DC0"/>
    <w:rsid w:val="10614A55"/>
    <w:rsid w:val="10D94E35"/>
    <w:rsid w:val="111B6D01"/>
    <w:rsid w:val="12205A78"/>
    <w:rsid w:val="12A76527"/>
    <w:rsid w:val="12BE02B6"/>
    <w:rsid w:val="12F547FC"/>
    <w:rsid w:val="135F18FD"/>
    <w:rsid w:val="13842337"/>
    <w:rsid w:val="13E52EB7"/>
    <w:rsid w:val="1522308D"/>
    <w:rsid w:val="16156CCC"/>
    <w:rsid w:val="16455DE3"/>
    <w:rsid w:val="16AD3913"/>
    <w:rsid w:val="16B12614"/>
    <w:rsid w:val="17BB7E9A"/>
    <w:rsid w:val="17CB1B69"/>
    <w:rsid w:val="182A5839"/>
    <w:rsid w:val="182C55D1"/>
    <w:rsid w:val="199B60BA"/>
    <w:rsid w:val="19DF7E8D"/>
    <w:rsid w:val="1ABC5074"/>
    <w:rsid w:val="1BCD206B"/>
    <w:rsid w:val="1BD918AF"/>
    <w:rsid w:val="1BE37808"/>
    <w:rsid w:val="1BFF00CC"/>
    <w:rsid w:val="1C3F3AD5"/>
    <w:rsid w:val="1CAF78A7"/>
    <w:rsid w:val="1CD7403E"/>
    <w:rsid w:val="1D3B5219"/>
    <w:rsid w:val="1E067E11"/>
    <w:rsid w:val="1E3D0DCB"/>
    <w:rsid w:val="1EAC44FE"/>
    <w:rsid w:val="1F107CEC"/>
    <w:rsid w:val="1F4F5011"/>
    <w:rsid w:val="1F7674EB"/>
    <w:rsid w:val="217F654A"/>
    <w:rsid w:val="219559BB"/>
    <w:rsid w:val="22301C22"/>
    <w:rsid w:val="229636F4"/>
    <w:rsid w:val="22E8226F"/>
    <w:rsid w:val="232C6AEE"/>
    <w:rsid w:val="239D7016"/>
    <w:rsid w:val="240C1F33"/>
    <w:rsid w:val="24666317"/>
    <w:rsid w:val="25AB3C5D"/>
    <w:rsid w:val="25AF3D6E"/>
    <w:rsid w:val="27495F61"/>
    <w:rsid w:val="277C64A5"/>
    <w:rsid w:val="287904B7"/>
    <w:rsid w:val="293D1E8D"/>
    <w:rsid w:val="294C0560"/>
    <w:rsid w:val="2A1C283F"/>
    <w:rsid w:val="2A6251DD"/>
    <w:rsid w:val="2AA5099B"/>
    <w:rsid w:val="2B6F0C91"/>
    <w:rsid w:val="2B9F858E"/>
    <w:rsid w:val="2D40624E"/>
    <w:rsid w:val="2D7E33AA"/>
    <w:rsid w:val="2D91115F"/>
    <w:rsid w:val="2DE851A2"/>
    <w:rsid w:val="2E9F7612"/>
    <w:rsid w:val="2EF2499C"/>
    <w:rsid w:val="2F635975"/>
    <w:rsid w:val="2F7D7791"/>
    <w:rsid w:val="30BE04EC"/>
    <w:rsid w:val="324F7AB6"/>
    <w:rsid w:val="32D82C16"/>
    <w:rsid w:val="32EB633B"/>
    <w:rsid w:val="333A535E"/>
    <w:rsid w:val="3446495D"/>
    <w:rsid w:val="35444D8B"/>
    <w:rsid w:val="36084C4C"/>
    <w:rsid w:val="362022E2"/>
    <w:rsid w:val="36257FFC"/>
    <w:rsid w:val="366D55D1"/>
    <w:rsid w:val="36860128"/>
    <w:rsid w:val="37D23F2D"/>
    <w:rsid w:val="384554A1"/>
    <w:rsid w:val="392A3B12"/>
    <w:rsid w:val="392F2841"/>
    <w:rsid w:val="39692113"/>
    <w:rsid w:val="3977748C"/>
    <w:rsid w:val="399B59BD"/>
    <w:rsid w:val="39C40A2F"/>
    <w:rsid w:val="3A114858"/>
    <w:rsid w:val="3B0B6F81"/>
    <w:rsid w:val="3D1C2AD8"/>
    <w:rsid w:val="3DBB06D2"/>
    <w:rsid w:val="3DCD20C3"/>
    <w:rsid w:val="3DE87514"/>
    <w:rsid w:val="3E053D3E"/>
    <w:rsid w:val="3E101F34"/>
    <w:rsid w:val="3E4F4E8E"/>
    <w:rsid w:val="3EEA5158"/>
    <w:rsid w:val="3F463A34"/>
    <w:rsid w:val="3F751686"/>
    <w:rsid w:val="3FE07D14"/>
    <w:rsid w:val="3FEE3D9C"/>
    <w:rsid w:val="40651EC8"/>
    <w:rsid w:val="40B70D22"/>
    <w:rsid w:val="4138646F"/>
    <w:rsid w:val="41AB4389"/>
    <w:rsid w:val="420F037E"/>
    <w:rsid w:val="4232617B"/>
    <w:rsid w:val="426D719C"/>
    <w:rsid w:val="432473C8"/>
    <w:rsid w:val="436C75CA"/>
    <w:rsid w:val="43D75A43"/>
    <w:rsid w:val="43F81648"/>
    <w:rsid w:val="443C60C5"/>
    <w:rsid w:val="444215F6"/>
    <w:rsid w:val="444762B9"/>
    <w:rsid w:val="445455DD"/>
    <w:rsid w:val="44F72320"/>
    <w:rsid w:val="450B3FC8"/>
    <w:rsid w:val="451C6E67"/>
    <w:rsid w:val="45B5506E"/>
    <w:rsid w:val="45E867A9"/>
    <w:rsid w:val="46274033"/>
    <w:rsid w:val="46C87EDF"/>
    <w:rsid w:val="48455E48"/>
    <w:rsid w:val="484964C0"/>
    <w:rsid w:val="49284030"/>
    <w:rsid w:val="4A2F3B4C"/>
    <w:rsid w:val="4A70015E"/>
    <w:rsid w:val="4A810777"/>
    <w:rsid w:val="4B293676"/>
    <w:rsid w:val="4B4F6672"/>
    <w:rsid w:val="4C1E32F8"/>
    <w:rsid w:val="4C445DA9"/>
    <w:rsid w:val="4C995D01"/>
    <w:rsid w:val="4CDD0076"/>
    <w:rsid w:val="4D8E5321"/>
    <w:rsid w:val="4DBE55E9"/>
    <w:rsid w:val="4E8D500B"/>
    <w:rsid w:val="50412606"/>
    <w:rsid w:val="504E514D"/>
    <w:rsid w:val="507C0AA9"/>
    <w:rsid w:val="517B505B"/>
    <w:rsid w:val="51E05FCD"/>
    <w:rsid w:val="5211525E"/>
    <w:rsid w:val="52553D14"/>
    <w:rsid w:val="528D5222"/>
    <w:rsid w:val="533E4D92"/>
    <w:rsid w:val="544618B4"/>
    <w:rsid w:val="54AE6C62"/>
    <w:rsid w:val="55B64013"/>
    <w:rsid w:val="55C524B8"/>
    <w:rsid w:val="55E45F85"/>
    <w:rsid w:val="567112AF"/>
    <w:rsid w:val="56AF4B30"/>
    <w:rsid w:val="56CB6D95"/>
    <w:rsid w:val="575D4A2E"/>
    <w:rsid w:val="578362C1"/>
    <w:rsid w:val="57BF7C8F"/>
    <w:rsid w:val="580272CE"/>
    <w:rsid w:val="58171D60"/>
    <w:rsid w:val="589547E9"/>
    <w:rsid w:val="59AD331D"/>
    <w:rsid w:val="5A9F29AC"/>
    <w:rsid w:val="5BB34C73"/>
    <w:rsid w:val="5C29270F"/>
    <w:rsid w:val="5CFA65D6"/>
    <w:rsid w:val="5D203336"/>
    <w:rsid w:val="5D6B5201"/>
    <w:rsid w:val="5D947F6D"/>
    <w:rsid w:val="5DC45D4D"/>
    <w:rsid w:val="5DC80162"/>
    <w:rsid w:val="5E2B095C"/>
    <w:rsid w:val="5EB178B1"/>
    <w:rsid w:val="5F464249"/>
    <w:rsid w:val="5FD808B8"/>
    <w:rsid w:val="60FD4E0F"/>
    <w:rsid w:val="61613F07"/>
    <w:rsid w:val="616D55C5"/>
    <w:rsid w:val="62102BCA"/>
    <w:rsid w:val="62C57A3F"/>
    <w:rsid w:val="62D11935"/>
    <w:rsid w:val="63237892"/>
    <w:rsid w:val="650D1116"/>
    <w:rsid w:val="658B0B8C"/>
    <w:rsid w:val="663C0214"/>
    <w:rsid w:val="66EF0989"/>
    <w:rsid w:val="673E3679"/>
    <w:rsid w:val="683C1D21"/>
    <w:rsid w:val="68A83D87"/>
    <w:rsid w:val="6A6972DD"/>
    <w:rsid w:val="6A7C0F51"/>
    <w:rsid w:val="6AA2105D"/>
    <w:rsid w:val="6AE47A86"/>
    <w:rsid w:val="6B8224E0"/>
    <w:rsid w:val="6BC02480"/>
    <w:rsid w:val="6BFD6306"/>
    <w:rsid w:val="6C523BA8"/>
    <w:rsid w:val="6FFC3D2B"/>
    <w:rsid w:val="703C171A"/>
    <w:rsid w:val="703D2EF8"/>
    <w:rsid w:val="714F50C6"/>
    <w:rsid w:val="71C63ED1"/>
    <w:rsid w:val="71E5471F"/>
    <w:rsid w:val="71F24DB6"/>
    <w:rsid w:val="722D2C23"/>
    <w:rsid w:val="72D16B20"/>
    <w:rsid w:val="73C56479"/>
    <w:rsid w:val="73E67288"/>
    <w:rsid w:val="742C2E66"/>
    <w:rsid w:val="74AD532A"/>
    <w:rsid w:val="755B22B2"/>
    <w:rsid w:val="76571C22"/>
    <w:rsid w:val="766B2EE6"/>
    <w:rsid w:val="775D1B56"/>
    <w:rsid w:val="77780426"/>
    <w:rsid w:val="77A31F5E"/>
    <w:rsid w:val="788E51E7"/>
    <w:rsid w:val="78CB449A"/>
    <w:rsid w:val="7919087B"/>
    <w:rsid w:val="79AF6C7C"/>
    <w:rsid w:val="7A874EE1"/>
    <w:rsid w:val="7AE746B3"/>
    <w:rsid w:val="7B4E0304"/>
    <w:rsid w:val="7BB65448"/>
    <w:rsid w:val="7BE0677D"/>
    <w:rsid w:val="7BE625DC"/>
    <w:rsid w:val="7C7058C8"/>
    <w:rsid w:val="7C9C0FEE"/>
    <w:rsid w:val="7CC84C3A"/>
    <w:rsid w:val="7CCC6003"/>
    <w:rsid w:val="7CCD5852"/>
    <w:rsid w:val="7CE54018"/>
    <w:rsid w:val="7D0508F4"/>
    <w:rsid w:val="7D2C6ED5"/>
    <w:rsid w:val="7E6A2236"/>
    <w:rsid w:val="7E742C98"/>
    <w:rsid w:val="7F020D71"/>
    <w:rsid w:val="7F5219B4"/>
    <w:rsid w:val="7FAA76A6"/>
    <w:rsid w:val="7FC938F0"/>
    <w:rsid w:val="7FF65927"/>
    <w:rsid w:val="EBFED21D"/>
    <w:rsid w:val="EDE9952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ind w:firstLine="200" w:firstLineChars="200"/>
    </w:pPr>
  </w:style>
  <w:style w:type="paragraph" w:styleId="3">
    <w:name w:val="Body Text Indent"/>
    <w:basedOn w:val="1"/>
    <w:qFormat/>
    <w:uiPriority w:val="0"/>
    <w:pPr>
      <w:spacing w:after="120" w:afterLines="0" w:afterAutospacing="0"/>
      <w:ind w:left="420" w:leftChars="200"/>
    </w:pPr>
  </w:style>
  <w:style w:type="paragraph" w:styleId="4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7">
    <w:name w:val="Body Text First Indent 2"/>
    <w:basedOn w:val="3"/>
    <w:next w:val="1"/>
    <w:qFormat/>
    <w:uiPriority w:val="0"/>
    <w:pPr>
      <w:ind w:firstLine="420" w:firstLineChars="200"/>
    </w:p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FollowedHyperlink"/>
    <w:basedOn w:val="10"/>
    <w:qFormat/>
    <w:uiPriority w:val="0"/>
    <w:rPr>
      <w:color w:val="800080"/>
      <w:u w:val="single"/>
    </w:rPr>
  </w:style>
  <w:style w:type="character" w:styleId="12">
    <w:name w:val="Hyperlink"/>
    <w:basedOn w:val="10"/>
    <w:qFormat/>
    <w:uiPriority w:val="0"/>
    <w:rPr>
      <w:color w:val="0000FF"/>
      <w:u w:val="single"/>
    </w:rPr>
  </w:style>
  <w:style w:type="paragraph" w:customStyle="1" w:styleId="13">
    <w:name w:val="普通(网站)1"/>
    <w:basedOn w:val="1"/>
    <w:qFormat/>
    <w:uiPriority w:val="0"/>
    <w:rPr>
      <w:rFonts w:ascii="Times New Roman" w:hAnsi="Times New Roman" w:eastAsia="仿宋_GB2312" w:cs="Times New Roman"/>
      <w:sz w:val="24"/>
    </w:rPr>
  </w:style>
  <w:style w:type="paragraph" w:customStyle="1" w:styleId="14">
    <w:name w:val="样式1"/>
    <w:basedOn w:val="1"/>
    <w:qFormat/>
    <w:uiPriority w:val="0"/>
    <w:pPr>
      <w:spacing w:line="580" w:lineRule="exact"/>
      <w:ind w:firstLine="200" w:firstLineChars="200"/>
    </w:pPr>
  </w:style>
  <w:style w:type="paragraph" w:customStyle="1" w:styleId="15">
    <w:name w:val="目录1.1"/>
    <w:basedOn w:val="16"/>
    <w:qFormat/>
    <w:uiPriority w:val="0"/>
    <w:pPr>
      <w:ind w:firstLine="0" w:firstLineChars="0"/>
      <w:jc w:val="center"/>
    </w:pPr>
    <w:rPr>
      <w:rFonts w:ascii="Times New Roman" w:hAnsi="Times New Roman" w:eastAsia="方正小标宋简体"/>
      <w:sz w:val="44"/>
      <w:szCs w:val="44"/>
    </w:rPr>
  </w:style>
  <w:style w:type="paragraph" w:customStyle="1" w:styleId="16">
    <w:name w:val="排版正文"/>
    <w:basedOn w:val="1"/>
    <w:qFormat/>
    <w:uiPriority w:val="0"/>
    <w:pPr>
      <w:spacing w:line="600" w:lineRule="exact"/>
      <w:ind w:firstLine="420" w:firstLineChars="200"/>
    </w:pPr>
    <w:rPr>
      <w:rFonts w:ascii="Times New Roman" w:hAnsi="Times New Roman" w:eastAsia="仿宋_GB231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3974</Words>
  <Characters>4058</Characters>
  <Lines>0</Lines>
  <Paragraphs>0</Paragraphs>
  <TotalTime>16</TotalTime>
  <ScaleCrop>false</ScaleCrop>
  <LinksUpToDate>false</LinksUpToDate>
  <CharactersWithSpaces>4157</CharactersWithSpaces>
  <Application>WPS Office_11.8.2.10953_F1E327BC-269C-435d-A152-05C5408002CA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2014-10-30T04:08:00Z</dcterms:created>
  <dc:creator>Administrator</dc:creator>
  <cp:lastModifiedBy>ql</cp:lastModifiedBy>
  <cp:lastPrinted>2023-06-27T17:57:00Z</cp:lastPrinted>
  <dcterms:modified xsi:type="dcterms:W3CDTF">2023-07-20T09:17:52Z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2052-11.8.2.10953</vt:lpwstr>
  </property>
  <property fmtid="{D5CDD505-2E9C-101B-9397-08002B2CF9AE}" pid="3" name="ICV">
    <vt:lpwstr>FE50CCAD5ACC499F8538F81539328A93_13</vt:lpwstr>
  </property>
</Properties>
</file>