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人居环境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笑脸积分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制度</w:t>
      </w:r>
    </w:p>
    <w:bookmarkEnd w:id="0"/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为扎实推进农村人居环境整治，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切实巩固人居环境整治工作成果，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现建立笑脸积分制度。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一、参与对象</w:t>
      </w:r>
    </w:p>
    <w:p>
      <w:pPr>
        <w:numPr>
          <w:ilvl w:val="0"/>
          <w:numId w:val="0"/>
        </w:numPr>
        <w:ind w:left="640" w:hanging="640" w:hanging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笑脸积分制以家庭为单位，所有村民均可参加积分活动。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二、评定人员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1.成立由镇包村领导、村党支部书记任组长，村“两委”班子任成员的评定工作小组，负责笑脸积分制管理日常工作，各队分别设评定“小分队”，由各队包队村干部、党员代表、村民代表组成。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2.村内每户制定笑脸积分档案，各队每月30日前逐户进行检查评分，并相应留存照片资料，作为积分依据。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3.笑脸积分采取“月评定、季兑换”工作机制，评定工作小组负责每月统计农户积分，每季度公示统计结果，并兑换物品。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4.每年1月份将积分清零，重新开始积分。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三、评定标准及结果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围绕居室美、庭院美、厨厕美、身心美、村庄美五个方面，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具体标准见《评分细则》，8分以上为“笑脸”，6—8分为“呆脸”，6分及以下为“哭脸”。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2.每月为被评为“笑脸”的农户积5分，为被评为“呆脸”的农户积2分，被评为“哭脸”的农户不积分。每季度前三个工作日将农户积分情况在公示栏、微信群公示。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2.各“小分队”在每月评为“笑脸”等次农户中推荐评选“最美庭院”，在公示栏、微信群、村务公开系统等平台进行公示，对各队季度累计得分前五名农户，评选为“美丽庭院示范户”，由村书记挂牌表彰。</w:t>
      </w:r>
    </w:p>
    <w:p>
      <w:pPr>
        <w:numPr>
          <w:ilvl w:val="0"/>
          <w:numId w:val="0"/>
        </w:numPr>
        <w:ind w:left="630" w:left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四、积分兑换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每季度组织一次积分兑换物品活动，农户利用当季度三个月累计积分前往爱心超市兑换物品，积分也可多季度累计兑换。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85DF4"/>
    <w:rsid w:val="073D63EB"/>
    <w:rsid w:val="0DE363FF"/>
    <w:rsid w:val="20D16C12"/>
    <w:rsid w:val="27BC5F2F"/>
    <w:rsid w:val="33107A43"/>
    <w:rsid w:val="45B32BA0"/>
    <w:rsid w:val="57D5281D"/>
    <w:rsid w:val="5D494F90"/>
    <w:rsid w:val="78117917"/>
    <w:rsid w:val="7BD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2021-10-19T14:38:00Z</dcterms:created>
  <dc:creator>念卿</dc:creator>
  <cp:lastModifiedBy>灯火阑珊处</cp:lastModifiedBy>
  <cp:lastPrinted>2021-11-10T03:55:00Z</cp:lastPrinted>
  <dcterms:modified xsi:type="dcterms:W3CDTF">2021-12-01T11:47:31Z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7B6AE5E479AE40A9AC744FCF0A2EF1C8</vt:lpwstr>
  </property>
</Properties>
</file>