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沙坡头区东镇渠砌护改造工程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建设方案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沙坡头区东镇渠位于河北灌区，自沙坡头区第一排水沟右岸开口引水，向东流经东园、镇罗2个镇，至镇罗镇观音村6队，入第二排水沟，总长8.0公里，灌溉面积1.06万亩。东镇渠取水口至柔石路（K0+000-K3+700）段于2016年进行了维修改造；镇罗二号路以下0.47公里已砌护。东镇渠柔石路（桩号K3+700）至镇罗二号路3.83公里（桩号K3+700-K7+530）段现状为土质渠道，渠道渗漏、淤积、滑塌现象十分严重，沿线配套建筑物年久失修，漏水严重，渠道输水损失大，运行管理困难。当地群众强烈要求对该段渠道进行砌护改造，从而保证下游农业灌溉正常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、工程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工程计划对沙坡头区东镇渠柔石路至镇罗二号路（K3+750-7+530）段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进行砌护改造，</w:t>
      </w:r>
      <w:r>
        <w:rPr>
          <w:rFonts w:hint="default" w:ascii="Times New Roman" w:hAnsi="Times New Roman" w:eastAsia="仿宋_GB2312" w:cs="Times New Roman"/>
          <w:sz w:val="32"/>
        </w:rPr>
        <w:t>砌护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渠道</w:t>
      </w:r>
      <w:r>
        <w:rPr>
          <w:rFonts w:hint="default" w:ascii="Times New Roman" w:hAnsi="Times New Roman" w:eastAsia="仿宋_GB2312" w:cs="Times New Roman"/>
          <w:sz w:val="32"/>
        </w:rPr>
        <w:t>总长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3.83公里。配套各类渠系建筑物128座，其中：翻建农渠口53座，翻建生产桥56座，翻建农沟尾水19座。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完成该工程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需土方回填1.31万立方米，土方开挖0.79万立方米，浆砌石1570立方米，砼791立方米，钢筋11.59吨。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工程投资及建设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工程概算总投资为204.64万元。其中：建筑与安装工程182.72万元，临时工程费3.65万元，独立费用18.27万元。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工程计划于2018年10月初开工建设，11月初完工，工期1个月。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工程建设效益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程实施后，可提高渠道安全运行标准，确保渠道输水畅通，提高水利用系数，达到节约用水的目的。同时，保证下游农田及时灌溉，为粮食增产、农民增收打下良好的基础。工程实施对促进当地经济发展、新农村建设与社会稳定，都有着十分重要的社会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F7EDC"/>
    <w:rsid w:val="356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7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2018-09-25T03:03:00Z</dcterms:created>
  <dc:creator>Administrator</dc:creator>
  <cp:lastModifiedBy>Administrator</cp:lastModifiedBy>
  <dcterms:modified xsi:type="dcterms:W3CDTF">2018-09-25T03:03:22Z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