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小标宋_GBK" w:cs="Times New Roman"/>
          <w:b/>
          <w:bCs/>
          <w:color w:val="auto"/>
          <w:sz w:val="52"/>
          <w:szCs w:val="52"/>
          <w:lang w:eastAsia="zh-CN"/>
        </w:rPr>
      </w:pPr>
      <w:r>
        <w:rPr>
          <w:rFonts w:hint="default" w:ascii="Times New Roman" w:hAnsi="Times New Roman" w:eastAsia="方正黑体_GBK" w:cs="Times New Roman"/>
          <w:b w:val="0"/>
          <w:bCs w:val="0"/>
          <w:color w:val="auto"/>
          <w:sz w:val="32"/>
          <w:szCs w:val="32"/>
          <w:lang w:eastAsia="zh-CN"/>
        </w:rPr>
        <w:t>附件</w:t>
      </w:r>
    </w:p>
    <w:p>
      <w:pPr>
        <w:jc w:val="center"/>
        <w:rPr>
          <w:rFonts w:hint="default" w:ascii="Times New Roman" w:hAnsi="Times New Roman" w:eastAsia="方正小标宋_GBK" w:cs="Times New Roman"/>
          <w:b/>
          <w:bCs/>
          <w:color w:val="auto"/>
          <w:sz w:val="52"/>
          <w:szCs w:val="52"/>
        </w:rPr>
      </w:pPr>
    </w:p>
    <w:p>
      <w:pPr>
        <w:jc w:val="center"/>
        <w:rPr>
          <w:rFonts w:hint="default" w:ascii="Times New Roman" w:hAnsi="Times New Roman" w:eastAsia="方正小标宋_GBK" w:cs="Times New Roman"/>
          <w:b w:val="0"/>
          <w:bCs w:val="0"/>
          <w:color w:val="auto"/>
          <w:sz w:val="52"/>
          <w:szCs w:val="52"/>
          <w:lang w:eastAsia="zh-CN"/>
        </w:rPr>
      </w:pPr>
      <w:r>
        <w:rPr>
          <w:rFonts w:hint="default" w:ascii="Times New Roman" w:hAnsi="Times New Roman" w:eastAsia="方正小标宋_GBK" w:cs="Times New Roman"/>
          <w:b w:val="0"/>
          <w:bCs w:val="0"/>
          <w:color w:val="auto"/>
          <w:sz w:val="52"/>
          <w:szCs w:val="52"/>
        </w:rPr>
        <w:t>沙坡头区</w:t>
      </w:r>
      <w:r>
        <w:rPr>
          <w:rFonts w:hint="default" w:ascii="Times New Roman" w:hAnsi="Times New Roman" w:eastAsia="方正小标宋_GBK" w:cs="Times New Roman"/>
          <w:b w:val="0"/>
          <w:bCs w:val="0"/>
          <w:color w:val="auto"/>
          <w:sz w:val="52"/>
          <w:szCs w:val="52"/>
          <w:lang w:eastAsia="zh-CN"/>
        </w:rPr>
        <w:t>基层</w:t>
      </w:r>
      <w:r>
        <w:rPr>
          <w:rFonts w:hint="default" w:ascii="Times New Roman" w:hAnsi="Times New Roman" w:eastAsia="方正小标宋_GBK" w:cs="Times New Roman"/>
          <w:b w:val="0"/>
          <w:bCs w:val="0"/>
          <w:color w:val="auto"/>
          <w:sz w:val="52"/>
          <w:szCs w:val="52"/>
        </w:rPr>
        <w:t>应急消防体系规范</w:t>
      </w:r>
      <w:r>
        <w:rPr>
          <w:rFonts w:hint="default" w:ascii="Times New Roman" w:hAnsi="Times New Roman" w:eastAsia="方正小标宋_GBK" w:cs="Times New Roman"/>
          <w:b w:val="0"/>
          <w:bCs w:val="0"/>
          <w:color w:val="auto"/>
          <w:sz w:val="52"/>
          <w:szCs w:val="52"/>
          <w:lang w:eastAsia="zh-CN"/>
        </w:rPr>
        <w:t>化能力</w:t>
      </w:r>
      <w:r>
        <w:rPr>
          <w:rFonts w:hint="default" w:ascii="Times New Roman" w:hAnsi="Times New Roman" w:eastAsia="方正小标宋_GBK" w:cs="Times New Roman"/>
          <w:b w:val="0"/>
          <w:bCs w:val="0"/>
          <w:color w:val="auto"/>
          <w:sz w:val="52"/>
          <w:szCs w:val="52"/>
        </w:rPr>
        <w:t>提升</w:t>
      </w:r>
      <w:r>
        <w:rPr>
          <w:rFonts w:hint="default" w:ascii="Times New Roman" w:hAnsi="Times New Roman" w:eastAsia="方正小标宋_GBK" w:cs="Times New Roman"/>
          <w:b w:val="0"/>
          <w:bCs w:val="0"/>
          <w:color w:val="auto"/>
          <w:sz w:val="52"/>
          <w:szCs w:val="52"/>
          <w:lang w:eastAsia="zh-CN"/>
        </w:rPr>
        <w:t>指导手册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lang w:val="en-US" w:eastAsia="zh-CN"/>
        </w:rPr>
      </w:pPr>
      <w:bookmarkStart w:id="99" w:name="_GoBack"/>
      <w:bookmarkEnd w:id="99"/>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color w:val="auto"/>
          <w:sz w:val="44"/>
          <w:szCs w:val="44"/>
          <w:lang w:val="en-US" w:eastAsia="zh-CN"/>
        </w:rPr>
        <w:sectPr>
          <w:footerReference r:id="rId5" w:type="default"/>
          <w:pgSz w:w="11906" w:h="16838"/>
          <w:pgMar w:top="1440" w:right="1803" w:bottom="1440" w:left="1803" w:header="851" w:footer="992" w:gutter="0"/>
          <w:pgNumType w:fmt="numberInDash"/>
          <w:cols w:space="720" w:num="1"/>
          <w:rtlGutter w:val="0"/>
          <w:docGrid w:type="lines" w:linePitch="319" w:charSpace="0"/>
        </w:sectPr>
      </w:pPr>
    </w:p>
    <w:p>
      <w:pPr>
        <w:pStyle w:val="4"/>
        <w:numPr>
          <w:ilvl w:val="0"/>
          <w:numId w:val="0"/>
        </w:numPr>
        <w:bidi w:val="0"/>
        <w:ind w:leftChars="0"/>
        <w:rPr>
          <w:rFonts w:hint="default" w:ascii="Times New Roman" w:hAnsi="Times New Roman" w:cs="Times New Roman"/>
          <w:color w:val="auto"/>
          <w:lang w:val="en-US" w:eastAsia="zh-CN"/>
        </w:rPr>
      </w:pPr>
      <w:r>
        <w:rPr>
          <w:rFonts w:hint="default" w:ascii="Times New Roman" w:hAnsi="Times New Roman" w:cs="Times New Roman"/>
          <w:color w:val="auto"/>
          <w:sz w:val="32"/>
          <w:szCs w:val="32"/>
          <w:lang w:val="en-US" w:eastAsia="zh-CN"/>
        </w:rPr>
        <w:t>1-1 沙坡头区乡镇级应急消防建设参考体系</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935"/>
        <w:gridCol w:w="680"/>
        <w:gridCol w:w="966"/>
        <w:gridCol w:w="938"/>
        <w:gridCol w:w="1512"/>
        <w:gridCol w:w="652"/>
        <w:gridCol w:w="650"/>
        <w:gridCol w:w="411"/>
        <w:gridCol w:w="675"/>
        <w:gridCol w:w="1029"/>
        <w:gridCol w:w="771"/>
        <w:gridCol w:w="888"/>
        <w:gridCol w:w="918"/>
        <w:gridCol w:w="97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乡镇应急消防指挥体系</w:t>
            </w:r>
          </w:p>
        </w:tc>
        <w:tc>
          <w:tcPr>
            <w:tcW w:w="3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乡镇议事协调机构</w:t>
            </w:r>
          </w:p>
        </w:tc>
        <w:tc>
          <w:tcPr>
            <w:tcW w:w="2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相关管理制度</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履职事项清单</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乡镇“五有”</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乡镇人员配备</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消防部门</w:t>
            </w:r>
            <w:r>
              <w:rPr>
                <w:rFonts w:hint="default" w:ascii="Times New Roman" w:hAnsi="Times New Roman" w:eastAsia="仿宋_GB2312" w:cs="Times New Roman"/>
                <w:b/>
                <w:bCs/>
                <w:i w:val="0"/>
                <w:iCs w:val="0"/>
                <w:color w:val="auto"/>
                <w:kern w:val="0"/>
                <w:sz w:val="20"/>
                <w:szCs w:val="20"/>
                <w:u w:val="none"/>
                <w:lang w:val="en-US" w:eastAsia="zh-CN" w:bidi="ar"/>
              </w:rPr>
              <w:br w:type="textWrapping"/>
            </w:r>
            <w:r>
              <w:rPr>
                <w:rFonts w:hint="default" w:ascii="Times New Roman" w:hAnsi="Times New Roman" w:eastAsia="仿宋_GB2312" w:cs="Times New Roman"/>
                <w:b/>
                <w:bCs/>
                <w:i w:val="0"/>
                <w:iCs w:val="0"/>
                <w:color w:val="auto"/>
                <w:kern w:val="0"/>
                <w:sz w:val="20"/>
                <w:szCs w:val="20"/>
                <w:u w:val="none"/>
                <w:lang w:val="en-US" w:eastAsia="zh-CN" w:bidi="ar"/>
              </w:rPr>
              <w:t>派驻人员</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其他部门</w:t>
            </w:r>
            <w:r>
              <w:rPr>
                <w:rFonts w:hint="default" w:ascii="Times New Roman" w:hAnsi="Times New Roman" w:eastAsia="仿宋_GB2312" w:cs="Times New Roman"/>
                <w:b/>
                <w:bCs/>
                <w:i w:val="0"/>
                <w:iCs w:val="0"/>
                <w:color w:val="auto"/>
                <w:kern w:val="0"/>
                <w:sz w:val="20"/>
                <w:szCs w:val="20"/>
                <w:u w:val="none"/>
                <w:lang w:val="en-US" w:eastAsia="zh-CN" w:bidi="ar"/>
              </w:rPr>
              <w:br w:type="textWrapping"/>
            </w:r>
            <w:r>
              <w:rPr>
                <w:rFonts w:hint="default" w:ascii="Times New Roman" w:hAnsi="Times New Roman" w:eastAsia="仿宋_GB2312" w:cs="Times New Roman"/>
                <w:b/>
                <w:bCs/>
                <w:i w:val="0"/>
                <w:iCs w:val="0"/>
                <w:color w:val="auto"/>
                <w:kern w:val="0"/>
                <w:sz w:val="20"/>
                <w:szCs w:val="20"/>
                <w:u w:val="none"/>
                <w:lang w:val="en-US" w:eastAsia="zh-CN" w:bidi="ar"/>
              </w:rPr>
              <w:t>动态派驻人员</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社会力量</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乡镇物资清单</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乡镇物资</w:t>
            </w:r>
            <w:r>
              <w:rPr>
                <w:rFonts w:hint="default" w:ascii="Times New Roman" w:hAnsi="Times New Roman" w:eastAsia="仿宋_GB2312" w:cs="Times New Roman"/>
                <w:b/>
                <w:bCs/>
                <w:i w:val="0"/>
                <w:iCs w:val="0"/>
                <w:color w:val="auto"/>
                <w:kern w:val="0"/>
                <w:sz w:val="20"/>
                <w:szCs w:val="20"/>
                <w:u w:val="none"/>
                <w:lang w:val="en-US" w:eastAsia="zh-CN" w:bidi="ar"/>
              </w:rPr>
              <w:br w:type="textWrapping"/>
            </w:r>
            <w:r>
              <w:rPr>
                <w:rFonts w:hint="default" w:ascii="Times New Roman" w:hAnsi="Times New Roman" w:eastAsia="仿宋_GB2312" w:cs="Times New Roman"/>
                <w:b/>
                <w:bCs/>
                <w:i w:val="0"/>
                <w:iCs w:val="0"/>
                <w:color w:val="auto"/>
                <w:kern w:val="0"/>
                <w:sz w:val="20"/>
                <w:szCs w:val="20"/>
                <w:u w:val="none"/>
                <w:lang w:val="en-US" w:eastAsia="zh-CN" w:bidi="ar"/>
              </w:rPr>
              <w:t>日常维护管理</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应急处置方案</w:t>
            </w:r>
          </w:p>
        </w:tc>
        <w:tc>
          <w:tcPr>
            <w:tcW w:w="3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乡镇应急指挥手册</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乡镇风险隐患</w:t>
            </w:r>
            <w:r>
              <w:rPr>
                <w:rFonts w:hint="default" w:ascii="Times New Roman" w:hAnsi="Times New Roman" w:eastAsia="仿宋_GB2312" w:cs="Times New Roman"/>
                <w:b/>
                <w:bCs/>
                <w:i w:val="0"/>
                <w:iCs w:val="0"/>
                <w:color w:val="auto"/>
                <w:kern w:val="0"/>
                <w:sz w:val="20"/>
                <w:szCs w:val="20"/>
                <w:u w:val="none"/>
                <w:lang w:val="en-US" w:eastAsia="zh-CN" w:bidi="ar"/>
              </w:rPr>
              <w:br w:type="textWrapping"/>
            </w:r>
            <w:r>
              <w:rPr>
                <w:rFonts w:hint="default" w:ascii="Times New Roman" w:hAnsi="Times New Roman" w:eastAsia="仿宋_GB2312" w:cs="Times New Roman"/>
                <w:b/>
                <w:bCs/>
                <w:i w:val="0"/>
                <w:iCs w:val="0"/>
                <w:color w:val="auto"/>
                <w:kern w:val="0"/>
                <w:sz w:val="20"/>
                <w:szCs w:val="20"/>
                <w:u w:val="none"/>
                <w:lang w:val="en-US" w:eastAsia="zh-CN" w:bidi="ar"/>
              </w:rPr>
              <w:t>排查治理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乡镇应急能力提升</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应急避难场所运行管理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领导小组、指挥机构（文件）</w:t>
            </w:r>
          </w:p>
        </w:tc>
        <w:tc>
          <w:tcPr>
            <w:tcW w:w="32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多合一</w:t>
            </w:r>
          </w:p>
        </w:tc>
        <w:tc>
          <w:tcPr>
            <w:tcW w:w="23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制度列表</w:t>
            </w:r>
          </w:p>
        </w:tc>
        <w:tc>
          <w:tcPr>
            <w:tcW w:w="3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安全生产、防灾减灾救灾、消防、应急救援、灾害事故处置等</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有班子、有机制、有预案、有队伍、有物资、有演练；</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应急办专职3人</w:t>
            </w:r>
          </w:p>
        </w:tc>
        <w:tc>
          <w:tcPr>
            <w:tcW w:w="22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1人</w:t>
            </w:r>
          </w:p>
        </w:tc>
        <w:tc>
          <w:tcPr>
            <w:tcW w:w="22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N</w:t>
            </w:r>
          </w:p>
        </w:tc>
        <w:tc>
          <w:tcPr>
            <w:tcW w:w="14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M</w:t>
            </w:r>
          </w:p>
        </w:tc>
        <w:tc>
          <w:tcPr>
            <w:tcW w:w="23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lang w:eastAsia="zh-CN"/>
              </w:rPr>
            </w:pPr>
            <w:r>
              <w:rPr>
                <w:rFonts w:hint="default" w:ascii="Times New Roman" w:hAnsi="Times New Roman" w:eastAsia="仿宋_GB2312" w:cs="Times New Roman"/>
                <w:i w:val="0"/>
                <w:iCs w:val="0"/>
                <w:color w:val="auto"/>
                <w:sz w:val="20"/>
                <w:szCs w:val="20"/>
                <w:u w:val="none"/>
                <w:lang w:eastAsia="zh-CN"/>
              </w:rPr>
              <w:t>乡镇库</w:t>
            </w:r>
          </w:p>
        </w:tc>
        <w:tc>
          <w:tcPr>
            <w:tcW w:w="362"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7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1+N</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乡镇应急响应流程、指挥体系联系人</w:t>
            </w:r>
          </w:p>
        </w:tc>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各领域风险点、</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火灾易发点、</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风险隐患排查表、</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各类隐患排查整改台账</w:t>
            </w:r>
          </w:p>
        </w:tc>
        <w:tc>
          <w:tcPr>
            <w:tcW w:w="3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宣教培演、</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避难场所标准化提升</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建设、启用、维护、管理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4" w:hRule="atLeast"/>
        </w:trPr>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应急办、应急消防管理站（多合一）</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乡镇应急救援队30人（队长1名、副队长1名，专业性消防员5人，其他应急救援23人）</w:t>
            </w:r>
          </w:p>
        </w:tc>
        <w:tc>
          <w:tcPr>
            <w:tcW w:w="2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3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7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6"/>
                <w:szCs w:val="16"/>
                <w:u w:val="none"/>
              </w:rPr>
            </w:pPr>
          </w:p>
        </w:tc>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6"/>
                <w:szCs w:val="16"/>
                <w:u w:val="none"/>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6"/>
                <w:szCs w:val="16"/>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0" w:type="pct"/>
            <w:gridSpan w:val="4"/>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村社级应急响应组（应急消防服务站）</w:t>
            </w:r>
          </w:p>
        </w:tc>
        <w:tc>
          <w:tcPr>
            <w:tcW w:w="330" w:type="pct"/>
            <w:vMerge w:val="restar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村社“三有”</w:t>
            </w:r>
          </w:p>
          <w:p>
            <w:pPr>
              <w:jc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（有场地设施、有装备物资、有工作制度）</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村社级专职3人</w:t>
            </w:r>
          </w:p>
        </w:tc>
        <w:tc>
          <w:tcPr>
            <w:tcW w:w="2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村社物资清单</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村社物资</w:t>
            </w:r>
            <w:r>
              <w:rPr>
                <w:rFonts w:hint="default" w:ascii="Times New Roman" w:hAnsi="Times New Roman" w:eastAsia="仿宋_GB2312" w:cs="Times New Roman"/>
                <w:b/>
                <w:bCs/>
                <w:i w:val="0"/>
                <w:iCs w:val="0"/>
                <w:color w:val="auto"/>
                <w:kern w:val="0"/>
                <w:sz w:val="20"/>
                <w:szCs w:val="20"/>
                <w:u w:val="none"/>
                <w:lang w:val="en-US" w:eastAsia="zh-CN" w:bidi="ar"/>
              </w:rPr>
              <w:br w:type="textWrapping"/>
            </w:r>
            <w:r>
              <w:rPr>
                <w:rFonts w:hint="default" w:ascii="Times New Roman" w:hAnsi="Times New Roman" w:eastAsia="仿宋_GB2312" w:cs="Times New Roman"/>
                <w:b/>
                <w:bCs/>
                <w:i w:val="0"/>
                <w:iCs w:val="0"/>
                <w:color w:val="auto"/>
                <w:kern w:val="0"/>
                <w:sz w:val="20"/>
                <w:szCs w:val="20"/>
                <w:u w:val="none"/>
                <w:lang w:val="en-US" w:eastAsia="zh-CN" w:bidi="ar"/>
              </w:rPr>
              <w:t>日常维护管理</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村社处置卡</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1340" w:type="pct"/>
            <w:gridSpan w:val="4"/>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0"/>
                <w:szCs w:val="20"/>
                <w:u w:val="none"/>
              </w:rPr>
            </w:pPr>
          </w:p>
        </w:tc>
        <w:tc>
          <w:tcPr>
            <w:tcW w:w="330" w:type="pct"/>
            <w:vMerge w:val="continue"/>
            <w:tcBorders>
              <w:top w:val="single" w:color="000000" w:sz="4" w:space="0"/>
              <w:left w:val="nil"/>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村社应急救援队15人（队长1名、副队长1名，专业性消防员3人，其他应急救援10人）</w:t>
            </w:r>
          </w:p>
        </w:tc>
        <w:tc>
          <w:tcPr>
            <w:tcW w:w="2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auto"/>
                <w:sz w:val="20"/>
                <w:szCs w:val="20"/>
                <w:u w:val="none"/>
                <w:lang w:eastAsia="zh-CN"/>
              </w:rPr>
            </w:pPr>
            <w:r>
              <w:rPr>
                <w:rFonts w:hint="default" w:ascii="Times New Roman" w:hAnsi="Times New Roman" w:eastAsia="仿宋_GB2312" w:cs="Times New Roman"/>
                <w:i w:val="0"/>
                <w:iCs w:val="0"/>
                <w:color w:val="auto"/>
                <w:sz w:val="20"/>
                <w:szCs w:val="20"/>
                <w:u w:val="none"/>
                <w:lang w:eastAsia="zh-CN"/>
              </w:rPr>
              <w:t>村社站</w:t>
            </w:r>
          </w:p>
        </w:tc>
        <w:tc>
          <w:tcPr>
            <w:tcW w:w="362"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0"/>
                <w:szCs w:val="20"/>
                <w:u w:val="none"/>
              </w:rPr>
            </w:pP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N</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p>
        </w:tc>
      </w:tr>
    </w:tbl>
    <w:p>
      <w:pPr>
        <w:pStyle w:val="4"/>
        <w:bidi w:val="0"/>
        <w:rPr>
          <w:rFonts w:hint="default" w:ascii="Times New Roman" w:hAnsi="Times New Roman" w:cs="Times New Roman"/>
          <w:color w:val="auto"/>
          <w:sz w:val="21"/>
          <w:szCs w:val="21"/>
          <w:lang w:val="en-US" w:eastAsia="zh-CN"/>
        </w:rPr>
        <w:sectPr>
          <w:footerReference r:id="rId6" w:type="default"/>
          <w:pgSz w:w="16840" w:h="11900"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pStyle w:val="4"/>
        <w:bidi w:val="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1-2 沙坡头区乡镇级应急预案体系（模板）</w:t>
      </w:r>
    </w:p>
    <w:p>
      <w:pPr>
        <w:pStyle w:val="5"/>
        <w:bidi w:val="0"/>
        <w:rPr>
          <w:rFonts w:hint="default" w:ascii="Times New Roman" w:hAnsi="Times New Roman" w:cs="Times New Roman"/>
          <w:color w:val="auto"/>
          <w:sz w:val="32"/>
          <w:szCs w:val="32"/>
          <w:lang w:val="en-US" w:eastAsia="zh-CN"/>
        </w:rPr>
      </w:pPr>
      <w:bookmarkStart w:id="0" w:name="_Toc22671"/>
      <w:r>
        <w:rPr>
          <w:rFonts w:hint="default" w:ascii="Times New Roman" w:hAnsi="Times New Roman" w:cs="Times New Roman"/>
          <w:color w:val="auto"/>
          <w:sz w:val="32"/>
          <w:szCs w:val="32"/>
          <w:lang w:val="en-US" w:eastAsia="zh-CN"/>
        </w:rPr>
        <w:t>1.**镇突发事件综合应急预案（目录参考）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1.总则</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1.1适用范围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1.2工作原则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1.3风险综述</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2.组织体系</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2.1领导机构</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2.2工作机构</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2.3乡镇所属各单位（部门、站所）职责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3风险防控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3.1网格化管理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3.2风险监测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3.3风险隐患排查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3.4预警传递</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4应急响应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4.1信息报告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4.2先期处置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4.3响应级别</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5应急处置措施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6善后处置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7应急保障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7.1应急队伍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7.2应急物资储备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7.3 紧急避难场所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7.4 资金保障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8预案管理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8.1培训演练</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8.2预案实施</w:t>
      </w:r>
    </w:p>
    <w:p>
      <w:pPr>
        <w:pStyle w:val="5"/>
        <w:bidi w:val="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2.**镇（各类灾害事故）应急处置方案（目录参考）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1事故类型和危害分析</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1.1类型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1.2危害分析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2处置决心和措施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2.1处置决心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2.2处置措施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3组织指挥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4力量编组及任务分工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4.1力量编组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4.2任务分工</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5保障措施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5.1队伍保障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5.2资金保障</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5.3物资保障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5.4通信保障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5.5治安保障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5.6医疗保障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6舆情管控及后续工作</w:t>
      </w:r>
      <w:r>
        <w:rPr>
          <w:rFonts w:hint="default" w:ascii="Times New Roman" w:hAnsi="Times New Roman" w:eastAsia="仿宋_GB2312"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6.1舆情管控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6.2后续工作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各类灾害事故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应急工作通讯录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2.应急救援队伍情况表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3.应急物资储备情况表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color w:val="auto"/>
          <w:sz w:val="32"/>
          <w:szCs w:val="32"/>
        </w:rPr>
        <w:t>4.紧急避难场所情况表</w:t>
      </w:r>
    </w:p>
    <w:p>
      <w:pPr>
        <w:pStyle w:val="5"/>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范例节选</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文昌镇</w:t>
      </w:r>
      <w:r>
        <w:rPr>
          <w:rFonts w:hint="default" w:ascii="Times New Roman" w:hAnsi="Times New Roman" w:cs="Times New Roman"/>
          <w:color w:val="auto"/>
          <w:sz w:val="32"/>
          <w:szCs w:val="32"/>
        </w:rPr>
        <w:t>突发事件综合应急预案</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为快速、妥善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高效</w:t>
      </w:r>
      <w:r>
        <w:rPr>
          <w:rFonts w:hint="default" w:ascii="Times New Roman" w:hAnsi="Times New Roman" w:eastAsia="仿宋_GB2312" w:cs="Times New Roman"/>
          <w:color w:val="auto"/>
          <w:sz w:val="32"/>
          <w:szCs w:val="32"/>
        </w:rPr>
        <w:t>处置</w:t>
      </w:r>
      <w:r>
        <w:rPr>
          <w:rFonts w:hint="default" w:ascii="Times New Roman" w:hAnsi="Times New Roman" w:eastAsia="仿宋_GB2312" w:cs="Times New Roman"/>
          <w:color w:val="auto"/>
          <w:sz w:val="32"/>
          <w:szCs w:val="32"/>
          <w:lang w:val="en-US" w:eastAsia="zh-CN"/>
        </w:rPr>
        <w:t>文昌镇辖区内</w:t>
      </w:r>
      <w:r>
        <w:rPr>
          <w:rFonts w:hint="default" w:ascii="Times New Roman" w:hAnsi="Times New Roman" w:eastAsia="仿宋_GB2312" w:cs="Times New Roman"/>
          <w:color w:val="auto"/>
          <w:sz w:val="32"/>
          <w:szCs w:val="32"/>
        </w:rPr>
        <w:t>突发事件，根据</w:t>
      </w:r>
      <w:r>
        <w:rPr>
          <w:rFonts w:hint="default" w:ascii="Times New Roman" w:hAnsi="Times New Roman" w:eastAsia="仿宋_GB2312" w:cs="Times New Roman"/>
          <w:color w:val="auto"/>
          <w:sz w:val="32"/>
          <w:szCs w:val="32"/>
          <w:lang w:val="en-US" w:eastAsia="zh-CN"/>
        </w:rPr>
        <w:t>中卫市沙坡头区综合</w:t>
      </w:r>
      <w:r>
        <w:rPr>
          <w:rFonts w:hint="default" w:ascii="Times New Roman" w:hAnsi="Times New Roman" w:eastAsia="仿宋_GB2312" w:cs="Times New Roman"/>
          <w:color w:val="auto"/>
          <w:sz w:val="32"/>
          <w:szCs w:val="32"/>
        </w:rPr>
        <w:t>应急预案，结合本乡镇实际，制定本预案。</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黑体" w:cs="Times New Roman"/>
          <w:color w:val="auto"/>
          <w:sz w:val="32"/>
          <w:szCs w:val="32"/>
        </w:rPr>
      </w:pPr>
      <w:bookmarkStart w:id="1" w:name="_Toc21565"/>
      <w:r>
        <w:rPr>
          <w:rFonts w:hint="default" w:ascii="Times New Roman" w:hAnsi="Times New Roman" w:eastAsia="方正黑体_GBK" w:cs="Times New Roman"/>
          <w:b w:val="0"/>
          <w:bCs w:val="0"/>
          <w:color w:val="auto"/>
          <w:sz w:val="32"/>
          <w:szCs w:val="32"/>
        </w:rPr>
        <w:t>1总则</w:t>
      </w:r>
      <w:bookmarkEnd w:id="1"/>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仿宋_GB2312" w:cs="Times New Roman"/>
          <w:color w:val="auto"/>
          <w:sz w:val="32"/>
          <w:szCs w:val="32"/>
        </w:rPr>
      </w:pPr>
      <w:bookmarkStart w:id="2" w:name="_Toc16352"/>
      <w:r>
        <w:rPr>
          <w:rFonts w:hint="default" w:ascii="Times New Roman" w:hAnsi="Times New Roman" w:eastAsia="楷体_GB2312" w:cs="Times New Roman"/>
          <w:color w:val="auto"/>
          <w:sz w:val="32"/>
          <w:szCs w:val="32"/>
        </w:rPr>
        <w:t>1.1 适用范围</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适用</w:t>
      </w:r>
      <w:r>
        <w:rPr>
          <w:rFonts w:hint="default" w:ascii="Times New Roman" w:hAnsi="Times New Roman" w:eastAsia="仿宋_GB2312" w:cs="Times New Roman"/>
          <w:color w:val="auto"/>
          <w:sz w:val="32"/>
          <w:szCs w:val="32"/>
          <w:lang w:val="en-US" w:eastAsia="zh-CN"/>
        </w:rPr>
        <w:t>于文昌镇辖区内所有</w:t>
      </w:r>
      <w:r>
        <w:rPr>
          <w:rFonts w:hint="default" w:ascii="Times New Roman" w:hAnsi="Times New Roman" w:eastAsia="仿宋_GB2312" w:cs="Times New Roman"/>
          <w:color w:val="auto"/>
          <w:sz w:val="32"/>
          <w:szCs w:val="32"/>
        </w:rPr>
        <w:t>自然灾害、事故灾难、公共卫生事件和社会安全事件的应急处置。</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楷体_GB2312" w:cs="Times New Roman"/>
          <w:color w:val="auto"/>
          <w:sz w:val="32"/>
          <w:szCs w:val="32"/>
        </w:rPr>
      </w:pPr>
      <w:bookmarkStart w:id="3" w:name="_Toc11740"/>
      <w:r>
        <w:rPr>
          <w:rFonts w:hint="default" w:ascii="Times New Roman" w:hAnsi="Times New Roman" w:eastAsia="楷体_GB2312" w:cs="Times New Roman"/>
          <w:color w:val="auto"/>
          <w:sz w:val="32"/>
          <w:szCs w:val="32"/>
        </w:rPr>
        <w:t>1.2工作原则</w:t>
      </w:r>
      <w:bookmarkEnd w:id="3"/>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highlight w:val="none"/>
        </w:rPr>
        <w:t>坚持人民至上、生命至上，高效应对、协调联动</w:t>
      </w:r>
      <w:r>
        <w:rPr>
          <w:rFonts w:hint="default" w:ascii="Times New Roman" w:hAnsi="Times New Roman" w:eastAsia="仿宋_GB2312" w:cs="Times New Roman"/>
          <w:color w:val="auto"/>
          <w:spacing w:val="-11"/>
          <w:sz w:val="32"/>
          <w:szCs w:val="32"/>
          <w:highlight w:val="none"/>
          <w:lang w:val="en-US" w:eastAsia="zh-CN"/>
        </w:rPr>
        <w:t>的原则</w:t>
      </w:r>
      <w:r>
        <w:rPr>
          <w:rFonts w:hint="default" w:ascii="Times New Roman" w:hAnsi="Times New Roman" w:eastAsia="仿宋_GB2312" w:cs="Times New Roman"/>
          <w:color w:val="auto"/>
          <w:spacing w:val="-11"/>
          <w:sz w:val="32"/>
          <w:szCs w:val="32"/>
        </w:rPr>
        <w:t>。</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楷体_GB2312" w:cs="Times New Roman"/>
          <w:b/>
          <w:color w:val="auto"/>
          <w:sz w:val="32"/>
          <w:szCs w:val="32"/>
        </w:rPr>
      </w:pPr>
      <w:bookmarkStart w:id="4" w:name="_Toc10859"/>
      <w:r>
        <w:rPr>
          <w:rFonts w:hint="default" w:ascii="Times New Roman" w:hAnsi="Times New Roman" w:eastAsia="楷体_GB2312" w:cs="Times New Roman"/>
          <w:b/>
          <w:color w:val="auto"/>
          <w:sz w:val="32"/>
          <w:szCs w:val="32"/>
        </w:rPr>
        <w:t>1.3风险综述</w:t>
      </w:r>
      <w:bookmarkEnd w:id="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eastAsia="zh-CN"/>
        </w:rPr>
        <w:t>文昌镇</w:t>
      </w:r>
      <w:r>
        <w:rPr>
          <w:rFonts w:hint="default" w:ascii="Times New Roman" w:hAnsi="Times New Roman" w:eastAsia="仿宋_GB2312" w:cs="Times New Roman"/>
          <w:color w:val="auto"/>
          <w:sz w:val="32"/>
          <w:szCs w:val="32"/>
          <w:highlight w:val="none"/>
        </w:rPr>
        <w:t>隶属于宁夏中卫市沙坡头区</w:t>
      </w:r>
      <w:r>
        <w:rPr>
          <w:rFonts w:hint="default" w:ascii="Times New Roman" w:hAnsi="Times New Roman" w:eastAsia="仿宋_GB2312" w:cs="Times New Roman"/>
          <w:color w:val="auto"/>
          <w:sz w:val="32"/>
          <w:szCs w:val="32"/>
          <w:highlight w:val="none"/>
          <w:lang w:eastAsia="zh-CN"/>
        </w:rPr>
        <w:t>，位于沙坡头区北部，镇政府驻地</w:t>
      </w:r>
      <w:r>
        <w:rPr>
          <w:rFonts w:hint="default" w:ascii="Times New Roman" w:hAnsi="Times New Roman" w:eastAsia="仿宋_GB2312" w:cs="Times New Roman"/>
          <w:color w:val="auto"/>
          <w:sz w:val="32"/>
          <w:szCs w:val="32"/>
          <w:highlight w:val="none"/>
          <w:lang w:val="en-US" w:eastAsia="zh-CN"/>
        </w:rPr>
        <w:t>文萃南路111</w:t>
      </w:r>
      <w:r>
        <w:rPr>
          <w:rFonts w:hint="default" w:ascii="Times New Roman" w:hAnsi="Times New Roman" w:eastAsia="仿宋_GB2312" w:cs="Times New Roman"/>
          <w:color w:val="auto"/>
          <w:sz w:val="32"/>
          <w:szCs w:val="32"/>
          <w:highlight w:val="none"/>
          <w:lang w:eastAsia="zh-CN"/>
        </w:rPr>
        <w:t>号。</w:t>
      </w:r>
      <w:r>
        <w:rPr>
          <w:rFonts w:hint="default" w:ascii="Times New Roman" w:hAnsi="Times New Roman" w:eastAsia="仿宋_GB2312" w:cs="Times New Roman"/>
          <w:color w:val="auto"/>
          <w:sz w:val="32"/>
          <w:szCs w:val="32"/>
        </w:rPr>
        <w:t>文昌镇地处城市核心区，东至338国道，西至鼓楼南街，北至五葡路，南至滨河北路，总占地面积27平方公里，下辖8个行政村、18个社区居委会，共有219个居民小区、1532栋楼、4696个单元，常住人口</w:t>
      </w:r>
      <w:r>
        <w:rPr>
          <w:rFonts w:hint="default" w:ascii="Times New Roman" w:hAnsi="Times New Roman" w:eastAsia="仿宋_GB2312" w:cs="Times New Roman"/>
          <w:color w:val="auto"/>
          <w:sz w:val="32"/>
          <w:szCs w:val="32"/>
          <w:lang w:val="en-US" w:eastAsia="zh-CN"/>
        </w:rPr>
        <w:t>19.65万</w:t>
      </w:r>
      <w:r>
        <w:rPr>
          <w:rFonts w:hint="default" w:ascii="Times New Roman" w:hAnsi="Times New Roman" w:eastAsia="仿宋_GB2312" w:cs="Times New Roman"/>
          <w:color w:val="auto"/>
          <w:sz w:val="32"/>
          <w:szCs w:val="32"/>
        </w:rPr>
        <w:t>人，其中户籍人口</w:t>
      </w:r>
      <w:r>
        <w:rPr>
          <w:rFonts w:hint="default" w:ascii="Times New Roman" w:hAnsi="Times New Roman" w:eastAsia="仿宋_GB2312" w:cs="Times New Roman"/>
          <w:color w:val="auto"/>
          <w:sz w:val="32"/>
          <w:szCs w:val="32"/>
          <w:lang w:val="en-US" w:eastAsia="zh-CN"/>
        </w:rPr>
        <w:t>6.6万</w:t>
      </w:r>
      <w:r>
        <w:rPr>
          <w:rFonts w:hint="default" w:ascii="Times New Roman" w:hAnsi="Times New Roman" w:eastAsia="仿宋_GB2312" w:cs="Times New Roman"/>
          <w:color w:val="auto"/>
          <w:sz w:val="32"/>
          <w:szCs w:val="32"/>
        </w:rPr>
        <w:t>人，外来人口</w:t>
      </w:r>
      <w:r>
        <w:rPr>
          <w:rFonts w:hint="default" w:ascii="Times New Roman" w:hAnsi="Times New Roman" w:eastAsia="仿宋_GB2312" w:cs="Times New Roman"/>
          <w:color w:val="auto"/>
          <w:sz w:val="32"/>
          <w:szCs w:val="32"/>
          <w:lang w:val="en-US" w:eastAsia="zh-CN"/>
        </w:rPr>
        <w:t>13.05万</w:t>
      </w:r>
      <w:r>
        <w:rPr>
          <w:rFonts w:hint="default" w:ascii="Times New Roman" w:hAnsi="Times New Roman" w:eastAsia="仿宋_GB2312" w:cs="Times New Roman"/>
          <w:color w:val="auto"/>
          <w:sz w:val="32"/>
          <w:szCs w:val="32"/>
        </w:rPr>
        <w:t>人，镇村（社区）干部</w:t>
      </w:r>
      <w:r>
        <w:rPr>
          <w:rFonts w:hint="default" w:ascii="Times New Roman" w:hAnsi="Times New Roman" w:eastAsia="仿宋_GB2312" w:cs="Times New Roman"/>
          <w:color w:val="auto"/>
          <w:sz w:val="32"/>
          <w:szCs w:val="32"/>
          <w:lang w:val="en-US" w:eastAsia="zh-CN"/>
        </w:rPr>
        <w:t>438</w:t>
      </w:r>
      <w:r>
        <w:rPr>
          <w:rFonts w:hint="default" w:ascii="Times New Roman" w:hAnsi="Times New Roman" w:eastAsia="仿宋_GB2312" w:cs="Times New Roman"/>
          <w:color w:val="auto"/>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辖区内主要存在洪涝灾害、干旱灾害、地震灾害、地面塌陷、地裂缝、地面沉降等自然灾害；生产安全事故、交通事故、公共设施设备事故、环境污染事故等事故灾难;传染病疫情、食品安全等公共卫生事件;民族宗教、群体性事件等社会安全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文昌镇</w:t>
      </w:r>
      <w:r>
        <w:rPr>
          <w:rFonts w:hint="default" w:ascii="Times New Roman" w:hAnsi="Times New Roman" w:eastAsia="仿宋_GB2312" w:cs="Times New Roman"/>
          <w:color w:val="auto"/>
          <w:sz w:val="32"/>
          <w:szCs w:val="32"/>
          <w:highlight w:val="none"/>
          <w:lang w:val="en-US" w:eastAsia="zh-CN"/>
        </w:rPr>
        <w:t>辖区文昌卫生服务中心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下设蔡桥路社区卫生服务站、东道口社区卫生服务站、黄河花园社区卫生服务站、民族巷社区卫生服务站、华西社区卫生服务站和蔡桥村卫生室、双桥村卫生室、郭营村卫生室、五里村卫生室共9个卫生服务站点</w:t>
      </w:r>
      <w:r>
        <w:rPr>
          <w:rFonts w:hint="default" w:ascii="Times New Roman" w:hAnsi="Times New Roman" w:eastAsia="仿宋_GB2312" w:cs="Times New Roman"/>
          <w:color w:val="auto"/>
          <w:sz w:val="32"/>
          <w:szCs w:val="32"/>
          <w:highlight w:val="none"/>
          <w:lang w:eastAsia="zh-CN"/>
        </w:rPr>
        <w:t>。文昌镇距离中卫市人民医院约4.2公里，可在15分钟内到达事故现场开展医疗救护工作，中卫市人民医院为三甲医院，可救治重伤伤员</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前期的医疗救护工作，由</w:t>
      </w:r>
      <w:r>
        <w:rPr>
          <w:rFonts w:hint="default" w:ascii="Times New Roman" w:hAnsi="Times New Roman" w:eastAsia="仿宋_GB2312" w:cs="Times New Roman"/>
          <w:color w:val="auto"/>
          <w:sz w:val="32"/>
          <w:szCs w:val="32"/>
          <w:highlight w:val="none"/>
          <w:lang w:val="en-US" w:eastAsia="zh-CN"/>
        </w:rPr>
        <w:t>文昌卫生服务中心</w:t>
      </w:r>
      <w:r>
        <w:rPr>
          <w:rFonts w:hint="default" w:ascii="Times New Roman" w:hAnsi="Times New Roman" w:eastAsia="仿宋_GB2312" w:cs="Times New Roman"/>
          <w:color w:val="auto"/>
          <w:sz w:val="32"/>
          <w:szCs w:val="32"/>
          <w:highlight w:val="none"/>
          <w:lang w:eastAsia="zh-CN"/>
        </w:rPr>
        <w:t>、村（社区）卫生</w:t>
      </w:r>
      <w:r>
        <w:rPr>
          <w:rFonts w:hint="default" w:ascii="Times New Roman" w:hAnsi="Times New Roman" w:eastAsia="仿宋_GB2312" w:cs="Times New Roman"/>
          <w:color w:val="auto"/>
          <w:sz w:val="32"/>
          <w:szCs w:val="32"/>
          <w:highlight w:val="none"/>
          <w:lang w:val="en-US" w:eastAsia="zh-CN"/>
        </w:rPr>
        <w:t>站点</w:t>
      </w:r>
      <w:r>
        <w:rPr>
          <w:rFonts w:hint="default" w:ascii="Times New Roman" w:hAnsi="Times New Roman" w:eastAsia="仿宋_GB2312" w:cs="Times New Roman"/>
          <w:color w:val="auto"/>
          <w:sz w:val="32"/>
          <w:szCs w:val="32"/>
          <w:highlight w:val="none"/>
          <w:lang w:eastAsia="zh-CN"/>
        </w:rPr>
        <w:t>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文昌镇成立了兼职应急救援队伍，并定期组织应急救援队伍开展应急技能训练及应急救援演练。按要求配备了消防器材，定期</w:t>
      </w:r>
      <w:r>
        <w:rPr>
          <w:rFonts w:hint="default"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eastAsia="zh-CN"/>
        </w:rPr>
        <w:t>检查维护，目前均处于完好状态。文昌镇消防依托于中卫市消防支队，消防支队距离文昌镇约1.3公里。一旦发生火灾事故，消防队10分钟内能赶到火灾现场救援，在消防队到达之前，前期火灾主要依靠文昌镇、村（社区）</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eastAsia="zh-CN"/>
        </w:rPr>
        <w:t>急救援</w:t>
      </w:r>
      <w:r>
        <w:rPr>
          <w:rFonts w:hint="default" w:ascii="Times New Roman" w:hAnsi="Times New Roman" w:eastAsia="仿宋_GB2312" w:cs="Times New Roman"/>
          <w:color w:val="auto"/>
          <w:sz w:val="32"/>
          <w:szCs w:val="32"/>
          <w:highlight w:val="none"/>
          <w:lang w:val="en-US" w:eastAsia="zh-CN"/>
        </w:rPr>
        <w:t>队伍</w:t>
      </w:r>
      <w:r>
        <w:rPr>
          <w:rFonts w:hint="default" w:ascii="Times New Roman" w:hAnsi="Times New Roman" w:eastAsia="仿宋_GB2312" w:cs="Times New Roman"/>
          <w:color w:val="auto"/>
          <w:sz w:val="32"/>
          <w:szCs w:val="32"/>
          <w:highlight w:val="none"/>
          <w:lang w:eastAsia="zh-CN"/>
        </w:rPr>
        <w:t>自救</w:t>
      </w:r>
      <w:r>
        <w:rPr>
          <w:rFonts w:hint="default" w:ascii="Times New Roman" w:hAnsi="Times New Roman" w:eastAsia="仿宋_GB2312" w:cs="Times New Roman"/>
          <w:color w:val="auto"/>
          <w:sz w:val="32"/>
          <w:szCs w:val="32"/>
          <w:highlight w:val="none"/>
        </w:rPr>
        <w:t>。</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5" w:name="_Toc5542"/>
      <w:r>
        <w:rPr>
          <w:rFonts w:hint="default" w:ascii="Times New Roman" w:hAnsi="Times New Roman" w:eastAsia="方正黑体_GBK" w:cs="Times New Roman"/>
          <w:b w:val="0"/>
          <w:bCs w:val="0"/>
          <w:color w:val="auto"/>
          <w:sz w:val="32"/>
          <w:szCs w:val="32"/>
        </w:rPr>
        <w:t>2组织体系</w:t>
      </w:r>
      <w:bookmarkEnd w:id="5"/>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楷体_GB2312" w:cs="Times New Roman"/>
          <w:color w:val="auto"/>
          <w:sz w:val="32"/>
          <w:szCs w:val="32"/>
        </w:rPr>
      </w:pPr>
      <w:bookmarkStart w:id="6" w:name="_Toc21483"/>
      <w:r>
        <w:rPr>
          <w:rFonts w:hint="default" w:ascii="Times New Roman" w:hAnsi="Times New Roman" w:eastAsia="楷体_GB2312" w:cs="Times New Roman"/>
          <w:color w:val="auto"/>
          <w:sz w:val="32"/>
          <w:szCs w:val="32"/>
        </w:rPr>
        <w:t>2.1领导机构</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为进一步做好突发事件的组织领导、应急处置、综合协调工作，成立</w:t>
      </w:r>
      <w:r>
        <w:rPr>
          <w:rFonts w:hint="default" w:ascii="Times New Roman" w:hAnsi="Times New Roman" w:eastAsia="仿宋_GB2312" w:cs="Times New Roman"/>
          <w:color w:val="auto"/>
          <w:sz w:val="32"/>
          <w:szCs w:val="32"/>
          <w:highlight w:val="none"/>
        </w:rPr>
        <w:t>镇应急管理指挥部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具体分工如下：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总 指 挥：</w:t>
      </w:r>
      <w:r>
        <w:rPr>
          <w:rFonts w:hint="default" w:ascii="Times New Roman" w:hAnsi="Times New Roman" w:eastAsia="仿宋_GB2312" w:cs="Times New Roman"/>
          <w:color w:val="auto"/>
          <w:sz w:val="32"/>
          <w:szCs w:val="32"/>
          <w:highlight w:val="none"/>
        </w:rPr>
        <w:t>镇党委书记、镇长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副</w:t>
      </w:r>
      <w:r>
        <w:rPr>
          <w:rFonts w:hint="default" w:ascii="Times New Roman" w:hAnsi="Times New Roman" w:eastAsia="仿宋_GB2312" w:cs="Times New Roman"/>
          <w:color w:val="auto"/>
          <w:sz w:val="32"/>
          <w:szCs w:val="32"/>
          <w:highlight w:val="none"/>
        </w:rPr>
        <w:t>总指挥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分管</w:t>
      </w:r>
      <w:r>
        <w:rPr>
          <w:rFonts w:hint="default" w:ascii="Times New Roman" w:hAnsi="Times New Roman" w:eastAsia="仿宋_GB2312" w:cs="Times New Roman"/>
          <w:color w:val="auto"/>
          <w:sz w:val="32"/>
          <w:szCs w:val="32"/>
          <w:highlight w:val="none"/>
          <w:lang w:val="en-US" w:eastAsia="zh-CN"/>
        </w:rPr>
        <w:t>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成    员：</w:t>
      </w:r>
      <w:r>
        <w:rPr>
          <w:rFonts w:hint="default" w:ascii="Times New Roman" w:hAnsi="Times New Roman" w:eastAsia="仿宋_GB2312" w:cs="Times New Roman"/>
          <w:color w:val="auto"/>
          <w:sz w:val="32"/>
          <w:szCs w:val="32"/>
          <w:highlight w:val="none"/>
        </w:rPr>
        <w:t>镇综合办公室、党建和民族宗教事务办公室、经济发展办公室、综合执法和应急管理办公室、社会事务管理办公室、财经服务中心、便民服务中心、综治中心、农业综合服务中心</w:t>
      </w:r>
      <w:r>
        <w:rPr>
          <w:rFonts w:hint="default" w:ascii="Times New Roman" w:hAnsi="Times New Roman" w:eastAsia="仿宋_GB2312" w:cs="Times New Roman"/>
          <w:color w:val="auto"/>
          <w:sz w:val="32"/>
          <w:szCs w:val="32"/>
          <w:highlight w:val="none"/>
          <w:lang w:eastAsia="zh-CN"/>
        </w:rPr>
        <w:t>、人民武装部、</w:t>
      </w:r>
      <w:r>
        <w:rPr>
          <w:rFonts w:hint="default" w:ascii="Times New Roman" w:hAnsi="Times New Roman" w:eastAsia="仿宋_GB2312" w:cs="Times New Roman"/>
          <w:color w:val="auto"/>
          <w:sz w:val="32"/>
          <w:szCs w:val="32"/>
          <w:highlight w:val="none"/>
        </w:rPr>
        <w:t>各村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、辖区派出所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司法所、供电所、</w:t>
      </w:r>
      <w:r>
        <w:rPr>
          <w:rFonts w:hint="default" w:ascii="Times New Roman" w:hAnsi="Times New Roman" w:eastAsia="仿宋_GB2312" w:cs="Times New Roman"/>
          <w:color w:val="auto"/>
          <w:sz w:val="32"/>
          <w:szCs w:val="32"/>
          <w:highlight w:val="none"/>
          <w:lang w:val="en-US" w:eastAsia="zh-CN"/>
        </w:rPr>
        <w:t>卫生服务中心</w:t>
      </w:r>
      <w:r>
        <w:rPr>
          <w:rFonts w:hint="default" w:ascii="Times New Roman" w:hAnsi="Times New Roman" w:eastAsia="仿宋_GB2312" w:cs="Times New Roman"/>
          <w:color w:val="auto"/>
          <w:sz w:val="32"/>
          <w:szCs w:val="32"/>
          <w:highlight w:val="none"/>
        </w:rPr>
        <w:t>、市场监管所</w:t>
      </w:r>
      <w:r>
        <w:rPr>
          <w:rFonts w:hint="default" w:ascii="Times New Roman" w:hAnsi="Times New Roman" w:eastAsia="仿宋_GB2312" w:cs="Times New Roman"/>
          <w:color w:val="auto"/>
          <w:sz w:val="32"/>
          <w:szCs w:val="32"/>
          <w:highlight w:val="none"/>
          <w:lang w:val="en-US" w:eastAsia="zh-CN"/>
        </w:rPr>
        <w:t>等相关单位。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应急管理指挥部职责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贯彻落实党中央、国务院、自治区、中卫市、沙坡头区各级党委和政府安全生产、应急管理和防灾减灾救灾工作决策部署</w:t>
      </w:r>
      <w:r>
        <w:rPr>
          <w:rFonts w:hint="default" w:ascii="Times New Roman" w:hAnsi="Times New Roman" w:eastAsia="仿宋_GB2312" w:cs="Times New Roman"/>
          <w:color w:val="auto"/>
          <w:sz w:val="32"/>
          <w:szCs w:val="32"/>
          <w:lang w:eastAsia="zh-CN"/>
        </w:rPr>
        <w:t>，建立</w:t>
      </w:r>
      <w:r>
        <w:rPr>
          <w:rFonts w:hint="default" w:ascii="Times New Roman" w:hAnsi="Times New Roman" w:eastAsia="仿宋_GB2312" w:cs="Times New Roman"/>
          <w:color w:val="auto"/>
          <w:sz w:val="32"/>
          <w:szCs w:val="32"/>
          <w:lang w:val="en-US" w:eastAsia="zh-CN"/>
        </w:rPr>
        <w:t>健全</w:t>
      </w:r>
      <w:r>
        <w:rPr>
          <w:rFonts w:hint="default" w:ascii="Times New Roman" w:hAnsi="Times New Roman" w:eastAsia="仿宋_GB2312" w:cs="Times New Roman"/>
          <w:color w:val="auto"/>
          <w:sz w:val="32"/>
          <w:szCs w:val="32"/>
          <w:lang w:eastAsia="zh-CN"/>
        </w:rPr>
        <w:t>乡镇应急管理体制机制;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组织编制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修订镇</w:t>
      </w:r>
      <w:r>
        <w:rPr>
          <w:rFonts w:hint="default" w:ascii="Times New Roman" w:hAnsi="Times New Roman" w:eastAsia="仿宋_GB2312" w:cs="Times New Roman"/>
          <w:color w:val="auto"/>
          <w:sz w:val="32"/>
          <w:szCs w:val="32"/>
        </w:rPr>
        <w:t>级</w:t>
      </w:r>
      <w:r>
        <w:rPr>
          <w:rFonts w:hint="default" w:ascii="Times New Roman" w:hAnsi="Times New Roman" w:eastAsia="仿宋_GB2312" w:cs="Times New Roman"/>
          <w:color w:val="auto"/>
          <w:sz w:val="32"/>
          <w:szCs w:val="32"/>
          <w:lang w:val="en-US" w:eastAsia="zh-CN"/>
        </w:rPr>
        <w:t>综合应急预案、</w:t>
      </w:r>
      <w:r>
        <w:rPr>
          <w:rFonts w:hint="default" w:ascii="Times New Roman" w:hAnsi="Times New Roman" w:eastAsia="仿宋_GB2312" w:cs="Times New Roman"/>
          <w:color w:val="auto"/>
          <w:sz w:val="32"/>
          <w:szCs w:val="32"/>
        </w:rPr>
        <w:t>专项应急预案；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承担一般以</w:t>
      </w:r>
      <w:r>
        <w:rPr>
          <w:rFonts w:hint="default" w:ascii="Times New Roman" w:hAnsi="Times New Roman" w:eastAsia="仿宋_GB2312" w:cs="Times New Roman"/>
          <w:color w:val="auto"/>
          <w:sz w:val="32"/>
          <w:szCs w:val="32"/>
          <w:lang w:val="en-US" w:eastAsia="zh-CN"/>
        </w:rPr>
        <w:t>下</w:t>
      </w:r>
      <w:r>
        <w:rPr>
          <w:rFonts w:hint="default" w:ascii="Times New Roman" w:hAnsi="Times New Roman" w:eastAsia="仿宋_GB2312" w:cs="Times New Roman"/>
          <w:color w:val="auto"/>
          <w:sz w:val="32"/>
          <w:szCs w:val="32"/>
        </w:rPr>
        <w:t>安全生产类、防灾减灾救灾类、公共安全类突发事件的应急指挥、抢险救援、应急处置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一般以上突发事件配合上级应急管理指挥部开展</w:t>
      </w:r>
      <w:r>
        <w:rPr>
          <w:rFonts w:hint="default" w:ascii="Times New Roman" w:hAnsi="Times New Roman" w:eastAsia="仿宋_GB2312" w:cs="Times New Roman"/>
          <w:color w:val="auto"/>
          <w:sz w:val="32"/>
          <w:szCs w:val="32"/>
        </w:rPr>
        <w:t>应急指挥、抢险救援、应急处置</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指导、督查各</w:t>
      </w:r>
      <w:r>
        <w:rPr>
          <w:rFonts w:hint="default" w:ascii="Times New Roman" w:hAnsi="Times New Roman" w:eastAsia="仿宋_GB2312" w:cs="Times New Roman"/>
          <w:color w:val="auto"/>
          <w:sz w:val="32"/>
          <w:szCs w:val="32"/>
          <w:lang w:val="en-US" w:eastAsia="zh-CN"/>
        </w:rPr>
        <w:t>村（社区）</w:t>
      </w:r>
      <w:r>
        <w:rPr>
          <w:rFonts w:hint="default" w:ascii="Times New Roman" w:hAnsi="Times New Roman" w:eastAsia="仿宋_GB2312" w:cs="Times New Roman"/>
          <w:color w:val="auto"/>
          <w:sz w:val="32"/>
          <w:szCs w:val="32"/>
        </w:rPr>
        <w:t>应急预案的制定和修订及执行，负责</w:t>
      </w:r>
      <w:r>
        <w:rPr>
          <w:rFonts w:hint="default" w:ascii="Times New Roman" w:hAnsi="Times New Roman" w:eastAsia="仿宋_GB2312" w:cs="Times New Roman"/>
          <w:color w:val="auto"/>
          <w:sz w:val="32"/>
          <w:szCs w:val="32"/>
          <w:lang w:val="en-US" w:eastAsia="zh-CN"/>
        </w:rPr>
        <w:t>乡镇</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val="en-US" w:eastAsia="zh-CN"/>
        </w:rPr>
        <w:t>救援</w:t>
      </w:r>
      <w:r>
        <w:rPr>
          <w:rFonts w:hint="default" w:ascii="Times New Roman" w:hAnsi="Times New Roman" w:eastAsia="仿宋_GB2312" w:cs="Times New Roman"/>
          <w:color w:val="auto"/>
          <w:sz w:val="32"/>
          <w:szCs w:val="32"/>
        </w:rPr>
        <w:t>队伍的建设和培训，组织开展应急演练，形成定期应急演练、</w:t>
      </w:r>
      <w:r>
        <w:rPr>
          <w:rFonts w:hint="default" w:ascii="Times New Roman" w:hAnsi="Times New Roman" w:eastAsia="仿宋_GB2312" w:cs="Times New Roman"/>
          <w:color w:val="auto"/>
          <w:sz w:val="32"/>
          <w:szCs w:val="32"/>
          <w:lang w:val="en-US" w:eastAsia="zh-CN"/>
        </w:rPr>
        <w:t>各村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联合</w:t>
      </w:r>
      <w:r>
        <w:rPr>
          <w:rFonts w:hint="default" w:ascii="Times New Roman" w:hAnsi="Times New Roman" w:eastAsia="仿宋_GB2312" w:cs="Times New Roman"/>
          <w:color w:val="auto"/>
          <w:sz w:val="32"/>
          <w:szCs w:val="32"/>
        </w:rPr>
        <w:t>演练的工作机制；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统筹、协调、指挥应急响应行动，调集应急力量、物资，组织实施应急处置；组织做好应急设备设施维护以及应急物资管理、使用和发放</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按照自治区、中卫市、沙坡头区委和政府的部署要求，开展</w:t>
      </w:r>
      <w:r>
        <w:rPr>
          <w:rFonts w:hint="default" w:ascii="Times New Roman" w:hAnsi="Times New Roman" w:eastAsia="仿宋_GB2312" w:cs="Times New Roman"/>
          <w:color w:val="auto"/>
          <w:sz w:val="32"/>
          <w:szCs w:val="32"/>
          <w:lang w:val="en-US" w:eastAsia="zh-CN"/>
        </w:rPr>
        <w:t>一般级别以上</w:t>
      </w:r>
      <w:r>
        <w:rPr>
          <w:rFonts w:hint="default" w:ascii="Times New Roman" w:hAnsi="Times New Roman" w:eastAsia="仿宋_GB2312" w:cs="Times New Roman"/>
          <w:color w:val="auto"/>
          <w:sz w:val="32"/>
          <w:szCs w:val="32"/>
        </w:rPr>
        <w:t>突发事件应对处置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配合</w:t>
      </w:r>
      <w:r>
        <w:rPr>
          <w:rFonts w:hint="default" w:ascii="Times New Roman" w:hAnsi="Times New Roman" w:eastAsia="仿宋_GB2312" w:cs="Times New Roman"/>
          <w:color w:val="auto"/>
          <w:sz w:val="32"/>
          <w:szCs w:val="32"/>
        </w:rPr>
        <w:t>对应的行业专项指挥部</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rPr>
        <w:t>扩大响应，搭建前后方指挥平台，对应的行业专项指挥部为前方（现场）指挥部，在自治区、中卫市、沙坡头区区委和政府的领导下开展应对处置工作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组织开展预警行动、先期处置,协助</w:t>
      </w:r>
      <w:r>
        <w:rPr>
          <w:rFonts w:hint="default" w:ascii="Times New Roman" w:hAnsi="Times New Roman" w:eastAsia="仿宋_GB2312" w:cs="Times New Roman"/>
          <w:color w:val="auto"/>
          <w:sz w:val="32"/>
          <w:szCs w:val="32"/>
          <w:lang w:val="en-US" w:eastAsia="zh-CN"/>
        </w:rPr>
        <w:t>沙坡头区</w:t>
      </w:r>
      <w:r>
        <w:rPr>
          <w:rFonts w:hint="default" w:ascii="Times New Roman" w:hAnsi="Times New Roman" w:eastAsia="仿宋_GB2312" w:cs="Times New Roman"/>
          <w:color w:val="auto"/>
          <w:sz w:val="32"/>
          <w:szCs w:val="32"/>
        </w:rPr>
        <w:t>有关部门开展应急处置和救援。</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楷体_GB2312" w:cs="Times New Roman"/>
          <w:color w:val="auto"/>
          <w:sz w:val="32"/>
          <w:szCs w:val="32"/>
        </w:rPr>
      </w:pPr>
      <w:bookmarkStart w:id="7" w:name="_Toc28972"/>
      <w:r>
        <w:rPr>
          <w:rFonts w:hint="default" w:ascii="Times New Roman" w:hAnsi="Times New Roman" w:eastAsia="楷体_GB2312" w:cs="Times New Roman"/>
          <w:color w:val="auto"/>
          <w:sz w:val="32"/>
          <w:szCs w:val="32"/>
        </w:rPr>
        <w:t>2.2工作机构</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应急管理指挥部下设应急管理办公室，应急管理办公室设在</w:t>
      </w:r>
      <w:r>
        <w:rPr>
          <w:rFonts w:hint="default" w:ascii="Times New Roman" w:hAnsi="Times New Roman" w:eastAsia="仿宋_GB2312" w:cs="Times New Roman"/>
          <w:color w:val="auto"/>
          <w:sz w:val="32"/>
          <w:szCs w:val="32"/>
          <w:lang w:eastAsia="zh-CN"/>
        </w:rPr>
        <w:t>镇综合执法和应急管理办公室</w:t>
      </w:r>
      <w:r>
        <w:rPr>
          <w:rFonts w:hint="default" w:ascii="Times New Roman" w:hAnsi="Times New Roman" w:eastAsia="仿宋_GB2312" w:cs="Times New Roman"/>
          <w:color w:val="auto"/>
          <w:sz w:val="32"/>
          <w:szCs w:val="32"/>
        </w:rPr>
        <w:t>，负责组织、整合，协调、督促辖区内突发事件应急管理工作。应急管理</w:t>
      </w:r>
      <w:r>
        <w:rPr>
          <w:rFonts w:hint="default" w:ascii="Times New Roman" w:hAnsi="Times New Roman" w:eastAsia="仿宋_GB2312" w:cs="Times New Roman"/>
          <w:color w:val="auto"/>
          <w:sz w:val="32"/>
          <w:szCs w:val="32"/>
          <w:lang w:val="en-US" w:eastAsia="zh-CN"/>
        </w:rPr>
        <w:t>办公室主任由</w:t>
      </w:r>
      <w:r>
        <w:rPr>
          <w:rFonts w:hint="default" w:ascii="Times New Roman" w:hAnsi="Times New Roman" w:eastAsia="仿宋_GB2312" w:cs="Times New Roman"/>
          <w:color w:val="auto"/>
          <w:sz w:val="32"/>
          <w:szCs w:val="32"/>
          <w:lang w:eastAsia="zh-CN"/>
        </w:rPr>
        <w:t>镇综合执法和应急管理办公室</w:t>
      </w:r>
      <w:r>
        <w:rPr>
          <w:rFonts w:hint="default" w:ascii="Times New Roman" w:hAnsi="Times New Roman" w:eastAsia="仿宋_GB2312" w:cs="Times New Roman"/>
          <w:color w:val="auto"/>
          <w:sz w:val="32"/>
          <w:szCs w:val="32"/>
          <w:lang w:val="en-US" w:eastAsia="zh-CN"/>
        </w:rPr>
        <w:t>主任担任，</w:t>
      </w:r>
      <w:r>
        <w:rPr>
          <w:rFonts w:hint="default" w:ascii="Times New Roman" w:hAnsi="Times New Roman" w:eastAsia="仿宋_GB2312" w:cs="Times New Roman"/>
          <w:color w:val="auto"/>
          <w:sz w:val="32"/>
          <w:szCs w:val="32"/>
          <w:highlight w:val="none"/>
          <w:lang w:val="en-US" w:eastAsia="zh-CN"/>
        </w:rPr>
        <w:t>应急办联系电话：0955-7661088。</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应急管理办公室职责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1.负责镇域内应急管理和防灾减灾救灾等日常工作；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2.指导、督促各村（社区）开展应急管理、防灾减灾救灾等常态化工作；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3.制定乡镇级应急预案，建立定期应急演练工作计划，并组织应急演练、宣传培训；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4.督导各村（社区）应急预案的制定、衔接、演练、培训、宣传等工作；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5.负责对镇域内突发事件发生、发展情况的监测、预报和预警工作；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5.按照规定要求及时报送各类突发事件（事故）信息，通报突发事件的相关情况；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6.指导、协助各村（社区）做好突发事件的应对、处置、善后及灾后恢复与重建工作等；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7.完成自治区、中卫市、沙坡头区委和政府及沙坡头区应急管理委员会安排的其他工作。</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楷体_GB2312" w:cs="Times New Roman"/>
          <w:color w:val="auto"/>
          <w:sz w:val="32"/>
          <w:szCs w:val="32"/>
        </w:rPr>
      </w:pPr>
      <w:bookmarkStart w:id="8" w:name="_Toc18794"/>
      <w:r>
        <w:rPr>
          <w:rFonts w:hint="default" w:ascii="Times New Roman" w:hAnsi="Times New Roman" w:eastAsia="楷体_GB2312" w:cs="Times New Roman"/>
          <w:color w:val="auto"/>
          <w:sz w:val="32"/>
          <w:szCs w:val="32"/>
        </w:rPr>
        <w:t>2.3乡镇所属各单位（</w:t>
      </w:r>
      <w:r>
        <w:rPr>
          <w:rFonts w:hint="default" w:ascii="Times New Roman" w:hAnsi="Times New Roman" w:eastAsia="楷体_GB2312" w:cs="Times New Roman"/>
          <w:color w:val="auto"/>
          <w:sz w:val="32"/>
          <w:szCs w:val="32"/>
          <w:lang w:val="en-US" w:eastAsia="zh-CN"/>
        </w:rPr>
        <w:t>中心、室</w:t>
      </w:r>
      <w:r>
        <w:rPr>
          <w:rFonts w:hint="default" w:ascii="Times New Roman" w:hAnsi="Times New Roman" w:eastAsia="楷体_GB2312" w:cs="Times New Roman"/>
          <w:color w:val="auto"/>
          <w:sz w:val="32"/>
          <w:szCs w:val="32"/>
        </w:rPr>
        <w:t>）职责</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1.森林草原火灾</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lang w:val="en-US" w:eastAsia="zh-CN"/>
        </w:rPr>
        <w:t>业务分管领导</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val="en-US" w:eastAsia="zh-CN"/>
        </w:rPr>
        <w:t>镇农业综合服务中心</w:t>
      </w:r>
      <w:r>
        <w:rPr>
          <w:rFonts w:hint="default" w:ascii="Times New Roman" w:hAnsi="Times New Roman" w:eastAsia="仿宋_GB2312" w:cs="Times New Roman"/>
          <w:color w:val="auto"/>
          <w:sz w:val="32"/>
          <w:szCs w:val="32"/>
          <w:highlight w:val="none"/>
        </w:rPr>
        <w:t>牵头负责，主要任务是</w:t>
      </w:r>
      <w:r>
        <w:rPr>
          <w:rFonts w:hint="default" w:ascii="Times New Roman" w:hAnsi="Times New Roman" w:eastAsia="仿宋_GB2312" w:cs="Times New Roman"/>
          <w:color w:val="auto"/>
          <w:sz w:val="32"/>
          <w:szCs w:val="32"/>
          <w:highlight w:val="none"/>
          <w:lang w:val="en-US" w:eastAsia="zh-CN"/>
        </w:rPr>
        <w:t>负责镇域内</w:t>
      </w:r>
      <w:r>
        <w:rPr>
          <w:rFonts w:hint="default" w:ascii="Times New Roman" w:hAnsi="Times New Roman" w:eastAsia="仿宋_GB2312" w:cs="Times New Roman"/>
          <w:color w:val="auto"/>
          <w:sz w:val="32"/>
          <w:szCs w:val="32"/>
          <w:highlight w:val="none"/>
        </w:rPr>
        <w:t>森林草原防灭火有关工作，统筹、协调、指挥应急响应行动，下达应急处置任务，做好一般</w:t>
      </w:r>
      <w:r>
        <w:rPr>
          <w:rFonts w:hint="default" w:ascii="Times New Roman" w:hAnsi="Times New Roman" w:eastAsia="仿宋_GB2312" w:cs="Times New Roman"/>
          <w:color w:val="auto"/>
          <w:sz w:val="32"/>
          <w:szCs w:val="32"/>
          <w:highlight w:val="none"/>
          <w:lang w:val="en-US" w:eastAsia="zh-CN"/>
        </w:rPr>
        <w:t>以下</w:t>
      </w:r>
      <w:r>
        <w:rPr>
          <w:rFonts w:hint="default" w:ascii="Times New Roman" w:hAnsi="Times New Roman" w:eastAsia="仿宋_GB2312" w:cs="Times New Roman"/>
          <w:color w:val="auto"/>
          <w:sz w:val="32"/>
          <w:szCs w:val="32"/>
          <w:highlight w:val="none"/>
        </w:rPr>
        <w:t>森林草原火灾的应急指挥、抢险救援、应急处置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一般以上及时上报沙坡头区应急管理指挥部，在上级部门的指挥下开展</w:t>
      </w:r>
      <w:r>
        <w:rPr>
          <w:rFonts w:hint="default" w:ascii="Times New Roman" w:hAnsi="Times New Roman" w:eastAsia="仿宋_GB2312" w:cs="Times New Roman"/>
          <w:color w:val="auto"/>
          <w:sz w:val="32"/>
          <w:szCs w:val="32"/>
          <w:highlight w:val="none"/>
        </w:rPr>
        <w:t>抢险救援、应急处置</w:t>
      </w:r>
      <w:r>
        <w:rPr>
          <w:rFonts w:hint="default" w:ascii="Times New Roman" w:hAnsi="Times New Roman" w:eastAsia="仿宋_GB2312" w:cs="Times New Roman"/>
          <w:color w:val="auto"/>
          <w:sz w:val="32"/>
          <w:szCs w:val="32"/>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防汛抗旱由业务分管领导负责，镇农业综合服务中心牵头负责，主要任务是承担一般以下水旱灾害应急处置工作；承担水情旱情预警工作，做好强降水防范工作；负责防汛抗旱应对处置决策、技术方案编制工作；提出其次生和衍生灾害的预防和救援对策、措施；衔接中卫市沙坡头区防汛抗旱议事协调机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3.地质灾害由业务分管领导负责，</w:t>
      </w:r>
      <w:r>
        <w:rPr>
          <w:rFonts w:hint="default" w:ascii="Times New Roman" w:hAnsi="Times New Roman" w:eastAsia="仿宋_GB2312" w:cs="Times New Roman"/>
          <w:color w:val="auto"/>
          <w:sz w:val="32"/>
          <w:szCs w:val="32"/>
          <w:highlight w:val="none"/>
        </w:rPr>
        <w:t>镇综合办公室</w:t>
      </w:r>
      <w:r>
        <w:rPr>
          <w:rFonts w:hint="default" w:ascii="Times New Roman" w:hAnsi="Times New Roman" w:eastAsia="仿宋_GB2312" w:cs="Times New Roman"/>
          <w:color w:val="auto"/>
          <w:sz w:val="32"/>
          <w:szCs w:val="32"/>
          <w:highlight w:val="none"/>
          <w:lang w:val="en-US" w:eastAsia="zh-CN"/>
        </w:rPr>
        <w:t>牵头负责，主要任务是负责镇域内地质灾害领域及其有关的应急管理和防灾减灾救灾工作；负责镇域内地面塌陷、地裂缝等地质灾害突发事件和次生灾害及衍生灾害的应急指挥、抢险救援、应急处置；指导、协助村（社区）做好地质灾害突发事件的应对、处置、善后及事后恢复与重建工作；衔接中卫市沙坡头区地质灾害议事协调机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地震救灾由业务分管领导负责，镇综合办公室牵头负责，主要任务是负责镇域内地震及其有关的应急管理和防灾减灾救灾工作。制定镇域内破坏性地震应急预案，建立地震应急机制和应急救援工作体系；配合上级部门开展震害预测、调查评估工作，及时对地震进行预报；衔接中卫市沙坡头区抗震救灾指挥部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气象灾害由业务分管领导负责，镇农业综合服务中心牵头负责，主要任务是发生自然灾害时，按照协调开展舆情处置、医疗救援、通讯保障、专家支持、应急救援和物资保障等应急专项保障工作；及时研究制定应对自然灾害的救援保障预案、重大问题研判、决策和指导意见，指导各村（社区）和相关成员单位实施；及时与沙坡头区应急管理指挥部对接，根据自然灾害的严重程度和受灾情况决定启动和终止应急保障与救援任务；及时协调解决镇域内应急保障和救援工作中出现的重大问题；完成沙坡头区应急管理指挥部交办的其他应急保障和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sz w:val="32"/>
          <w:szCs w:val="32"/>
          <w:highlight w:val="none"/>
          <w:lang w:val="en-US" w:eastAsia="zh-CN"/>
        </w:rPr>
        <w:t>6.事故灾难应急处置由业务分管领导负责，镇综合执法和应急管理办公室牵头负责，主要任务是负责镇域内安全生产应急预案体系和体制、机制建设，组织开展预案演练、业务培训和科普宣传等工作;负责安全生产类突发事件信息汇总上报并通报相关单位；配合上级应急管理指挥部</w:t>
      </w:r>
      <w:r>
        <w:rPr>
          <w:rFonts w:hint="default" w:ascii="Times New Roman" w:hAnsi="Times New Roman" w:eastAsia="仿宋_GB2312" w:cs="Times New Roman"/>
          <w:b w:val="0"/>
          <w:bCs w:val="0"/>
          <w:color w:val="auto"/>
          <w:kern w:val="2"/>
          <w:sz w:val="32"/>
          <w:szCs w:val="32"/>
          <w:lang w:val="en-US" w:eastAsia="zh-CN" w:bidi="ar-SA"/>
        </w:rPr>
        <w:t>开展安全生产事故应急处置工作。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7.公共卫生事件</w:t>
      </w:r>
      <w:r>
        <w:rPr>
          <w:rFonts w:hint="default" w:ascii="Times New Roman" w:hAnsi="Times New Roman" w:eastAsia="仿宋_GB2312" w:cs="Times New Roman"/>
          <w:color w:val="auto"/>
          <w:sz w:val="32"/>
          <w:szCs w:val="32"/>
          <w:highlight w:val="none"/>
          <w:lang w:val="en-US" w:eastAsia="zh-CN"/>
        </w:rPr>
        <w:t>应急处置</w:t>
      </w:r>
      <w:r>
        <w:rPr>
          <w:rFonts w:hint="default" w:ascii="Times New Roman" w:hAnsi="Times New Roman" w:eastAsia="仿宋_GB2312" w:cs="Times New Roman"/>
          <w:b w:val="0"/>
          <w:bCs w:val="0"/>
          <w:color w:val="auto"/>
          <w:kern w:val="2"/>
          <w:sz w:val="32"/>
          <w:szCs w:val="32"/>
          <w:lang w:val="en-US" w:eastAsia="zh-CN" w:bidi="ar-SA"/>
        </w:rPr>
        <w:t>由业务分管领导负责，镇社会事务管理办公室牵头负责，主要任务是负责镇域范围内发生的造成或者可能造成社会公众身心健康严重损害的重大传染病疫情、群体性不明原因疾病、重大食物和职业中毒以及因自然灾害、事故灾难或突发社会安全等事件引起的严重影响公众身心健康的公共卫生事件的应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lang w:val="en-US" w:eastAsia="zh-CN" w:bidi="ar-SA"/>
        </w:rPr>
        <w:t>8.公共</w:t>
      </w:r>
      <w:r>
        <w:rPr>
          <w:rFonts w:hint="default" w:ascii="Times New Roman" w:hAnsi="Times New Roman" w:eastAsia="仿宋_GB2312" w:cs="Times New Roman"/>
          <w:b w:val="0"/>
          <w:bCs w:val="0"/>
          <w:color w:val="auto"/>
          <w:kern w:val="2"/>
          <w:sz w:val="32"/>
          <w:szCs w:val="32"/>
          <w:highlight w:val="none"/>
          <w:lang w:val="en-US" w:eastAsia="zh-CN" w:bidi="ar-SA"/>
        </w:rPr>
        <w:t>安全事件</w:t>
      </w:r>
      <w:r>
        <w:rPr>
          <w:rFonts w:hint="default" w:ascii="Times New Roman" w:hAnsi="Times New Roman" w:eastAsia="仿宋_GB2312" w:cs="Times New Roman"/>
          <w:color w:val="auto"/>
          <w:sz w:val="32"/>
          <w:szCs w:val="32"/>
          <w:highlight w:val="none"/>
          <w:lang w:val="en-US" w:eastAsia="zh-CN"/>
        </w:rPr>
        <w:t>应急处置由业务分管领导负责，镇综治中心负责，主要任务是负责镇域范围内公共安全领域及其有关的应急管理和防灾减灾救灾工作；负责镇域内公共集会、社会活动、人员密集场所等公共安全领域突发事件的应急指挥、抢险救援、应急处置工作；全面负责公共安全应急预案的编制、修订和具体实施；负责突发事件应对处置决策、技术方案编制工作；统筹、协调、指挥应急响应行动，执行应急处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9.火灾事故应急处置由业务分管领导负责，镇综合执法和应急管理办公室牵头负责，主要任务是负责镇域内发生的一般以下火灾事故的应急指挥、抢险救援、应急处置；根据突发事件的严重程度和受灾情况决定启动应急预案，组织协调成员单位，整合资源，组织应急救援队伍进行灭火和善后处置；接受中卫市沙坡头区应急管理指挥部的指令，及时汇总、报送火灾信息，提出现场处置方案，调动当地各相关单位力量和物资，下达作战指令，组织抢险救援、应急处置。</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黑体" w:cs="Times New Roman"/>
          <w:color w:val="auto"/>
          <w:sz w:val="32"/>
          <w:szCs w:val="32"/>
        </w:rPr>
      </w:pPr>
      <w:bookmarkStart w:id="9" w:name="_Toc18466"/>
      <w:r>
        <w:rPr>
          <w:rFonts w:hint="default" w:ascii="Times New Roman" w:hAnsi="Times New Roman" w:eastAsia="方正黑体_GBK" w:cs="Times New Roman"/>
          <w:b w:val="0"/>
          <w:bCs w:val="0"/>
          <w:color w:val="auto"/>
          <w:sz w:val="32"/>
          <w:szCs w:val="32"/>
        </w:rPr>
        <w:t>3风险防控</w:t>
      </w:r>
      <w:bookmarkEnd w:id="9"/>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楷体_GB2312" w:cs="Times New Roman"/>
          <w:color w:val="auto"/>
          <w:sz w:val="32"/>
          <w:szCs w:val="32"/>
        </w:rPr>
      </w:pPr>
      <w:bookmarkStart w:id="10" w:name="_Toc12113"/>
      <w:r>
        <w:rPr>
          <w:rFonts w:hint="default" w:ascii="Times New Roman" w:hAnsi="Times New Roman" w:eastAsia="楷体_GB2312" w:cs="Times New Roman"/>
          <w:color w:val="auto"/>
          <w:sz w:val="32"/>
          <w:szCs w:val="32"/>
        </w:rPr>
        <w:t>3.1网格化管理</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不断</w:t>
      </w:r>
      <w:r>
        <w:rPr>
          <w:rFonts w:hint="default" w:ascii="Times New Roman" w:hAnsi="Times New Roman" w:eastAsia="仿宋_GB2312" w:cs="Times New Roman"/>
          <w:color w:val="auto"/>
          <w:sz w:val="32"/>
          <w:szCs w:val="32"/>
        </w:rPr>
        <w:t>建立</w:t>
      </w:r>
      <w:r>
        <w:rPr>
          <w:rFonts w:hint="default" w:ascii="Times New Roman" w:hAnsi="Times New Roman" w:eastAsia="仿宋_GB2312" w:cs="Times New Roman"/>
          <w:color w:val="auto"/>
          <w:sz w:val="32"/>
          <w:szCs w:val="32"/>
          <w:lang w:val="en-US" w:eastAsia="zh-CN"/>
        </w:rPr>
        <w:t>完善</w:t>
      </w:r>
      <w:r>
        <w:rPr>
          <w:rFonts w:hint="default" w:ascii="Times New Roman" w:hAnsi="Times New Roman" w:eastAsia="仿宋_GB2312" w:cs="Times New Roman"/>
          <w:color w:val="auto"/>
          <w:sz w:val="32"/>
          <w:szCs w:val="32"/>
        </w:rPr>
        <w:t>网格化管理，统筹灾害信息员、气象信息员、</w:t>
      </w:r>
      <w:r>
        <w:rPr>
          <w:rFonts w:hint="default" w:ascii="Times New Roman" w:hAnsi="Times New Roman" w:eastAsia="仿宋_GB2312" w:cs="Times New Roman"/>
          <w:color w:val="auto"/>
          <w:sz w:val="32"/>
          <w:szCs w:val="32"/>
          <w:lang w:val="en-US" w:eastAsia="zh-CN"/>
        </w:rPr>
        <w:t>安检员</w:t>
      </w:r>
      <w:r>
        <w:rPr>
          <w:rFonts w:hint="default" w:ascii="Times New Roman" w:hAnsi="Times New Roman" w:eastAsia="仿宋_GB2312" w:cs="Times New Roman"/>
          <w:color w:val="auto"/>
          <w:sz w:val="32"/>
          <w:szCs w:val="32"/>
        </w:rPr>
        <w:t>等人力资源，建立统一规范的基层网格员队伍,履行风险隐患巡查报告、突发事件第一时间报告、先期处置、灾情统计报告等职责。</w:t>
      </w:r>
      <w:bookmarkStart w:id="11" w:name="_Toc8878"/>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color w:val="auto"/>
          <w:sz w:val="32"/>
          <w:szCs w:val="32"/>
          <w:lang w:val="en-US" w:eastAsia="en-US" w:bidi="ar-SA"/>
        </w:rPr>
      </w:pPr>
      <w:r>
        <w:rPr>
          <w:rFonts w:hint="default" w:ascii="Times New Roman" w:hAnsi="Times New Roman" w:eastAsia="楷体_GB2312" w:cs="Times New Roman"/>
          <w:b/>
          <w:color w:val="auto"/>
          <w:sz w:val="32"/>
          <w:szCs w:val="32"/>
          <w:lang w:val="en-US" w:eastAsia="en-US" w:bidi="ar-SA"/>
        </w:rPr>
        <w:t>3.2风险监测</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依靠</w:t>
      </w:r>
      <w:r>
        <w:rPr>
          <w:rFonts w:hint="default" w:ascii="Times New Roman" w:hAnsi="Times New Roman" w:eastAsia="仿宋_GB2312" w:cs="Times New Roman"/>
          <w:color w:val="auto"/>
          <w:sz w:val="32"/>
          <w:szCs w:val="32"/>
        </w:rPr>
        <w:t>村（社区）网格员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安检员</w:t>
      </w:r>
      <w:r>
        <w:rPr>
          <w:rFonts w:hint="default" w:ascii="Times New Roman" w:hAnsi="Times New Roman" w:eastAsia="仿宋_GB2312" w:cs="Times New Roman"/>
          <w:color w:val="auto"/>
          <w:sz w:val="32"/>
          <w:szCs w:val="32"/>
        </w:rPr>
        <w:t>、公安派出所发现的风险和隐患动态情况,群众报告的信息,以及数字化监控系统捕捉到的信息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建立</w:t>
      </w:r>
      <w:r>
        <w:rPr>
          <w:rFonts w:hint="default" w:ascii="Times New Roman" w:hAnsi="Times New Roman" w:eastAsia="仿宋_GB2312" w:cs="Times New Roman"/>
          <w:color w:val="auto"/>
          <w:sz w:val="32"/>
          <w:szCs w:val="32"/>
        </w:rPr>
        <w:t>风险</w:t>
      </w:r>
      <w:r>
        <w:rPr>
          <w:rFonts w:hint="default" w:ascii="Times New Roman" w:hAnsi="Times New Roman" w:eastAsia="仿宋_GB2312" w:cs="Times New Roman"/>
          <w:color w:val="auto"/>
          <w:sz w:val="32"/>
          <w:szCs w:val="32"/>
          <w:lang w:val="en-US" w:eastAsia="zh-CN"/>
        </w:rPr>
        <w:t>隐患</w:t>
      </w:r>
      <w:r>
        <w:rPr>
          <w:rFonts w:hint="default" w:ascii="Times New Roman" w:hAnsi="Times New Roman" w:eastAsia="仿宋_GB2312" w:cs="Times New Roman"/>
          <w:color w:val="auto"/>
          <w:sz w:val="32"/>
          <w:szCs w:val="32"/>
        </w:rPr>
        <w:t>监测信息</w:t>
      </w:r>
      <w:r>
        <w:rPr>
          <w:rFonts w:hint="default" w:ascii="Times New Roman" w:hAnsi="Times New Roman" w:eastAsia="仿宋_GB2312" w:cs="Times New Roman"/>
          <w:color w:val="auto"/>
          <w:sz w:val="32"/>
          <w:szCs w:val="32"/>
          <w:lang w:val="en-US" w:eastAsia="zh-CN"/>
        </w:rPr>
        <w:t>台账，及时上报沙坡头区应急管理指挥部</w:t>
      </w:r>
      <w:r>
        <w:rPr>
          <w:rFonts w:hint="default" w:ascii="Times New Roman" w:hAnsi="Times New Roman" w:eastAsia="仿宋_GB2312" w:cs="Times New Roman"/>
          <w:color w:val="auto"/>
          <w:sz w:val="32"/>
          <w:szCs w:val="32"/>
        </w:rPr>
        <w:t>。</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cs="Times New Roman"/>
          <w:color w:val="auto"/>
          <w:sz w:val="32"/>
          <w:szCs w:val="32"/>
        </w:rPr>
      </w:pPr>
      <w:bookmarkStart w:id="12" w:name="_Toc5389"/>
      <w:r>
        <w:rPr>
          <w:rFonts w:hint="default" w:ascii="Times New Roman" w:hAnsi="Times New Roman" w:eastAsia="楷体_GB2312" w:cs="Times New Roman"/>
          <w:color w:val="auto"/>
          <w:sz w:val="32"/>
          <w:szCs w:val="32"/>
        </w:rPr>
        <w:t>3.3风险隐患排查</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建立定期与不定期结合的隐患排查机制,及时发现隐患,明确责任人予以消除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建立隐患排查整治台账，并及时上报沙坡头区应急管理指挥部</w:t>
      </w:r>
      <w:r>
        <w:rPr>
          <w:rFonts w:hint="default" w:ascii="Times New Roman" w:hAnsi="Times New Roman" w:eastAsia="仿宋_GB2312" w:cs="Times New Roman"/>
          <w:color w:val="auto"/>
          <w:sz w:val="32"/>
          <w:szCs w:val="32"/>
        </w:rPr>
        <w:t>。</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textAlignment w:val="auto"/>
        <w:rPr>
          <w:rFonts w:hint="default" w:ascii="Times New Roman" w:hAnsi="Times New Roman" w:eastAsia="楷体_GB2312" w:cs="Times New Roman"/>
          <w:color w:val="auto"/>
          <w:sz w:val="32"/>
          <w:szCs w:val="32"/>
          <w:highlight w:val="none"/>
        </w:rPr>
      </w:pPr>
      <w:bookmarkStart w:id="13" w:name="_Toc17145"/>
      <w:r>
        <w:rPr>
          <w:rFonts w:hint="default" w:ascii="Times New Roman" w:hAnsi="Times New Roman" w:eastAsia="楷体_GB2312" w:cs="Times New Roman"/>
          <w:color w:val="auto"/>
          <w:sz w:val="32"/>
          <w:szCs w:val="32"/>
          <w:highlight w:val="none"/>
        </w:rPr>
        <w:t>3.4预警传递</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接到气象局、地震局、应急管理局等相关部门发布的预警信息后，镇综合办应立即通知受灾害威胁的村（社区），各村（社区）通过消防报警器、大喇叭或组织人员逐户通知等方式进行公告，对老、弱、病、残、孕等特殊人群以及学校等特殊场所和警报盲区采取有针对性的公告。</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14" w:name="_Toc10957"/>
      <w:r>
        <w:rPr>
          <w:rFonts w:hint="default" w:ascii="Times New Roman" w:hAnsi="Times New Roman" w:eastAsia="方正黑体_GBK" w:cs="Times New Roman"/>
          <w:b w:val="0"/>
          <w:bCs w:val="0"/>
          <w:color w:val="auto"/>
          <w:sz w:val="32"/>
          <w:szCs w:val="32"/>
        </w:rPr>
        <w:t>4应急响应</w:t>
      </w:r>
      <w:bookmarkEnd w:id="14"/>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color w:val="auto"/>
          <w:sz w:val="32"/>
          <w:szCs w:val="32"/>
        </w:rPr>
      </w:pPr>
      <w:bookmarkStart w:id="15" w:name="_Toc23677"/>
      <w:r>
        <w:rPr>
          <w:rFonts w:hint="default" w:ascii="Times New Roman" w:hAnsi="Times New Roman" w:cs="Times New Roman"/>
          <w:color w:val="auto"/>
          <w:sz w:val="32"/>
          <w:szCs w:val="32"/>
        </w:rPr>
        <w:t>4.1</w:t>
      </w:r>
      <w:r>
        <w:rPr>
          <w:rFonts w:hint="default" w:ascii="Times New Roman" w:hAnsi="Times New Roman" w:eastAsia="楷体_GB2312" w:cs="Times New Roman"/>
          <w:color w:val="auto"/>
          <w:sz w:val="32"/>
          <w:szCs w:val="32"/>
        </w:rPr>
        <w:t>信息报告</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4.1.1信息报告程序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值班员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信息员）接到报告后，第一时间报带班领导、</w:t>
      </w:r>
      <w:r>
        <w:rPr>
          <w:rFonts w:hint="default" w:ascii="Times New Roman" w:hAnsi="Times New Roman" w:eastAsia="仿宋_GB2312" w:cs="Times New Roman"/>
          <w:color w:val="auto"/>
          <w:sz w:val="32"/>
          <w:szCs w:val="32"/>
          <w:lang w:val="en-US" w:eastAsia="zh-CN"/>
        </w:rPr>
        <w:t>沙坡头区人民</w:t>
      </w:r>
      <w:r>
        <w:rPr>
          <w:rFonts w:hint="default" w:ascii="Times New Roman" w:hAnsi="Times New Roman" w:eastAsia="仿宋_GB2312" w:cs="Times New Roman"/>
          <w:color w:val="auto"/>
          <w:sz w:val="32"/>
          <w:szCs w:val="32"/>
        </w:rPr>
        <w:t>政府值班室，并通报</w:t>
      </w:r>
      <w:r>
        <w:rPr>
          <w:rFonts w:hint="default" w:ascii="Times New Roman" w:hAnsi="Times New Roman" w:eastAsia="仿宋_GB2312" w:cs="Times New Roman"/>
          <w:color w:val="auto"/>
          <w:sz w:val="32"/>
          <w:szCs w:val="32"/>
          <w:lang w:val="en-US" w:eastAsia="zh-CN"/>
        </w:rPr>
        <w:t>沙坡头区</w:t>
      </w:r>
      <w:r>
        <w:rPr>
          <w:rFonts w:hint="default" w:ascii="Times New Roman" w:hAnsi="Times New Roman" w:eastAsia="仿宋_GB2312" w:cs="Times New Roman"/>
          <w:color w:val="auto"/>
          <w:sz w:val="32"/>
          <w:szCs w:val="32"/>
        </w:rPr>
        <w:t>应急、卫生等主管部门。情况紧急时同时直接拨打119、110、120报警和急救电话。</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4.1.2信息报告内容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突发事件发生后，事发村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灾害信息员和单位应当立即拨打救援电话：119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en-US" w:eastAsia="zh-CN"/>
        </w:rPr>
        <w:t>综合执法和</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rPr>
        <w:t>办公室值班电话0955-</w:t>
      </w:r>
      <w:r>
        <w:rPr>
          <w:rFonts w:hint="default" w:ascii="Times New Roman" w:hAnsi="Times New Roman" w:eastAsia="仿宋_GB2312" w:cs="Times New Roman"/>
          <w:color w:val="auto"/>
          <w:sz w:val="32"/>
          <w:szCs w:val="32"/>
          <w:lang w:val="en-US" w:eastAsia="zh-CN"/>
        </w:rPr>
        <w:t>7661088</w:t>
      </w:r>
      <w:r>
        <w:rPr>
          <w:rFonts w:hint="default" w:ascii="Times New Roman" w:hAnsi="Times New Roman" w:eastAsia="仿宋_GB2312" w:cs="Times New Roman"/>
          <w:color w:val="auto"/>
          <w:sz w:val="32"/>
          <w:szCs w:val="32"/>
        </w:rPr>
        <w:t>，同时向镇应急管理指挥部报告信息，镇应急管理指挥部立即调集相关力量</w:t>
      </w:r>
      <w:r>
        <w:rPr>
          <w:rFonts w:hint="default" w:ascii="Times New Roman" w:hAnsi="Times New Roman" w:eastAsia="仿宋_GB2312" w:cs="Times New Roman"/>
          <w:color w:val="auto"/>
          <w:sz w:val="32"/>
          <w:szCs w:val="32"/>
          <w:lang w:val="en-US" w:eastAsia="zh-CN"/>
        </w:rPr>
        <w:t>开展应急处置，</w:t>
      </w:r>
      <w:r>
        <w:rPr>
          <w:rFonts w:hint="default" w:ascii="Times New Roman" w:hAnsi="Times New Roman" w:eastAsia="仿宋_GB2312" w:cs="Times New Roman"/>
          <w:color w:val="auto"/>
          <w:sz w:val="32"/>
          <w:szCs w:val="32"/>
        </w:rPr>
        <w:t>及时了解事件经过、伤亡人数、直接经济损失以及救援情况和准备采取的措施等详细信息，并</w:t>
      </w:r>
      <w:r>
        <w:rPr>
          <w:rFonts w:hint="default" w:ascii="Times New Roman" w:hAnsi="Times New Roman" w:eastAsia="仿宋_GB2312" w:cs="Times New Roman"/>
          <w:color w:val="auto"/>
          <w:sz w:val="32"/>
          <w:szCs w:val="32"/>
          <w:lang w:val="en-US" w:eastAsia="zh-CN"/>
        </w:rPr>
        <w:t>在1小时内</w:t>
      </w:r>
      <w:r>
        <w:rPr>
          <w:rFonts w:hint="default" w:ascii="Times New Roman" w:hAnsi="Times New Roman" w:eastAsia="仿宋_GB2312" w:cs="Times New Roman"/>
          <w:color w:val="auto"/>
          <w:sz w:val="32"/>
          <w:szCs w:val="32"/>
        </w:rPr>
        <w:t>向上级</w:t>
      </w:r>
      <w:r>
        <w:rPr>
          <w:rFonts w:hint="default" w:ascii="Times New Roman" w:hAnsi="Times New Roman" w:eastAsia="仿宋_GB2312" w:cs="Times New Roman"/>
          <w:color w:val="auto"/>
          <w:sz w:val="32"/>
          <w:szCs w:val="32"/>
          <w:lang w:val="en-US" w:eastAsia="zh-CN"/>
        </w:rPr>
        <w:t>应急管理指挥部</w:t>
      </w:r>
      <w:r>
        <w:rPr>
          <w:rFonts w:hint="default" w:ascii="Times New Roman" w:hAnsi="Times New Roman" w:eastAsia="仿宋_GB2312" w:cs="Times New Roman"/>
          <w:color w:val="auto"/>
          <w:sz w:val="32"/>
          <w:szCs w:val="32"/>
        </w:rPr>
        <w:t>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做好续报。</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16" w:name="_Toc4633"/>
      <w:r>
        <w:rPr>
          <w:rFonts w:hint="default" w:ascii="Times New Roman" w:hAnsi="Times New Roman" w:eastAsia="方正黑体_GBK" w:cs="Times New Roman"/>
          <w:b w:val="0"/>
          <w:bCs/>
          <w:color w:val="auto"/>
          <w:sz w:val="32"/>
          <w:szCs w:val="32"/>
        </w:rPr>
        <w:t>4.2</w:t>
      </w:r>
      <w:r>
        <w:rPr>
          <w:rFonts w:hint="default" w:ascii="Times New Roman" w:hAnsi="Times New Roman" w:eastAsia="楷体_GB2312" w:cs="Times New Roman"/>
          <w:b/>
          <w:bCs w:val="0"/>
          <w:color w:val="auto"/>
          <w:sz w:val="32"/>
          <w:szCs w:val="32"/>
        </w:rPr>
        <w:t>先期处置</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突发事件发生后，事发单位、</w:t>
      </w:r>
      <w:r>
        <w:rPr>
          <w:rFonts w:hint="default" w:ascii="Times New Roman" w:hAnsi="Times New Roman" w:eastAsia="仿宋_GB2312" w:cs="Times New Roman"/>
          <w:color w:val="auto"/>
          <w:sz w:val="32"/>
          <w:szCs w:val="32"/>
          <w:lang w:val="en-US" w:eastAsia="zh-CN"/>
        </w:rPr>
        <w:t>所在村（社区）应急救援队伍</w:t>
      </w:r>
      <w:r>
        <w:rPr>
          <w:rFonts w:hint="default" w:ascii="Times New Roman" w:hAnsi="Times New Roman" w:eastAsia="仿宋_GB2312" w:cs="Times New Roman"/>
          <w:color w:val="auto"/>
          <w:sz w:val="32"/>
          <w:szCs w:val="32"/>
        </w:rPr>
        <w:t>在第一时间组织营救、疏散、撤离、安置受威胁人员，协助维护社会秩序。镇</w:t>
      </w:r>
      <w:r>
        <w:rPr>
          <w:rFonts w:hint="default" w:ascii="Times New Roman" w:hAnsi="Times New Roman" w:eastAsia="仿宋_GB2312" w:cs="Times New Roman"/>
          <w:color w:val="auto"/>
          <w:sz w:val="32"/>
          <w:szCs w:val="32"/>
          <w:lang w:val="en-US" w:eastAsia="zh-CN"/>
        </w:rPr>
        <w:t>应急管理指挥部</w:t>
      </w:r>
      <w:r>
        <w:rPr>
          <w:rFonts w:hint="default" w:ascii="Times New Roman" w:hAnsi="Times New Roman" w:eastAsia="仿宋_GB2312" w:cs="Times New Roman"/>
          <w:color w:val="auto"/>
          <w:sz w:val="32"/>
          <w:szCs w:val="32"/>
        </w:rPr>
        <w:t>协调调动辖区应急救援队伍,组织开展应急处置与救援。</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17" w:name="_Toc16047"/>
      <w:r>
        <w:rPr>
          <w:rFonts w:hint="default" w:ascii="Times New Roman" w:hAnsi="Times New Roman" w:eastAsia="方正黑体_GBK" w:cs="Times New Roman"/>
          <w:b w:val="0"/>
          <w:bCs/>
          <w:color w:val="auto"/>
          <w:sz w:val="32"/>
          <w:szCs w:val="32"/>
        </w:rPr>
        <w:t>4.3</w:t>
      </w:r>
      <w:r>
        <w:rPr>
          <w:rFonts w:hint="default" w:ascii="Times New Roman" w:hAnsi="Times New Roman" w:eastAsia="楷体_GB2312" w:cs="Times New Roman"/>
          <w:b/>
          <w:bCs w:val="0"/>
          <w:color w:val="auto"/>
          <w:sz w:val="32"/>
          <w:szCs w:val="32"/>
        </w:rPr>
        <w:t>响应级别</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乡镇设置应急响应级别</w:t>
      </w:r>
      <w:r>
        <w:rPr>
          <w:rFonts w:hint="default" w:ascii="Times New Roman" w:hAnsi="Times New Roman" w:eastAsia="仿宋_GB2312" w:cs="Times New Roman"/>
          <w:color w:val="auto"/>
          <w:sz w:val="32"/>
          <w:szCs w:val="32"/>
          <w:lang w:val="en-US" w:eastAsia="zh-CN"/>
        </w:rPr>
        <w:t>为一级响应和二级响应</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级响应：当事故危害和影响局限于镇域范围内，调集乡镇内部资源可以完成应急处置，由镇应急管理指挥部启动专项应急预案或现场应急处置方案，进行应急处置。镇综合执法和应急管理办公室根据生产安全事故性质，通过电话、传真等形式，通知沙坡头区应急指挥部及各应急救援小组立即到达事故现场开展事故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级响应：当事故危害和影响超过镇应急管理指挥部控制范围,需要上级应急管理指挥部统筹协调社会资源才能处置时，由镇应急管理指挥部宣布启动综合预案或专项应急预案开展先期处置，并立即上报沙坡头区应急管理指挥部。由镇应急办公室根据生产安全事故性质，通过电话、传真等形式，通知沙坡头区应急指挥部及各应急救援小组负责人立即到达事故现场，配合沙坡头区应急管理指挥部开展应急救援工作。</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18" w:name="_Toc2143"/>
      <w:r>
        <w:rPr>
          <w:rFonts w:hint="default" w:ascii="Times New Roman" w:hAnsi="Times New Roman" w:eastAsia="方正黑体_GBK" w:cs="Times New Roman"/>
          <w:b w:val="0"/>
          <w:bCs w:val="0"/>
          <w:color w:val="auto"/>
          <w:sz w:val="32"/>
          <w:szCs w:val="32"/>
        </w:rPr>
        <w:t>5应急处置措施</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1.镇党委书记、镇长应立即组织应急指挥部成员赶到现场，成立现场指挥部,立即启动应急预案,按照先救人、后救物的原则,分头开展应急处置</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村（社区）</w:t>
      </w:r>
      <w:r>
        <w:rPr>
          <w:rFonts w:hint="default" w:ascii="Times New Roman" w:hAnsi="Times New Roman" w:eastAsia="仿宋_GB2312" w:cs="Times New Roman"/>
          <w:color w:val="auto"/>
          <w:sz w:val="32"/>
          <w:szCs w:val="32"/>
        </w:rPr>
        <w:t>应急救援队伍，限定时间赶赴现场分组处置，控制现场动态,排除险情。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控制现场事态发展，疏散现场无关人员,确保应急救援通道畅通。快速组织人员,动员群众,开展警戒疏散、人员</w:t>
      </w:r>
      <w:r>
        <w:rPr>
          <w:rFonts w:hint="default" w:ascii="Times New Roman" w:hAnsi="Times New Roman" w:eastAsia="仿宋_GB2312" w:cs="Times New Roman"/>
          <w:color w:val="auto"/>
          <w:sz w:val="32"/>
          <w:szCs w:val="32"/>
          <w:lang w:val="en-US" w:eastAsia="zh-CN"/>
        </w:rPr>
        <w:t>营救</w:t>
      </w:r>
      <w:r>
        <w:rPr>
          <w:rFonts w:hint="default" w:ascii="Times New Roman" w:hAnsi="Times New Roman" w:eastAsia="仿宋_GB2312" w:cs="Times New Roman"/>
          <w:color w:val="auto"/>
          <w:sz w:val="32"/>
          <w:szCs w:val="32"/>
        </w:rPr>
        <w:t>，及时抢救伤员，安全疏散转移危险地带人员，布置警戒</w:t>
      </w:r>
      <w:r>
        <w:rPr>
          <w:rFonts w:hint="default" w:ascii="Times New Roman" w:hAnsi="Times New Roman" w:eastAsia="仿宋_GB2312" w:cs="Times New Roman"/>
          <w:color w:val="auto"/>
          <w:sz w:val="32"/>
          <w:szCs w:val="32"/>
          <w:lang w:val="en-US" w:eastAsia="zh-CN"/>
        </w:rPr>
        <w:t>带</w:t>
      </w:r>
      <w:r>
        <w:rPr>
          <w:rFonts w:hint="default" w:ascii="Times New Roman" w:hAnsi="Times New Roman" w:eastAsia="仿宋_GB2312" w:cs="Times New Roman"/>
          <w:color w:val="auto"/>
          <w:sz w:val="32"/>
          <w:szCs w:val="32"/>
        </w:rPr>
        <w:t>，划定保护范围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社区）做好疏散人员基本信息登记工作。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4.沙坡头区应急管理指挥部</w:t>
      </w:r>
      <w:r>
        <w:rPr>
          <w:rFonts w:hint="default" w:ascii="Times New Roman" w:hAnsi="Times New Roman" w:eastAsia="仿宋_GB2312" w:cs="Times New Roman"/>
          <w:color w:val="auto"/>
          <w:sz w:val="32"/>
          <w:szCs w:val="32"/>
        </w:rPr>
        <w:t>到达现场后，</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rPr>
        <w:t>现场负责人及时汇报现场情况，移交现场指挥权，协助开展</w:t>
      </w:r>
      <w:r>
        <w:rPr>
          <w:rFonts w:hint="default" w:ascii="Times New Roman" w:hAnsi="Times New Roman" w:eastAsia="仿宋_GB2312" w:cs="Times New Roman"/>
          <w:color w:val="auto"/>
          <w:sz w:val="32"/>
          <w:szCs w:val="32"/>
          <w:lang w:val="en-US" w:eastAsia="zh-CN"/>
        </w:rPr>
        <w:t>应急</w:t>
      </w:r>
      <w:r>
        <w:rPr>
          <w:rFonts w:hint="default" w:ascii="Times New Roman" w:hAnsi="Times New Roman" w:eastAsia="仿宋_GB2312" w:cs="Times New Roman"/>
          <w:color w:val="auto"/>
          <w:sz w:val="32"/>
          <w:szCs w:val="32"/>
        </w:rPr>
        <w:t>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联动支援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①协调联系签订应急救援协议的专业应急救援队伍、社会救援力量参加应急救援工作。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②向就近的应急救援力量通报情况，请求上级</w:t>
      </w:r>
      <w:r>
        <w:rPr>
          <w:rFonts w:hint="default" w:ascii="Times New Roman" w:hAnsi="Times New Roman" w:eastAsia="仿宋_GB2312" w:cs="Times New Roman"/>
          <w:color w:val="auto"/>
          <w:sz w:val="32"/>
          <w:szCs w:val="32"/>
          <w:lang w:val="en-US" w:eastAsia="zh-CN"/>
        </w:rPr>
        <w:t>应急管理指挥部协调、</w:t>
      </w:r>
      <w:r>
        <w:rPr>
          <w:rFonts w:hint="default" w:ascii="Times New Roman" w:hAnsi="Times New Roman" w:eastAsia="仿宋_GB2312" w:cs="Times New Roman"/>
          <w:color w:val="auto"/>
          <w:sz w:val="32"/>
          <w:szCs w:val="32"/>
        </w:rPr>
        <w:t>增派应急队伍和应急物资现场救援。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③在现场情况不明、应急救援人员生命安全受到威胁情况下，等待上级专业救援队伍增援,防止次生、衍生事故发生。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先期应急处置措施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①自然灾害、事故灾难发生后,</w:t>
      </w:r>
      <w:r>
        <w:rPr>
          <w:rFonts w:hint="default" w:ascii="Times New Roman" w:hAnsi="Times New Roman" w:eastAsia="仿宋_GB2312" w:cs="Times New Roman"/>
          <w:color w:val="auto"/>
          <w:sz w:val="32"/>
          <w:szCs w:val="32"/>
          <w:lang w:val="en-US" w:eastAsia="zh-CN"/>
        </w:rPr>
        <w:t>先期</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疏散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撤离并妥善安置受威胁人员，营救受灾和被困人员，标明危险</w:t>
      </w:r>
      <w:r>
        <w:rPr>
          <w:rFonts w:hint="default" w:ascii="Times New Roman" w:hAnsi="Times New Roman" w:eastAsia="仿宋_GB2312" w:cs="Times New Roman"/>
          <w:color w:val="auto"/>
          <w:spacing w:val="-6"/>
          <w:sz w:val="32"/>
          <w:szCs w:val="32"/>
        </w:rPr>
        <w:t>区域,封锁危险场所,划定警戒区,临时交通管制</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依据</w:t>
      </w:r>
      <w:r>
        <w:rPr>
          <w:rFonts w:hint="default" w:ascii="Times New Roman" w:hAnsi="Times New Roman" w:eastAsia="仿宋_GB2312" w:cs="Times New Roman"/>
          <w:color w:val="auto"/>
          <w:spacing w:val="-6"/>
          <w:sz w:val="32"/>
          <w:szCs w:val="32"/>
        </w:rPr>
        <w:t>自然灾害、事故灾难</w:t>
      </w:r>
      <w:r>
        <w:rPr>
          <w:rFonts w:hint="default" w:ascii="Times New Roman" w:hAnsi="Times New Roman" w:eastAsia="仿宋_GB2312" w:cs="Times New Roman"/>
          <w:color w:val="auto"/>
          <w:spacing w:val="-6"/>
          <w:sz w:val="32"/>
          <w:szCs w:val="32"/>
          <w:lang w:val="en-US" w:eastAsia="zh-CN"/>
        </w:rPr>
        <w:t>现场的实际情况，合理调配应急救援物资</w:t>
      </w:r>
      <w:r>
        <w:rPr>
          <w:rFonts w:hint="default" w:ascii="Times New Roman" w:hAnsi="Times New Roman" w:eastAsia="仿宋_GB2312" w:cs="Times New Roman"/>
          <w:color w:val="auto"/>
          <w:spacing w:val="-6"/>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②公共卫生事件发生后,</w:t>
      </w:r>
      <w:r>
        <w:rPr>
          <w:rFonts w:hint="default" w:ascii="Times New Roman" w:hAnsi="Times New Roman" w:eastAsia="仿宋_GB2312" w:cs="Times New Roman"/>
          <w:color w:val="auto"/>
          <w:sz w:val="32"/>
          <w:szCs w:val="32"/>
          <w:lang w:val="en-US" w:eastAsia="zh-CN"/>
        </w:rPr>
        <w:t>先期</w:t>
      </w:r>
      <w:r>
        <w:rPr>
          <w:rFonts w:hint="default" w:ascii="Times New Roman" w:hAnsi="Times New Roman" w:eastAsia="仿宋_GB2312" w:cs="Times New Roman"/>
          <w:color w:val="auto"/>
          <w:sz w:val="32"/>
          <w:szCs w:val="32"/>
        </w:rPr>
        <w:t>限制或者停止集市、集会、影剧院演出或其他人群聚集活动；停工、停业、停课；封闭或者封存被传染病病原体污染的公共饮用水源、食品以及相关物品等紧急措施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对流动人口采取预防工作，落实控制措施，对传染病病人、疑似病人采取就地隔离、就地观察、就地治疗的措施，对密切接触者根据情况指定集中隔离点采取集中隔离或居家医学观察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对进出疫区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人员和物资进行检疫查验等。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③社会</w:t>
      </w:r>
      <w:r>
        <w:rPr>
          <w:rFonts w:hint="default" w:ascii="Times New Roman" w:hAnsi="Times New Roman" w:eastAsia="仿宋_GB2312" w:cs="Times New Roman"/>
          <w:color w:val="auto"/>
          <w:sz w:val="32"/>
          <w:szCs w:val="32"/>
          <w:lang w:val="en-US" w:eastAsia="zh-CN"/>
        </w:rPr>
        <w:t>公共</w:t>
      </w:r>
      <w:r>
        <w:rPr>
          <w:rFonts w:hint="default" w:ascii="Times New Roman" w:hAnsi="Times New Roman" w:eastAsia="仿宋_GB2312" w:cs="Times New Roman"/>
          <w:color w:val="auto"/>
          <w:sz w:val="32"/>
          <w:szCs w:val="32"/>
        </w:rPr>
        <w:t>安全事件发生后,</w:t>
      </w:r>
      <w:r>
        <w:rPr>
          <w:rFonts w:hint="default" w:ascii="Times New Roman" w:hAnsi="Times New Roman" w:eastAsia="仿宋_GB2312" w:cs="Times New Roman"/>
          <w:color w:val="auto"/>
          <w:sz w:val="32"/>
          <w:szCs w:val="32"/>
          <w:lang w:val="en-US" w:eastAsia="zh-CN"/>
        </w:rPr>
        <w:t>先期通过开展法制宣传</w:t>
      </w:r>
      <w:r>
        <w:rPr>
          <w:rFonts w:hint="default" w:ascii="Times New Roman" w:hAnsi="Times New Roman" w:eastAsia="仿宋_GB2312" w:cs="Times New Roman"/>
          <w:color w:val="auto"/>
          <w:sz w:val="32"/>
          <w:szCs w:val="32"/>
        </w:rPr>
        <w:t>和说服教育,及时疏导、化解矛盾和冲突,维护现场治安秩序，对当事人实行临时强制</w:t>
      </w:r>
      <w:r>
        <w:rPr>
          <w:rFonts w:hint="default" w:ascii="Times New Roman" w:hAnsi="Times New Roman" w:eastAsia="仿宋_GB2312" w:cs="Times New Roman"/>
          <w:color w:val="auto"/>
          <w:sz w:val="32"/>
          <w:szCs w:val="32"/>
          <w:lang w:val="en-US" w:eastAsia="zh-CN"/>
        </w:rPr>
        <w:t>管控</w:t>
      </w:r>
      <w:r>
        <w:rPr>
          <w:rFonts w:hint="default" w:ascii="Times New Roman" w:hAnsi="Times New Roman" w:eastAsia="仿宋_GB2312" w:cs="Times New Roman"/>
          <w:color w:val="auto"/>
          <w:sz w:val="32"/>
          <w:szCs w:val="32"/>
          <w:lang w:eastAsia="zh-CN"/>
        </w:rPr>
        <w:t>；做好调查了解，掌握信息，及时向党委、政府及上级有关部门汇报，积极疏导和预防，力争把治安问题化解，防止矛盾激化，控制事态扩大</w:t>
      </w:r>
      <w:r>
        <w:rPr>
          <w:rFonts w:hint="default" w:ascii="Times New Roman" w:hAnsi="Times New Roman" w:eastAsia="仿宋_GB2312" w:cs="Times New Roman"/>
          <w:color w:val="auto"/>
          <w:sz w:val="32"/>
          <w:szCs w:val="32"/>
        </w:rPr>
        <w:t>等。</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19" w:name="_Toc21994"/>
      <w:r>
        <w:rPr>
          <w:rFonts w:hint="default" w:ascii="Times New Roman" w:hAnsi="Times New Roman" w:eastAsia="方正黑体_GBK" w:cs="Times New Roman"/>
          <w:b w:val="0"/>
          <w:bCs w:val="0"/>
          <w:color w:val="auto"/>
          <w:sz w:val="32"/>
          <w:szCs w:val="32"/>
        </w:rPr>
        <w:t>6善后处置</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协助做好善后处置工作,救济救助受灾群众,接受并分配救灾物资，恢复社会秩序。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开展灾情核定工作，主要包括人员伤亡和财产损失情况等。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pacing w:val="-6"/>
          <w:sz w:val="32"/>
          <w:szCs w:val="32"/>
        </w:rPr>
        <w:t>协助做好遇难人员、伤员的善后处理及家属抚恤工作。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pacing w:val="-6"/>
          <w:sz w:val="32"/>
          <w:szCs w:val="32"/>
        </w:rPr>
        <w:t>协助卫生健康部门开展疫病防治和环境污染消除工作。</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0" w:name="_Toc25253"/>
      <w:r>
        <w:rPr>
          <w:rFonts w:hint="default" w:ascii="Times New Roman" w:hAnsi="Times New Roman" w:eastAsia="方正黑体_GBK" w:cs="Times New Roman"/>
          <w:b w:val="0"/>
          <w:bCs w:val="0"/>
          <w:color w:val="auto"/>
          <w:sz w:val="32"/>
          <w:szCs w:val="32"/>
        </w:rPr>
        <w:t>7应急保障</w:t>
      </w:r>
      <w:bookmarkEnd w:id="20"/>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1" w:name="_Toc15565"/>
      <w:r>
        <w:rPr>
          <w:rFonts w:hint="default" w:ascii="Times New Roman" w:hAnsi="Times New Roman" w:eastAsia="方正黑体_GBK" w:cs="Times New Roman"/>
          <w:b w:val="0"/>
          <w:bCs/>
          <w:color w:val="auto"/>
          <w:sz w:val="32"/>
          <w:szCs w:val="32"/>
        </w:rPr>
        <w:t>7.1</w:t>
      </w:r>
      <w:r>
        <w:rPr>
          <w:rFonts w:hint="default" w:ascii="Times New Roman" w:hAnsi="Times New Roman" w:eastAsia="楷体_GB2312" w:cs="Times New Roman"/>
          <w:b/>
          <w:bCs w:val="0"/>
          <w:color w:val="auto"/>
          <w:sz w:val="32"/>
          <w:szCs w:val="32"/>
        </w:rPr>
        <w:t>应急队伍</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文昌镇组织镇域内政府</w:t>
      </w:r>
      <w:r>
        <w:rPr>
          <w:rFonts w:hint="default" w:ascii="Times New Roman" w:hAnsi="Times New Roman" w:eastAsia="仿宋_GB2312" w:cs="Times New Roman"/>
          <w:color w:val="auto"/>
          <w:sz w:val="32"/>
          <w:szCs w:val="32"/>
        </w:rPr>
        <w:t>工作人员、</w:t>
      </w:r>
      <w:r>
        <w:rPr>
          <w:rFonts w:hint="default" w:ascii="Times New Roman" w:hAnsi="Times New Roman" w:eastAsia="仿宋_GB2312" w:cs="Times New Roman"/>
          <w:color w:val="auto"/>
          <w:sz w:val="32"/>
          <w:szCs w:val="32"/>
          <w:lang w:val="en-US" w:eastAsia="zh-CN"/>
        </w:rPr>
        <w:t>村（社区）干部</w:t>
      </w:r>
      <w:r>
        <w:rPr>
          <w:rFonts w:hint="default" w:ascii="Times New Roman" w:hAnsi="Times New Roman" w:eastAsia="仿宋_GB2312" w:cs="Times New Roman"/>
          <w:color w:val="auto"/>
          <w:sz w:val="32"/>
          <w:szCs w:val="32"/>
        </w:rPr>
        <w:t>、警务人员、医务人员、</w:t>
      </w:r>
      <w:r>
        <w:rPr>
          <w:rFonts w:hint="default" w:ascii="Times New Roman" w:hAnsi="Times New Roman" w:eastAsia="仿宋_GB2312" w:cs="Times New Roman"/>
          <w:color w:val="auto"/>
          <w:sz w:val="32"/>
          <w:szCs w:val="32"/>
          <w:lang w:val="en-US" w:eastAsia="zh-CN"/>
        </w:rPr>
        <w:t>消防救援人员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民兵预备役</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成立镇应急救援队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依据突发事件类型的不同，成立针对性的应急救援小组开展应急救援工作</w:t>
      </w:r>
      <w:r>
        <w:rPr>
          <w:rFonts w:hint="default" w:ascii="Times New Roman" w:hAnsi="Times New Roman" w:eastAsia="仿宋_GB2312" w:cs="Times New Roman"/>
          <w:color w:val="auto"/>
          <w:sz w:val="32"/>
          <w:szCs w:val="32"/>
        </w:rPr>
        <w:t>。</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2" w:name="_Toc19452"/>
      <w:r>
        <w:rPr>
          <w:rFonts w:hint="default" w:ascii="Times New Roman" w:hAnsi="Times New Roman" w:eastAsia="方正黑体_GBK" w:cs="Times New Roman"/>
          <w:b w:val="0"/>
          <w:bCs/>
          <w:color w:val="auto"/>
          <w:sz w:val="32"/>
          <w:szCs w:val="32"/>
        </w:rPr>
        <w:t>7.2</w:t>
      </w:r>
      <w:r>
        <w:rPr>
          <w:rFonts w:hint="default" w:ascii="Times New Roman" w:hAnsi="Times New Roman" w:eastAsia="楷体_GB2312" w:cs="Times New Roman"/>
          <w:b/>
          <w:bCs w:val="0"/>
          <w:color w:val="auto"/>
          <w:sz w:val="32"/>
          <w:szCs w:val="32"/>
        </w:rPr>
        <w:t>应急物资储备</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文昌镇建立镇应急物资储备库，储备物资</w:t>
      </w:r>
      <w:r>
        <w:rPr>
          <w:rFonts w:hint="default" w:ascii="Times New Roman" w:hAnsi="Times New Roman" w:eastAsia="仿宋_GB2312" w:cs="Times New Roman"/>
          <w:color w:val="auto"/>
          <w:sz w:val="32"/>
          <w:szCs w:val="32"/>
          <w:highlight w:val="none"/>
        </w:rPr>
        <w:t>包括</w:t>
      </w:r>
      <w:r>
        <w:rPr>
          <w:rFonts w:hint="default" w:ascii="Times New Roman" w:hAnsi="Times New Roman" w:eastAsia="仿宋_GB2312" w:cs="Times New Roman"/>
          <w:color w:val="auto"/>
          <w:sz w:val="32"/>
          <w:szCs w:val="32"/>
          <w:highlight w:val="none"/>
          <w:lang w:val="en-US" w:eastAsia="zh-CN"/>
        </w:rPr>
        <w:t>对讲机、喊话器、急救箱、消防战斗服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救生圈</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各村（社区）建立应急物资救援站，依据地域实际情况，对相应应急物资进行储备。对应急物资实施动态管理，安排专人管理、定期进行点检、维护</w:t>
      </w:r>
      <w:r>
        <w:rPr>
          <w:rFonts w:hint="default" w:ascii="Times New Roman" w:hAnsi="Times New Roman" w:eastAsia="仿宋_GB2312" w:cs="Times New Roman"/>
          <w:color w:val="auto"/>
          <w:sz w:val="32"/>
          <w:szCs w:val="32"/>
          <w:highlight w:val="none"/>
        </w:rPr>
        <w:t>。</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3" w:name="_Toc10599"/>
      <w:r>
        <w:rPr>
          <w:rFonts w:hint="default" w:ascii="Times New Roman" w:hAnsi="Times New Roman" w:eastAsia="方正黑体_GBK" w:cs="Times New Roman"/>
          <w:b w:val="0"/>
          <w:bCs/>
          <w:color w:val="auto"/>
          <w:sz w:val="32"/>
          <w:szCs w:val="32"/>
        </w:rPr>
        <w:t>7.3</w:t>
      </w:r>
      <w:r>
        <w:rPr>
          <w:rFonts w:hint="default" w:ascii="Times New Roman" w:hAnsi="Times New Roman" w:eastAsia="楷体_GB2312" w:cs="Times New Roman"/>
          <w:b/>
          <w:bCs w:val="0"/>
          <w:color w:val="auto"/>
          <w:sz w:val="32"/>
          <w:szCs w:val="32"/>
        </w:rPr>
        <w:t>紧急避难场所</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镇域内</w:t>
      </w:r>
      <w:r>
        <w:rPr>
          <w:rFonts w:hint="default" w:ascii="Times New Roman" w:hAnsi="Times New Roman" w:eastAsia="仿宋_GB2312" w:cs="Times New Roman"/>
          <w:color w:val="auto"/>
          <w:sz w:val="32"/>
          <w:szCs w:val="32"/>
        </w:rPr>
        <w:t>实际情况，</w:t>
      </w:r>
      <w:r>
        <w:rPr>
          <w:rFonts w:hint="default" w:ascii="Times New Roman" w:hAnsi="Times New Roman" w:eastAsia="仿宋_GB2312" w:cs="Times New Roman"/>
          <w:color w:val="auto"/>
          <w:sz w:val="32"/>
          <w:szCs w:val="32"/>
          <w:lang w:val="en-US" w:eastAsia="zh-CN"/>
        </w:rPr>
        <w:t>对区域实行网格化管理，依据人口密度大小，就近</w:t>
      </w:r>
      <w:r>
        <w:rPr>
          <w:rFonts w:hint="default" w:ascii="Times New Roman" w:hAnsi="Times New Roman" w:eastAsia="仿宋_GB2312" w:cs="Times New Roman"/>
          <w:color w:val="auto"/>
          <w:sz w:val="32"/>
          <w:szCs w:val="32"/>
        </w:rPr>
        <w:t>选择公园、广场、人防工程、中小学校、机关办公地点等作为紧急避难场所。</w:t>
      </w:r>
      <w:r>
        <w:rPr>
          <w:rFonts w:hint="default" w:ascii="Times New Roman" w:hAnsi="Times New Roman" w:eastAsia="仿宋_GB2312" w:cs="Times New Roman"/>
          <w:color w:val="auto"/>
          <w:sz w:val="32"/>
          <w:szCs w:val="32"/>
          <w:lang w:val="en-US" w:eastAsia="zh-CN"/>
        </w:rPr>
        <w:t>由网格区域负责</w:t>
      </w:r>
      <w:r>
        <w:rPr>
          <w:rFonts w:hint="default" w:ascii="Times New Roman" w:hAnsi="Times New Roman" w:eastAsia="仿宋_GB2312" w:cs="Times New Roman"/>
          <w:color w:val="auto"/>
          <w:spacing w:val="-6"/>
          <w:sz w:val="32"/>
          <w:szCs w:val="32"/>
          <w:lang w:val="en-US" w:eastAsia="zh-CN"/>
        </w:rPr>
        <w:t>人负责，按照上级要求组织区域内的人员进行疏散、避险</w:t>
      </w:r>
      <w:r>
        <w:rPr>
          <w:rFonts w:hint="default" w:ascii="Times New Roman" w:hAnsi="Times New Roman" w:eastAsia="仿宋_GB2312" w:cs="Times New Roman"/>
          <w:color w:val="auto"/>
          <w:spacing w:val="-6"/>
          <w:sz w:val="32"/>
          <w:szCs w:val="32"/>
        </w:rPr>
        <w:t>。</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4" w:name="_Toc1137"/>
      <w:r>
        <w:rPr>
          <w:rFonts w:hint="default" w:ascii="Times New Roman" w:hAnsi="Times New Roman" w:eastAsia="方正黑体_GBK" w:cs="Times New Roman"/>
          <w:b w:val="0"/>
          <w:bCs/>
          <w:color w:val="auto"/>
          <w:sz w:val="32"/>
          <w:szCs w:val="32"/>
        </w:rPr>
        <w:t>7.4</w:t>
      </w:r>
      <w:r>
        <w:rPr>
          <w:rFonts w:hint="default" w:ascii="Times New Roman" w:hAnsi="Times New Roman" w:eastAsia="楷体_GB2312" w:cs="Times New Roman"/>
          <w:b/>
          <w:bCs w:val="0"/>
          <w:color w:val="auto"/>
          <w:sz w:val="32"/>
          <w:szCs w:val="32"/>
        </w:rPr>
        <w:t>资金保障</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按应急救援领域财政事权和支出责任划分，</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highlight w:val="none"/>
          <w:lang w:val="en-US" w:eastAsia="zh-CN"/>
        </w:rPr>
        <w:t>财经服务中心</w:t>
      </w:r>
      <w:r>
        <w:rPr>
          <w:rFonts w:hint="default" w:ascii="Times New Roman" w:hAnsi="Times New Roman" w:eastAsia="仿宋_GB2312" w:cs="Times New Roman"/>
          <w:color w:val="auto"/>
          <w:sz w:val="32"/>
          <w:szCs w:val="32"/>
        </w:rPr>
        <w:t>负责保障本级应急救援</w:t>
      </w:r>
      <w:r>
        <w:rPr>
          <w:rFonts w:hint="default" w:ascii="Times New Roman" w:hAnsi="Times New Roman" w:eastAsia="仿宋_GB2312" w:cs="Times New Roman"/>
          <w:color w:val="auto"/>
          <w:sz w:val="32"/>
          <w:szCs w:val="32"/>
          <w:lang w:val="en-US" w:eastAsia="zh-CN"/>
        </w:rPr>
        <w:t>资金</w:t>
      </w:r>
      <w:r>
        <w:rPr>
          <w:rFonts w:hint="default" w:ascii="Times New Roman" w:hAnsi="Times New Roman" w:eastAsia="仿宋_GB2312" w:cs="Times New Roman"/>
          <w:color w:val="auto"/>
          <w:sz w:val="32"/>
          <w:szCs w:val="32"/>
        </w:rPr>
        <w:t>。</w:t>
      </w:r>
    </w:p>
    <w:p>
      <w:pPr>
        <w:pStyle w:val="6"/>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5" w:name="_Toc7397"/>
      <w:r>
        <w:rPr>
          <w:rFonts w:hint="default" w:ascii="Times New Roman" w:hAnsi="Times New Roman" w:eastAsia="方正黑体_GBK" w:cs="Times New Roman"/>
          <w:b w:val="0"/>
          <w:bCs w:val="0"/>
          <w:color w:val="auto"/>
          <w:sz w:val="32"/>
          <w:szCs w:val="32"/>
        </w:rPr>
        <w:t>8预案管理</w:t>
      </w:r>
      <w:bookmarkEnd w:id="25"/>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6" w:name="_Toc3205"/>
      <w:r>
        <w:rPr>
          <w:rFonts w:hint="default" w:ascii="Times New Roman" w:hAnsi="Times New Roman" w:eastAsia="方正黑体_GBK" w:cs="Times New Roman"/>
          <w:b w:val="0"/>
          <w:bCs/>
          <w:color w:val="auto"/>
          <w:sz w:val="32"/>
          <w:szCs w:val="32"/>
        </w:rPr>
        <w:t>8.1</w:t>
      </w:r>
      <w:r>
        <w:rPr>
          <w:rFonts w:hint="default" w:ascii="Times New Roman" w:hAnsi="Times New Roman" w:eastAsia="楷体_GB2312" w:cs="Times New Roman"/>
          <w:b/>
          <w:bCs w:val="0"/>
          <w:color w:val="auto"/>
          <w:sz w:val="32"/>
          <w:szCs w:val="32"/>
        </w:rPr>
        <w:t>培训演练</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w:t>
      </w:r>
      <w:r>
        <w:rPr>
          <w:rFonts w:hint="default" w:ascii="Times New Roman" w:hAnsi="Times New Roman" w:eastAsia="仿宋_GB2312" w:cs="Times New Roman"/>
          <w:color w:val="auto"/>
          <w:sz w:val="32"/>
          <w:szCs w:val="32"/>
          <w:lang w:eastAsia="zh-CN"/>
        </w:rPr>
        <w:t>镇综合执法和应急管理办公室</w:t>
      </w:r>
      <w:r>
        <w:rPr>
          <w:rFonts w:hint="default" w:ascii="Times New Roman" w:hAnsi="Times New Roman" w:eastAsia="仿宋_GB2312" w:cs="Times New Roman"/>
          <w:color w:val="auto"/>
          <w:sz w:val="32"/>
          <w:szCs w:val="32"/>
        </w:rPr>
        <w:t>联合</w:t>
      </w:r>
      <w:r>
        <w:rPr>
          <w:rFonts w:hint="default" w:ascii="Times New Roman" w:hAnsi="Times New Roman" w:eastAsia="仿宋_GB2312" w:cs="Times New Roman"/>
          <w:color w:val="auto"/>
          <w:sz w:val="32"/>
          <w:szCs w:val="32"/>
          <w:lang w:val="en-US" w:eastAsia="zh-CN"/>
        </w:rPr>
        <w:t>消防救援大队、区应急管理局</w:t>
      </w:r>
      <w:r>
        <w:rPr>
          <w:rFonts w:hint="default" w:ascii="Times New Roman" w:hAnsi="Times New Roman" w:eastAsia="仿宋_GB2312" w:cs="Times New Roman"/>
          <w:color w:val="auto"/>
          <w:sz w:val="32"/>
          <w:szCs w:val="32"/>
        </w:rPr>
        <w:t>通过各种形式推动安全应急知识进企业、进社区、进学校、进家庭，强化“体验式教育”，提升辖区内群众自救互救能力和安全应急意识，强化本质安全。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②镇政府、各村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每年至少组织1次综合应急演练，每季度至少组织1次专项应急演练；各村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要结合季节、地域特点，有针对性地组织群众开展自救互救应急演练；镇应急救援队和各村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应急救援队及辖区其他应急救援队伍要制定应急救援行动方案，每季度至少开展1次救援行动演练，每年至少参加1次协调联动联合演练。</w:t>
      </w:r>
    </w:p>
    <w:p>
      <w:pPr>
        <w:pStyle w:val="7"/>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color w:val="auto"/>
          <w:sz w:val="32"/>
          <w:szCs w:val="32"/>
        </w:rPr>
      </w:pPr>
      <w:bookmarkStart w:id="27" w:name="_Toc12708"/>
      <w:r>
        <w:rPr>
          <w:rFonts w:hint="default" w:ascii="Times New Roman" w:hAnsi="Times New Roman" w:eastAsia="方正黑体_GBK" w:cs="Times New Roman"/>
          <w:b w:val="0"/>
          <w:bCs/>
          <w:color w:val="auto"/>
          <w:sz w:val="32"/>
          <w:szCs w:val="32"/>
        </w:rPr>
        <w:t>8.2</w:t>
      </w:r>
      <w:r>
        <w:rPr>
          <w:rFonts w:hint="default" w:ascii="Times New Roman" w:hAnsi="Times New Roman" w:eastAsia="楷体_GB2312" w:cs="Times New Roman"/>
          <w:b/>
          <w:bCs w:val="0"/>
          <w:color w:val="auto"/>
          <w:sz w:val="32"/>
          <w:szCs w:val="32"/>
        </w:rPr>
        <w:t>预案实施</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本预案由</w:t>
      </w:r>
      <w:r>
        <w:rPr>
          <w:rFonts w:hint="default" w:ascii="Times New Roman" w:hAnsi="Times New Roman" w:eastAsia="仿宋_GB2312" w:cs="Times New Roman"/>
          <w:color w:val="auto"/>
          <w:sz w:val="32"/>
          <w:szCs w:val="32"/>
          <w:lang w:val="en-US" w:eastAsia="zh-CN"/>
        </w:rPr>
        <w:t>镇综合执法和应急管理办公室</w:t>
      </w:r>
      <w:r>
        <w:rPr>
          <w:rFonts w:hint="default" w:ascii="Times New Roman" w:hAnsi="Times New Roman" w:eastAsia="仿宋_GB2312" w:cs="Times New Roman"/>
          <w:color w:val="auto"/>
          <w:sz w:val="32"/>
          <w:szCs w:val="32"/>
        </w:rPr>
        <w:t>编制、解释并组织实施，有重要情形变化时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或根据应急演练情况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，应及时修订本预案。</w:t>
      </w:r>
      <w:r>
        <w:rPr>
          <w:rFonts w:hint="default" w:ascii="Times New Roman" w:hAnsi="Times New Roman" w:eastAsia="仿宋_GB2312" w:cs="Times New Roman"/>
          <w:color w:val="auto"/>
          <w:sz w:val="32"/>
          <w:szCs w:val="32"/>
          <w:lang w:eastAsia="zh-CN"/>
        </w:rPr>
        <w:t>文昌镇</w:t>
      </w:r>
      <w:r>
        <w:rPr>
          <w:rFonts w:hint="default" w:ascii="Times New Roman" w:hAnsi="Times New Roman" w:eastAsia="仿宋_GB2312" w:cs="Times New Roman"/>
          <w:color w:val="auto"/>
          <w:sz w:val="32"/>
          <w:szCs w:val="32"/>
        </w:rPr>
        <w:t>总体应急预案报沙坡头区应急管理局备案后发布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自</w:t>
      </w:r>
      <w:r>
        <w:rPr>
          <w:rFonts w:hint="default" w:ascii="Times New Roman" w:hAnsi="Times New Roman" w:eastAsia="仿宋_GB2312" w:cs="Times New Roman"/>
          <w:color w:val="auto"/>
          <w:sz w:val="32"/>
          <w:szCs w:val="32"/>
          <w:highlight w:val="none"/>
          <w:lang w:val="en-US" w:eastAsia="zh-CN"/>
        </w:rPr>
        <w:t>2026年4月20日</w:t>
      </w:r>
      <w:r>
        <w:rPr>
          <w:rFonts w:hint="default" w:ascii="Times New Roman" w:hAnsi="Times New Roman" w:eastAsia="仿宋_GB2312" w:cs="Times New Roman"/>
          <w:color w:val="auto"/>
          <w:sz w:val="32"/>
          <w:szCs w:val="32"/>
          <w:lang w:val="en-US" w:eastAsia="zh-CN"/>
        </w:rPr>
        <w:t>起实施，预案</w:t>
      </w:r>
      <w:r>
        <w:rPr>
          <w:rFonts w:hint="default" w:ascii="Times New Roman" w:hAnsi="Times New Roman" w:eastAsia="仿宋_GB2312" w:cs="Times New Roman"/>
          <w:color w:val="auto"/>
          <w:sz w:val="32"/>
          <w:szCs w:val="32"/>
        </w:rPr>
        <w:t>有效期3年。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sectPr>
          <w:footerReference r:id="rId7" w:type="default"/>
          <w:pgSz w:w="11911" w:h="16832"/>
          <w:pgMar w:top="1440" w:right="1803" w:bottom="1440" w:left="1803" w:header="850" w:footer="992" w:gutter="0"/>
          <w:pgNumType w:fmt="numberInDash"/>
          <w:cols w:space="720" w:num="1"/>
          <w:rtlGutter w:val="0"/>
          <w:docGrid w:type="lines" w:linePitch="324" w:charSpace="0"/>
        </w:sectPr>
      </w:pPr>
      <w:r>
        <w:rPr>
          <w:rFonts w:hint="default" w:ascii="Times New Roman" w:hAnsi="Times New Roman" w:eastAsia="仿宋_GB2312" w:cs="Times New Roman"/>
          <w:color w:val="auto"/>
          <w:sz w:val="28"/>
          <w:szCs w:val="28"/>
          <w:lang w:eastAsia="zh-CN"/>
        </w:rPr>
        <w:t>　　　——节选自《</w:t>
      </w:r>
      <w:r>
        <w:rPr>
          <w:rFonts w:hint="default" w:ascii="Times New Roman" w:hAnsi="Times New Roman" w:eastAsia="仿宋_GB2312" w:cs="Times New Roman"/>
          <w:color w:val="auto"/>
          <w:sz w:val="28"/>
          <w:szCs w:val="28"/>
          <w:lang w:val="en-US" w:eastAsia="zh-CN"/>
        </w:rPr>
        <w:t>中卫市沙坡头区文昌镇突发事件</w:t>
      </w:r>
      <w:r>
        <w:rPr>
          <w:rFonts w:hint="default" w:ascii="Times New Roman" w:hAnsi="Times New Roman" w:eastAsia="仿宋_GB2312" w:cs="Times New Roman"/>
          <w:color w:val="auto"/>
          <w:sz w:val="28"/>
          <w:szCs w:val="28"/>
        </w:rPr>
        <w:t>应急预案</w:t>
      </w:r>
      <w:r>
        <w:rPr>
          <w:rFonts w:hint="default" w:ascii="Times New Roman" w:hAnsi="Times New Roman" w:eastAsia="仿宋_GB2312" w:cs="Times New Roman"/>
          <w:color w:val="auto"/>
          <w:sz w:val="28"/>
          <w:szCs w:val="28"/>
          <w:lang w:eastAsia="zh-CN"/>
        </w:rPr>
        <w:t>》</w:t>
      </w:r>
    </w:p>
    <w:p>
      <w:pPr>
        <w:pStyle w:val="4"/>
        <w:bidi w:val="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1-3沙坡头区乡镇履职事项清单（以文昌镇为例，按各乡镇履职事项清单对照执行）</w:t>
      </w:r>
    </w:p>
    <w:p>
      <w:pPr>
        <w:pStyle w:val="5"/>
        <w:bidi w:val="0"/>
        <w:rPr>
          <w:rFonts w:hint="default" w:ascii="Times New Roman" w:hAnsi="Times New Roman" w:cs="Times New Roman"/>
          <w:color w:val="auto"/>
          <w:sz w:val="22"/>
          <w:szCs w:val="22"/>
          <w:lang w:val="en-US" w:eastAsia="zh-CN"/>
        </w:rPr>
      </w:pPr>
      <w:bookmarkStart w:id="28" w:name="_Toc167354362"/>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rPr>
        <w:t>基本履职事项清单</w:t>
      </w:r>
      <w:bookmarkEnd w:id="28"/>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524"/>
        <w:gridCol w:w="13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5000" w:type="pct"/>
            <w:gridSpan w:val="2"/>
            <w:noWrap/>
            <w:vAlign w:val="center"/>
          </w:tcPr>
          <w:p>
            <w:pPr>
              <w:widowControl/>
              <w:spacing w:line="300" w:lineRule="exact"/>
              <w:jc w:val="left"/>
              <w:rPr>
                <w:rFonts w:hint="default" w:ascii="Times New Roman" w:hAnsi="Times New Roman" w:cs="Times New Roman"/>
                <w:b w:val="0"/>
                <w:bCs w:val="0"/>
                <w:color w:val="auto"/>
                <w:kern w:val="0"/>
                <w:sz w:val="22"/>
                <w:szCs w:val="21"/>
              </w:rPr>
            </w:pPr>
            <w:bookmarkStart w:id="29" w:name="_Toc167354363"/>
            <w:r>
              <w:rPr>
                <w:rFonts w:hint="default" w:ascii="Times New Roman" w:hAnsi="Times New Roman" w:eastAsia="黑体" w:cs="Times New Roman"/>
                <w:b w:val="0"/>
                <w:bCs w:val="0"/>
                <w:color w:val="auto"/>
                <w:kern w:val="0"/>
                <w:sz w:val="22"/>
                <w:szCs w:val="21"/>
                <w:lang w:eastAsia="zh-CN"/>
              </w:rPr>
              <w:t>一</w:t>
            </w:r>
            <w:r>
              <w:rPr>
                <w:rFonts w:hint="default" w:ascii="Times New Roman" w:hAnsi="Times New Roman" w:eastAsia="黑体" w:cs="Times New Roman"/>
                <w:b w:val="0"/>
                <w:bCs w:val="0"/>
                <w:color w:val="auto"/>
                <w:kern w:val="0"/>
                <w:sz w:val="22"/>
                <w:szCs w:val="21"/>
              </w:rPr>
              <w:t>、平安法治（</w:t>
            </w:r>
            <w:r>
              <w:rPr>
                <w:rFonts w:hint="default" w:ascii="Times New Roman" w:hAnsi="Times New Roman" w:eastAsia="黑体" w:cs="Times New Roman"/>
                <w:b w:val="0"/>
                <w:bCs w:val="0"/>
                <w:color w:val="auto"/>
                <w:kern w:val="0"/>
                <w:sz w:val="22"/>
                <w:szCs w:val="21"/>
                <w:lang w:val="en-US" w:eastAsia="zh-CN"/>
              </w:rPr>
              <w:t>2</w:t>
            </w:r>
            <w:r>
              <w:rPr>
                <w:rFonts w:hint="default" w:ascii="Times New Roman" w:hAnsi="Times New Roman" w:eastAsia="黑体" w:cs="Times New Roman"/>
                <w:b w:val="0"/>
                <w:bCs w:val="0"/>
                <w:color w:val="auto"/>
                <w:kern w:val="0"/>
                <w:sz w:val="22"/>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加强法治建设，推进依法行政，开展行政诉讼应诉工作</w:t>
            </w:r>
            <w:r>
              <w:rPr>
                <w:rFonts w:hint="default" w:ascii="Times New Roman" w:hAnsi="Times New Roman" w:eastAsia="仿宋_GB2312" w:cs="Times New Roman"/>
                <w:b w:val="0"/>
                <w:bCs w:val="0"/>
                <w:color w:val="auto"/>
                <w:kern w:val="0"/>
                <w:sz w:val="22"/>
                <w:szCs w:val="21"/>
                <w:lang w:eastAsia="zh-CN"/>
              </w:rPr>
              <w:t>。</w:t>
            </w:r>
            <w:r>
              <w:rPr>
                <w:rFonts w:hint="default" w:ascii="Times New Roman" w:hAnsi="Times New Roman" w:eastAsia="仿宋_GB2312" w:cs="Times New Roman"/>
                <w:b w:val="0"/>
                <w:bCs w:val="0"/>
                <w:color w:val="auto"/>
                <w:kern w:val="0"/>
                <w:sz w:val="22"/>
                <w:szCs w:val="21"/>
              </w:rPr>
              <w:t>开展重大行政决策、重大行政执法决定、行政协议等合法性审查，定期开展规范性文件清理</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开展基层综合行政执法，加强执法队伍和执法能力建设，落实行政执法“三项制度”，推进行政执法“综合查一次”</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95" w:hRule="atLeast"/>
          <w:jc w:val="center"/>
        </w:trPr>
        <w:tc>
          <w:tcPr>
            <w:tcW w:w="5000" w:type="pct"/>
            <w:gridSpan w:val="2"/>
            <w:noWrap/>
            <w:vAlign w:val="center"/>
          </w:tcPr>
          <w:p>
            <w:pPr>
              <w:widowControl/>
              <w:spacing w:line="300" w:lineRule="exact"/>
              <w:jc w:val="left"/>
              <w:rPr>
                <w:rFonts w:hint="default" w:ascii="Times New Roman" w:hAnsi="Times New Roman" w:cs="Times New Roman"/>
                <w:b w:val="0"/>
                <w:bCs w:val="0"/>
                <w:color w:val="auto"/>
                <w:kern w:val="0"/>
                <w:sz w:val="22"/>
                <w:szCs w:val="21"/>
              </w:rPr>
            </w:pPr>
            <w:r>
              <w:rPr>
                <w:rFonts w:hint="default" w:ascii="Times New Roman" w:hAnsi="Times New Roman" w:eastAsia="黑体" w:cs="Times New Roman"/>
                <w:b w:val="0"/>
                <w:bCs w:val="0"/>
                <w:color w:val="auto"/>
                <w:kern w:val="0"/>
                <w:sz w:val="22"/>
                <w:szCs w:val="21"/>
                <w:lang w:eastAsia="zh-CN"/>
              </w:rPr>
              <w:t>二</w:t>
            </w:r>
            <w:r>
              <w:rPr>
                <w:rFonts w:hint="default" w:ascii="Times New Roman" w:hAnsi="Times New Roman" w:eastAsia="黑体" w:cs="Times New Roman"/>
                <w:b w:val="0"/>
                <w:bCs w:val="0"/>
                <w:color w:val="auto"/>
                <w:kern w:val="0"/>
                <w:sz w:val="22"/>
                <w:szCs w:val="21"/>
              </w:rPr>
              <w:t>、生态环保（</w:t>
            </w:r>
            <w:r>
              <w:rPr>
                <w:rFonts w:hint="default" w:ascii="Times New Roman" w:hAnsi="Times New Roman" w:eastAsia="黑体" w:cs="Times New Roman"/>
                <w:b w:val="0"/>
                <w:bCs w:val="0"/>
                <w:color w:val="auto"/>
                <w:kern w:val="0"/>
                <w:sz w:val="22"/>
                <w:szCs w:val="21"/>
                <w:lang w:val="en-US" w:eastAsia="zh-CN"/>
              </w:rPr>
              <w:t>3</w:t>
            </w:r>
            <w:r>
              <w:rPr>
                <w:rFonts w:hint="default" w:ascii="Times New Roman" w:hAnsi="Times New Roman" w:eastAsia="黑体" w:cs="Times New Roman"/>
                <w:b w:val="0"/>
                <w:bCs w:val="0"/>
                <w:color w:val="auto"/>
                <w:kern w:val="0"/>
                <w:sz w:val="22"/>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95"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开展秸秆综合利用工作，做好日常秸秆禁烧动态巡查，及时制止并上报秸秆焚烧违法行为</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95"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负责禁牧封育和舍饲养殖的组织实施工作，开展巡查，发现违法行为及时制止并上报</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95"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加强生态环境治理法治化，依法及时排查化解生态环境领域矛盾纠纷，协同防范打击生态环境领域违法犯罪行为</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5000" w:type="pct"/>
            <w:gridSpan w:val="2"/>
            <w:noWrap/>
            <w:vAlign w:val="center"/>
          </w:tcPr>
          <w:p>
            <w:pPr>
              <w:widowControl/>
              <w:spacing w:line="300" w:lineRule="exact"/>
              <w:jc w:val="left"/>
              <w:rPr>
                <w:rFonts w:hint="default" w:ascii="Times New Roman" w:hAnsi="Times New Roman" w:cs="Times New Roman"/>
                <w:b w:val="0"/>
                <w:bCs w:val="0"/>
                <w:color w:val="auto"/>
                <w:kern w:val="0"/>
                <w:sz w:val="22"/>
                <w:szCs w:val="21"/>
              </w:rPr>
            </w:pPr>
            <w:r>
              <w:rPr>
                <w:rFonts w:hint="default" w:ascii="Times New Roman" w:hAnsi="Times New Roman" w:eastAsia="黑体" w:cs="Times New Roman"/>
                <w:b w:val="0"/>
                <w:bCs w:val="0"/>
                <w:color w:val="auto"/>
                <w:kern w:val="0"/>
                <w:sz w:val="22"/>
                <w:szCs w:val="21"/>
                <w:lang w:eastAsia="zh-CN"/>
              </w:rPr>
              <w:t>三</w:t>
            </w:r>
            <w:r>
              <w:rPr>
                <w:rFonts w:hint="default" w:ascii="Times New Roman" w:hAnsi="Times New Roman" w:eastAsia="黑体" w:cs="Times New Roman"/>
                <w:b w:val="0"/>
                <w:bCs w:val="0"/>
                <w:color w:val="auto"/>
                <w:kern w:val="0"/>
                <w:sz w:val="22"/>
                <w:szCs w:val="21"/>
              </w:rPr>
              <w:t>、城乡建设（</w:t>
            </w:r>
            <w:r>
              <w:rPr>
                <w:rFonts w:hint="default" w:ascii="Times New Roman" w:hAnsi="Times New Roman" w:eastAsia="黑体" w:cs="Times New Roman"/>
                <w:b w:val="0"/>
                <w:bCs w:val="0"/>
                <w:color w:val="auto"/>
                <w:kern w:val="0"/>
                <w:sz w:val="22"/>
                <w:szCs w:val="21"/>
                <w:lang w:val="en-US" w:eastAsia="zh-CN"/>
              </w:rPr>
              <w:t>2</w:t>
            </w:r>
            <w:r>
              <w:rPr>
                <w:rFonts w:hint="default" w:ascii="Times New Roman" w:hAnsi="Times New Roman" w:eastAsia="黑体" w:cs="Times New Roman"/>
                <w:b w:val="0"/>
                <w:bCs w:val="0"/>
                <w:color w:val="auto"/>
                <w:kern w:val="0"/>
                <w:sz w:val="22"/>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编制乡镇规划、村庄规划和控制性详细规划并组织实施，按照管理权限做好公共基础设施建设维护工作，依法处置乡镇、村庄规划区内的违规建设行为，做好违章建筑的拆除工作</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对辖区房屋常态化开展安全巡查和隐患排查，建立问题台账，对存在安全隐患的房屋，劝导房屋所有人采取维修、加固或搬离等措施，消除安全隐患</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5000" w:type="pct"/>
            <w:gridSpan w:val="2"/>
            <w:noWrap/>
            <w:vAlign w:val="center"/>
          </w:tcPr>
          <w:p>
            <w:pPr>
              <w:widowControl/>
              <w:spacing w:line="300" w:lineRule="exact"/>
              <w:jc w:val="left"/>
              <w:rPr>
                <w:rFonts w:hint="default" w:ascii="Times New Roman" w:hAnsi="Times New Roman" w:cs="Times New Roman"/>
                <w:b w:val="0"/>
                <w:bCs w:val="0"/>
                <w:color w:val="auto"/>
                <w:kern w:val="0"/>
                <w:sz w:val="22"/>
                <w:szCs w:val="21"/>
              </w:rPr>
            </w:pPr>
            <w:r>
              <w:rPr>
                <w:rFonts w:hint="default" w:ascii="Times New Roman" w:hAnsi="Times New Roman" w:eastAsia="黑体" w:cs="Times New Roman"/>
                <w:b w:val="0"/>
                <w:bCs w:val="0"/>
                <w:color w:val="auto"/>
                <w:kern w:val="0"/>
                <w:sz w:val="22"/>
                <w:szCs w:val="21"/>
                <w:lang w:eastAsia="zh-CN"/>
              </w:rPr>
              <w:t>四</w:t>
            </w:r>
            <w:r>
              <w:rPr>
                <w:rFonts w:hint="default" w:ascii="Times New Roman" w:hAnsi="Times New Roman" w:eastAsia="黑体" w:cs="Times New Roman"/>
                <w:b w:val="0"/>
                <w:bCs w:val="0"/>
                <w:color w:val="auto"/>
                <w:kern w:val="0"/>
                <w:sz w:val="22"/>
                <w:szCs w:val="21"/>
              </w:rPr>
              <w:t>、</w:t>
            </w:r>
            <w:r>
              <w:rPr>
                <w:rFonts w:hint="default" w:ascii="Times New Roman" w:hAnsi="Times New Roman" w:eastAsia="黑体" w:cs="Times New Roman"/>
                <w:b w:val="0"/>
                <w:bCs w:val="0"/>
                <w:color w:val="auto"/>
                <w:spacing w:val="-4"/>
                <w:kern w:val="0"/>
                <w:sz w:val="22"/>
                <w:szCs w:val="21"/>
              </w:rPr>
              <w:t>应急管理及消防</w:t>
            </w:r>
            <w:r>
              <w:rPr>
                <w:rFonts w:hint="default" w:ascii="Times New Roman" w:hAnsi="Times New Roman" w:eastAsia="黑体" w:cs="Times New Roman"/>
                <w:b w:val="0"/>
                <w:bCs w:val="0"/>
                <w:color w:val="auto"/>
                <w:kern w:val="0"/>
                <w:sz w:val="22"/>
                <w:szCs w:val="21"/>
              </w:rPr>
              <w:t>（4项）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4"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94"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落实消防安全责任制，加强对农村消防工作的领导，指导、支持和帮助村（居）委员会开展群众性的消防工作，根据需要建立专职消防队、志愿消防队，承担火灾扑救、应急救援等职能，并开展消防宣传、防火巡查、督促隐患整改</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开展森林草原防火宣传、普及森林防火法律法规和避险知识，发挥群防作用</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做好气象等灾害防御工作，按照相关部署开展气象灾害防御知识宣传、应急联络、信息传递、灾害报告和灾情调查等工作</w:t>
            </w:r>
            <w:r>
              <w:rPr>
                <w:rFonts w:hint="default" w:ascii="Times New Roman" w:hAnsi="Times New Roman" w:eastAsia="仿宋_GB2312" w:cs="Times New Roman"/>
                <w:b w:val="0"/>
                <w:bCs w:val="0"/>
                <w:color w:val="auto"/>
                <w:kern w:val="0"/>
                <w:sz w:val="2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5000" w:type="pct"/>
            <w:gridSpan w:val="2"/>
            <w:noWrap/>
            <w:vAlign w:val="center"/>
          </w:tcPr>
          <w:p>
            <w:pPr>
              <w:widowControl/>
              <w:spacing w:line="300" w:lineRule="exact"/>
              <w:jc w:val="left"/>
              <w:rPr>
                <w:rFonts w:hint="default" w:ascii="Times New Roman" w:hAnsi="Times New Roman" w:cs="Times New Roman"/>
                <w:b w:val="0"/>
                <w:bCs w:val="0"/>
                <w:color w:val="auto"/>
                <w:kern w:val="0"/>
                <w:sz w:val="22"/>
                <w:szCs w:val="21"/>
              </w:rPr>
            </w:pPr>
            <w:r>
              <w:rPr>
                <w:rFonts w:hint="default" w:ascii="Times New Roman" w:hAnsi="Times New Roman" w:eastAsia="黑体" w:cs="Times New Roman"/>
                <w:b w:val="0"/>
                <w:bCs w:val="0"/>
                <w:color w:val="auto"/>
                <w:kern w:val="0"/>
                <w:sz w:val="22"/>
                <w:szCs w:val="21"/>
                <w:lang w:eastAsia="zh-CN"/>
              </w:rPr>
              <w:t>五</w:t>
            </w:r>
            <w:r>
              <w:rPr>
                <w:rFonts w:hint="default" w:ascii="Times New Roman" w:hAnsi="Times New Roman" w:eastAsia="黑体" w:cs="Times New Roman"/>
                <w:b w:val="0"/>
                <w:bCs w:val="0"/>
                <w:color w:val="auto"/>
                <w:kern w:val="0"/>
                <w:sz w:val="22"/>
                <w:szCs w:val="21"/>
              </w:rPr>
              <w:t>、综合政务（1项）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6" w:type="pct"/>
            <w:noWrap/>
            <w:vAlign w:val="center"/>
          </w:tcPr>
          <w:p>
            <w:pPr>
              <w:widowControl/>
              <w:numPr>
                <w:ilvl w:val="0"/>
                <w:numId w:val="1"/>
              </w:numPr>
              <w:spacing w:line="300" w:lineRule="exact"/>
              <w:jc w:val="center"/>
              <w:rPr>
                <w:rFonts w:hint="default" w:ascii="Times New Roman" w:hAnsi="Times New Roman" w:cs="Times New Roman"/>
                <w:b w:val="0"/>
                <w:bCs w:val="0"/>
                <w:color w:val="auto"/>
                <w:kern w:val="0"/>
                <w:sz w:val="22"/>
                <w:szCs w:val="21"/>
              </w:rPr>
            </w:pPr>
          </w:p>
        </w:tc>
        <w:tc>
          <w:tcPr>
            <w:tcW w:w="4813" w:type="pct"/>
            <w:noWrap w:val="0"/>
            <w:vAlign w:val="center"/>
          </w:tcPr>
          <w:p>
            <w:pPr>
              <w:widowControl/>
              <w:spacing w:line="300" w:lineRule="exact"/>
              <w:jc w:val="left"/>
              <w:rPr>
                <w:rFonts w:hint="default" w:ascii="Times New Roman" w:hAnsi="Times New Roman" w:eastAsia="仿宋_GB2312" w:cs="Times New Roman"/>
                <w:b w:val="0"/>
                <w:bCs w:val="0"/>
                <w:color w:val="auto"/>
                <w:kern w:val="0"/>
                <w:sz w:val="22"/>
                <w:szCs w:val="21"/>
                <w:lang w:eastAsia="zh-CN"/>
              </w:rPr>
            </w:pPr>
            <w:r>
              <w:rPr>
                <w:rFonts w:hint="default" w:ascii="Times New Roman" w:hAnsi="Times New Roman" w:eastAsia="仿宋_GB2312" w:cs="Times New Roman"/>
                <w:b w:val="0"/>
                <w:bCs w:val="0"/>
                <w:color w:val="auto"/>
                <w:kern w:val="0"/>
                <w:sz w:val="22"/>
                <w:szCs w:val="21"/>
              </w:rPr>
              <w:t>负责本单位安全保卫工作，落实24小时值班值守和紧急信息报送制度，对突发事件及时上报并进行先期处置</w:t>
            </w:r>
            <w:r>
              <w:rPr>
                <w:rFonts w:hint="default" w:ascii="Times New Roman" w:hAnsi="Times New Roman" w:eastAsia="仿宋_GB2312" w:cs="Times New Roman"/>
                <w:b w:val="0"/>
                <w:bCs w:val="0"/>
                <w:color w:val="auto"/>
                <w:kern w:val="0"/>
                <w:sz w:val="22"/>
                <w:szCs w:val="21"/>
                <w:lang w:eastAsia="zh-CN"/>
              </w:rPr>
              <w:t>。</w:t>
            </w:r>
          </w:p>
        </w:tc>
      </w:tr>
    </w:tbl>
    <w:p>
      <w:pPr>
        <w:pStyle w:val="5"/>
        <w:bidi w:val="0"/>
        <w:rPr>
          <w:rFonts w:hint="default" w:ascii="Times New Roman" w:hAnsi="Times New Roman" w:eastAsia="仿宋_GB2312" w:cs="Times New Roman"/>
          <w:b/>
          <w:bCs/>
          <w:color w:val="auto"/>
          <w:sz w:val="22"/>
          <w:szCs w:val="32"/>
          <w:lang w:val="en-US" w:eastAsia="zh-CN"/>
        </w:rPr>
      </w:pPr>
      <w:r>
        <w:rPr>
          <w:rFonts w:hint="default" w:ascii="Times New Roman" w:hAnsi="Times New Roman" w:cs="Times New Roman"/>
          <w:color w:val="auto"/>
          <w:sz w:val="22"/>
          <w:szCs w:val="22"/>
        </w:rPr>
        <w:br w:type="page"/>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rPr>
        <w:t>配合履职事项清单</w:t>
      </w:r>
    </w:p>
    <w:bookmarkEnd w:id="29"/>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332"/>
        <w:gridCol w:w="1074"/>
        <w:gridCol w:w="2419"/>
        <w:gridCol w:w="6138"/>
        <w:gridCol w:w="3287"/>
        <w:gridCol w:w="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tblHeader/>
          <w:jc w:val="center"/>
        </w:trPr>
        <w:tc>
          <w:tcPr>
            <w:tcW w:w="11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黑体" w:cs="Times New Roman"/>
                <w:color w:val="auto"/>
                <w:kern w:val="0"/>
                <w:sz w:val="22"/>
                <w:szCs w:val="21"/>
              </w:rPr>
            </w:pPr>
            <w:r>
              <w:rPr>
                <w:rFonts w:hint="default" w:ascii="Times New Roman" w:hAnsi="Times New Roman" w:eastAsia="黑体" w:cs="Times New Roman"/>
                <w:color w:val="auto"/>
                <w:kern w:val="0"/>
                <w:sz w:val="22"/>
                <w:szCs w:val="21"/>
              </w:rPr>
              <w:t>序号</w:t>
            </w: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黑体" w:cs="Times New Roman"/>
                <w:color w:val="auto"/>
                <w:kern w:val="0"/>
                <w:sz w:val="22"/>
                <w:szCs w:val="21"/>
              </w:rPr>
            </w:pPr>
            <w:r>
              <w:rPr>
                <w:rFonts w:hint="default" w:ascii="Times New Roman" w:hAnsi="Times New Roman" w:eastAsia="黑体" w:cs="Times New Roman"/>
                <w:color w:val="auto"/>
                <w:kern w:val="0"/>
                <w:sz w:val="22"/>
                <w:szCs w:val="21"/>
              </w:rPr>
              <w:t>事项名称</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黑体" w:cs="Times New Roman"/>
                <w:color w:val="auto"/>
                <w:kern w:val="0"/>
                <w:sz w:val="22"/>
                <w:szCs w:val="21"/>
              </w:rPr>
            </w:pPr>
            <w:r>
              <w:rPr>
                <w:rFonts w:hint="default" w:ascii="Times New Roman" w:hAnsi="Times New Roman" w:eastAsia="黑体" w:cs="Times New Roman"/>
                <w:color w:val="auto"/>
                <w:kern w:val="0"/>
                <w:sz w:val="22"/>
                <w:szCs w:val="21"/>
              </w:rPr>
              <w:t>对应上级部门</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黑体" w:cs="Times New Roman"/>
                <w:color w:val="auto"/>
                <w:kern w:val="0"/>
                <w:sz w:val="22"/>
                <w:szCs w:val="21"/>
              </w:rPr>
            </w:pPr>
            <w:r>
              <w:rPr>
                <w:rFonts w:hint="default" w:ascii="Times New Roman" w:hAnsi="Times New Roman" w:eastAsia="黑体" w:cs="Times New Roman"/>
                <w:color w:val="auto"/>
                <w:kern w:val="0"/>
                <w:sz w:val="22"/>
                <w:szCs w:val="21"/>
              </w:rPr>
              <w:t>上级部门职责</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黑体" w:cs="Times New Roman"/>
                <w:color w:val="auto"/>
                <w:kern w:val="0"/>
                <w:sz w:val="22"/>
                <w:szCs w:val="21"/>
              </w:rPr>
            </w:pPr>
            <w:r>
              <w:rPr>
                <w:rFonts w:hint="default" w:ascii="Times New Roman" w:hAnsi="Times New Roman" w:eastAsia="黑体" w:cs="Times New Roman"/>
                <w:color w:val="auto"/>
                <w:kern w:val="0"/>
                <w:sz w:val="22"/>
                <w:szCs w:val="21"/>
              </w:rPr>
              <w:t>乡镇配合职责</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黑体" w:cs="Times New Roman"/>
                <w:color w:val="auto"/>
                <w:kern w:val="0"/>
                <w:sz w:val="22"/>
                <w:szCs w:val="21"/>
              </w:rPr>
            </w:pPr>
            <w:r>
              <w:rPr>
                <w:rFonts w:hint="default" w:ascii="Times New Roman" w:hAnsi="Times New Roman" w:eastAsia="黑体" w:cs="Times New Roman"/>
                <w:color w:val="auto"/>
                <w:kern w:val="0"/>
                <w:sz w:val="22"/>
                <w:szCs w:val="21"/>
              </w:rPr>
              <w:t>履职保障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开展小区高空抛物、坠物的责任调查工作</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284" w:lineRule="exact"/>
              <w:ind w:left="0" w:firstLine="0"/>
              <w:jc w:val="center"/>
              <w:textAlignment w:val="auto"/>
              <w:rPr>
                <w:rFonts w:hint="default" w:ascii="Times New Roman" w:hAnsi="Times New Roman" w:eastAsia="仿宋_GB2312" w:cs="Times New Roman"/>
                <w:color w:val="auto"/>
                <w:spacing w:val="0"/>
                <w:kern w:val="0"/>
                <w:sz w:val="22"/>
                <w:szCs w:val="22"/>
              </w:rPr>
            </w:pPr>
            <w:r>
              <w:rPr>
                <w:rFonts w:hint="default" w:ascii="Times New Roman" w:hAnsi="Times New Roman" w:eastAsia="仿宋_GB2312" w:cs="Times New Roman"/>
                <w:color w:val="auto"/>
                <w:spacing w:val="0"/>
                <w:kern w:val="0"/>
                <w:sz w:val="22"/>
                <w:szCs w:val="22"/>
              </w:rPr>
              <w:t>中卫市公安局沙坡头区分局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28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负责小区高空抛物、坠物的责任调查工作</w:t>
            </w:r>
            <w:r>
              <w:rPr>
                <w:rFonts w:hint="default" w:ascii="Times New Roman" w:hAnsi="Times New Roman" w:eastAsia="仿宋_GB2312" w:cs="Times New Roman"/>
                <w:color w:val="auto"/>
                <w:spacing w:val="0"/>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1.</w:t>
            </w:r>
            <w:r>
              <w:rPr>
                <w:rFonts w:hint="default" w:ascii="Times New Roman" w:hAnsi="Times New Roman" w:eastAsia="仿宋_GB2312" w:cs="Times New Roman"/>
                <w:color w:val="auto"/>
                <w:spacing w:val="-6"/>
                <w:kern w:val="0"/>
                <w:sz w:val="22"/>
                <w:szCs w:val="22"/>
              </w:rPr>
              <w:t>督促各社区、物业企业加强对高空抛物、坠物的宣传引导工作，普及高空抛物的危害和法律责任</w:t>
            </w:r>
            <w:r>
              <w:rPr>
                <w:rFonts w:hint="default" w:ascii="Times New Roman" w:hAnsi="Times New Roman" w:eastAsia="仿宋_GB2312" w:cs="Times New Roman"/>
                <w:color w:val="auto"/>
                <w:spacing w:val="-6"/>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2.督促物业企业采取必要的安全保障措施防止高空抛物、坠物的发生</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3.发现高空抛物、坠物行为危及他人人身安全的，立即报送中卫市公安局沙坡头区分局并配合依法调查，查清责任人</w:t>
            </w:r>
            <w:r>
              <w:rPr>
                <w:rFonts w:hint="default" w:ascii="Times New Roman" w:hAnsi="Times New Roman" w:eastAsia="仿宋_GB2312" w:cs="Times New Roman"/>
                <w:color w:val="auto"/>
                <w:spacing w:val="0"/>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3782"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校园周边安全治理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沙坡头区教育局、沙坡头区司法局、中卫市市场监督管理局沙坡头区分局、中卫市公安局沙坡头区分局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沙坡头区教育局：联合公</w:t>
            </w:r>
            <w:r>
              <w:rPr>
                <w:rFonts w:hint="default" w:ascii="Times New Roman" w:hAnsi="Times New Roman" w:eastAsia="仿宋_GB2312" w:cs="Times New Roman"/>
                <w:color w:val="auto"/>
                <w:spacing w:val="4"/>
                <w:kern w:val="0"/>
                <w:sz w:val="22"/>
                <w:szCs w:val="22"/>
              </w:rPr>
              <w:t>安、住建、交通、文旅、市场监管等部门经常性对校园周边治安、交通、文化经营、食品经营、流动摊贩等进行综合整治</w:t>
            </w:r>
            <w:r>
              <w:rPr>
                <w:rFonts w:hint="default" w:ascii="Times New Roman" w:hAnsi="Times New Roman" w:eastAsia="仿宋_GB2312" w:cs="Times New Roman"/>
                <w:color w:val="auto"/>
                <w:spacing w:val="4"/>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沙坡头区司法局：负责</w:t>
            </w:r>
            <w:r>
              <w:rPr>
                <w:rFonts w:hint="default" w:ascii="Times New Roman" w:hAnsi="Times New Roman" w:eastAsia="仿宋_GB2312" w:cs="Times New Roman"/>
                <w:color w:val="auto"/>
                <w:spacing w:val="4"/>
                <w:kern w:val="0"/>
                <w:sz w:val="22"/>
                <w:szCs w:val="22"/>
              </w:rPr>
              <w:t>督促、检查、指导乡镇落实“谁执法谁普法”普法责任制，做好校园周边综合治理法治宣传工作</w:t>
            </w:r>
            <w:r>
              <w:rPr>
                <w:rFonts w:hint="default" w:ascii="Times New Roman" w:hAnsi="Times New Roman" w:eastAsia="仿宋_GB2312" w:cs="Times New Roman"/>
                <w:color w:val="auto"/>
                <w:spacing w:val="4"/>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中卫市市场监督管理局沙坡头区分局：负责检查校园周边经营单位食品安全、产品质量安全</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中卫市公安局沙坡头区分局：对校园</w:t>
            </w:r>
            <w:r>
              <w:rPr>
                <w:rFonts w:hint="default" w:ascii="Times New Roman" w:hAnsi="Times New Roman" w:eastAsia="仿宋_GB2312" w:cs="Times New Roman"/>
                <w:color w:val="auto"/>
                <w:spacing w:val="4"/>
                <w:kern w:val="0"/>
                <w:sz w:val="22"/>
                <w:szCs w:val="22"/>
              </w:rPr>
              <w:t>周边出租房屋、宾馆、酒店等重点场所清理整治，落实“护学岗”高峰勤务，配合清理校园周边各类违规培训班、托管班</w:t>
            </w:r>
            <w:r>
              <w:rPr>
                <w:rFonts w:hint="default" w:ascii="Times New Roman" w:hAnsi="Times New Roman" w:eastAsia="仿宋_GB2312" w:cs="Times New Roman"/>
                <w:color w:val="auto"/>
                <w:spacing w:val="4"/>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spacing w:val="11"/>
                <w:kern w:val="0"/>
                <w:sz w:val="22"/>
                <w:szCs w:val="22"/>
              </w:rPr>
              <w:t>1.开展校园周边防火、用水、用电、饮食卫生、交通安全等方面的宣传教育活动</w:t>
            </w:r>
            <w:r>
              <w:rPr>
                <w:rFonts w:hint="default" w:ascii="Times New Roman" w:hAnsi="Times New Roman" w:eastAsia="仿宋_GB2312" w:cs="Times New Roman"/>
                <w:color w:val="auto"/>
                <w:spacing w:val="11"/>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2.开</w:t>
            </w:r>
            <w:r>
              <w:rPr>
                <w:rFonts w:hint="default" w:ascii="Times New Roman" w:hAnsi="Times New Roman" w:eastAsia="仿宋_GB2312" w:cs="Times New Roman"/>
                <w:color w:val="auto"/>
                <w:spacing w:val="-4"/>
                <w:kern w:val="0"/>
                <w:sz w:val="22"/>
                <w:szCs w:val="22"/>
              </w:rPr>
              <w:t>展未成年人防溺水安全知识宣传</w:t>
            </w:r>
            <w:r>
              <w:rPr>
                <w:rFonts w:hint="default" w:ascii="Times New Roman" w:hAnsi="Times New Roman" w:eastAsia="仿宋_GB2312" w:cs="Times New Roman"/>
                <w:color w:val="auto"/>
                <w:spacing w:val="-4"/>
                <w:kern w:val="0"/>
                <w:sz w:val="22"/>
                <w:szCs w:val="22"/>
                <w:lang w:eastAsia="zh-CN"/>
              </w:rPr>
              <w:t>；</w:t>
            </w:r>
            <w:r>
              <w:rPr>
                <w:rFonts w:hint="default" w:ascii="Times New Roman" w:hAnsi="Times New Roman" w:eastAsia="仿宋_GB2312" w:cs="Times New Roman"/>
                <w:color w:val="auto"/>
                <w:spacing w:val="-4"/>
                <w:kern w:val="0"/>
                <w:sz w:val="22"/>
                <w:szCs w:val="22"/>
              </w:rPr>
              <w:br w:type="textWrapping"/>
            </w:r>
            <w:r>
              <w:rPr>
                <w:rFonts w:hint="default" w:ascii="Times New Roman" w:hAnsi="Times New Roman" w:eastAsia="仿宋_GB2312" w:cs="Times New Roman"/>
                <w:color w:val="auto"/>
                <w:spacing w:val="-4"/>
                <w:kern w:val="0"/>
                <w:sz w:val="22"/>
                <w:szCs w:val="22"/>
              </w:rPr>
              <w:t>3.配合落实校园周边安全治理相关措施</w:t>
            </w:r>
            <w:r>
              <w:rPr>
                <w:rFonts w:hint="default" w:ascii="Times New Roman" w:hAnsi="Times New Roman" w:eastAsia="仿宋_GB2312" w:cs="Times New Roman"/>
                <w:color w:val="auto"/>
                <w:spacing w:val="-4"/>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指导和培训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对在建成小区内公共绿化区域私自进行毁绿种菜行为的监管处罚</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spacing w:val="0"/>
                <w:kern w:val="0"/>
                <w:sz w:val="22"/>
                <w:szCs w:val="22"/>
              </w:rPr>
            </w:pP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沙坡头区自然资源局、沙坡头区住房城乡建设和交通局、沙坡头区林业和草原局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沙坡头区自然资源局：加强对小区内规划用地情况进行管理，对严重违反规划的行为联合乡镇及其他部门进行处罚</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沙坡头区住房城乡建设和交通局：指导物业企业对小区内公共绿化区域进行管理，发现毁绿种菜等行为及时制止</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spacing w:val="0"/>
                <w:sz w:val="22"/>
                <w:szCs w:val="22"/>
                <w:lang w:eastAsia="zh-CN"/>
              </w:rPr>
            </w:pPr>
            <w:r>
              <w:rPr>
                <w:rFonts w:hint="default" w:ascii="Times New Roman" w:hAnsi="Times New Roman" w:eastAsia="仿宋_GB2312" w:cs="Times New Roman"/>
                <w:color w:val="auto"/>
                <w:spacing w:val="0"/>
                <w:kern w:val="0"/>
                <w:sz w:val="22"/>
                <w:szCs w:val="22"/>
              </w:rPr>
              <w:t>沙坡头区林业和草原局：对违反《城市绿化条例》的违法行为进行查处</w:t>
            </w:r>
            <w:r>
              <w:rPr>
                <w:rFonts w:hint="default" w:ascii="Times New Roman" w:hAnsi="Times New Roman" w:eastAsia="仿宋_GB2312" w:cs="Times New Roman"/>
                <w:color w:val="auto"/>
                <w:spacing w:val="0"/>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1.加强对保护公共绿地知识的宣传</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2.指</w:t>
            </w:r>
            <w:r>
              <w:rPr>
                <w:rFonts w:hint="default" w:ascii="Times New Roman" w:hAnsi="Times New Roman" w:eastAsia="仿宋_GB2312" w:cs="Times New Roman"/>
                <w:color w:val="auto"/>
                <w:spacing w:val="-4"/>
                <w:kern w:val="0"/>
                <w:sz w:val="22"/>
                <w:szCs w:val="22"/>
              </w:rPr>
              <w:t>导社区加强对小区公共绿地的管理，监管社区对毁绿种菜行为进行制止</w:t>
            </w:r>
            <w:r>
              <w:rPr>
                <w:rFonts w:hint="default" w:ascii="Times New Roman" w:hAnsi="Times New Roman" w:eastAsia="仿宋_GB2312" w:cs="Times New Roman"/>
                <w:color w:val="auto"/>
                <w:spacing w:val="-4"/>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3.监督物业服务企业对小区公共绿地的管理，发现毁绿种菜苗头性行为及时制止，对毁绿种菜重大违法行为及时向社区报告</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4.</w:t>
            </w:r>
            <w:r>
              <w:rPr>
                <w:rFonts w:hint="default" w:ascii="Times New Roman" w:hAnsi="Times New Roman" w:eastAsia="仿宋_GB2312" w:cs="Times New Roman"/>
                <w:color w:val="auto"/>
                <w:spacing w:val="-6"/>
                <w:kern w:val="0"/>
                <w:sz w:val="22"/>
                <w:szCs w:val="22"/>
              </w:rPr>
              <w:t>对毁绿种菜重大违法行为及时向沙坡头区自然资源局、沙坡头区住房城乡建设和交通局移交</w:t>
            </w:r>
            <w:r>
              <w:rPr>
                <w:rFonts w:hint="default" w:ascii="Times New Roman" w:hAnsi="Times New Roman" w:eastAsia="仿宋_GB2312" w:cs="Times New Roman"/>
                <w:color w:val="auto"/>
                <w:spacing w:val="-6"/>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10"/>
                <w:kern w:val="0"/>
                <w:sz w:val="22"/>
                <w:szCs w:val="22"/>
              </w:rPr>
              <w:t>5.配合开展调查处置</w:t>
            </w:r>
            <w:r>
              <w:rPr>
                <w:rFonts w:hint="default" w:ascii="Times New Roman" w:hAnsi="Times New Roman" w:eastAsia="仿宋_GB2312" w:cs="Times New Roman"/>
                <w:color w:val="auto"/>
                <w:spacing w:val="-10"/>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w:t>
            </w:r>
          </w:p>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对违规将危房、地下室、仓库、厂房等非居民住宅进行出租居住的监管</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2"/>
                <w:szCs w:val="22"/>
              </w:rPr>
            </w:pPr>
            <w:r>
              <w:rPr>
                <w:rFonts w:hint="default" w:ascii="Times New Roman" w:hAnsi="Times New Roman" w:eastAsia="仿宋_GB2312" w:cs="Times New Roman"/>
                <w:color w:val="auto"/>
                <w:spacing w:val="0"/>
                <w:kern w:val="0"/>
                <w:sz w:val="22"/>
                <w:szCs w:val="22"/>
              </w:rPr>
              <w:t>沙坡头区住房城乡建设和交通局</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t>中卫市公安局沙坡头区分局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沙坡头区住房城乡建设和交通局：对当事人进行调查询问，确认违法主体</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中卫市公安局沙坡头区分局：公安机关依法处理，加强对涉事区域的巡查监管</w:t>
            </w:r>
            <w:r>
              <w:rPr>
                <w:rFonts w:hint="default" w:ascii="Times New Roman" w:hAnsi="Times New Roman" w:eastAsia="仿宋_GB2312" w:cs="Times New Roman"/>
                <w:color w:val="auto"/>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1.对违规将危房、地下室、仓库、厂房等非居民住宅进行出租居住的行为进行巡查摸排</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2.上</w:t>
            </w:r>
            <w:r>
              <w:rPr>
                <w:rFonts w:hint="default" w:ascii="Times New Roman" w:hAnsi="Times New Roman" w:eastAsia="仿宋_GB2312" w:cs="Times New Roman"/>
                <w:color w:val="auto"/>
                <w:spacing w:val="4"/>
                <w:kern w:val="0"/>
                <w:sz w:val="22"/>
                <w:szCs w:val="22"/>
              </w:rPr>
              <w:t>报公安机关及住建部门，配合对租住人员依法进行查处</w:t>
            </w:r>
            <w:r>
              <w:rPr>
                <w:rFonts w:hint="default" w:ascii="Times New Roman" w:hAnsi="Times New Roman" w:eastAsia="仿宋_GB2312" w:cs="Times New Roman"/>
                <w:color w:val="auto"/>
                <w:spacing w:val="4"/>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提供专业技术人员和业务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222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机动车维修行业监督管理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沙坡头区住房城乡建设和交通局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配合市级交通运输主管部门做好机动车维修管理、机动车维修经营备案，对机动车维修经营者维修质量进行监督，对机动车维修经营活动进行监督检查，受理机动车维修质量投诉，调解维修质量纠纷</w:t>
            </w:r>
            <w:r>
              <w:rPr>
                <w:rFonts w:hint="default" w:ascii="Times New Roman" w:hAnsi="Times New Roman" w:eastAsia="仿宋_GB2312" w:cs="Times New Roman"/>
                <w:color w:val="auto"/>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1.开展机动车维修经营者底数摸排并上报</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2.协助交通运输部门开展机动车维修行业污染防治检查</w:t>
            </w:r>
            <w:r>
              <w:rPr>
                <w:rFonts w:hint="default" w:ascii="Times New Roman" w:hAnsi="Times New Roman" w:eastAsia="仿宋_GB2312" w:cs="Times New Roman"/>
                <w:color w:val="auto"/>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2883"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自然灾害救助资金给付</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4" w:lineRule="exact"/>
              <w:ind w:left="0" w:firstLine="0"/>
              <w:jc w:val="center"/>
              <w:textAlignment w:val="auto"/>
              <w:rPr>
                <w:rFonts w:hint="default" w:ascii="Times New Roman" w:hAnsi="Times New Roman" w:eastAsia="仿宋_GB2312" w:cs="Times New Roman"/>
                <w:color w:val="auto"/>
                <w:spacing w:val="-6"/>
                <w:kern w:val="0"/>
                <w:sz w:val="22"/>
                <w:szCs w:val="22"/>
              </w:rPr>
            </w:pPr>
            <w:r>
              <w:rPr>
                <w:rFonts w:hint="default" w:ascii="Times New Roman" w:hAnsi="Times New Roman" w:eastAsia="仿宋_GB2312" w:cs="Times New Roman"/>
                <w:color w:val="auto"/>
                <w:spacing w:val="-6"/>
                <w:kern w:val="0"/>
                <w:sz w:val="22"/>
                <w:szCs w:val="22"/>
              </w:rPr>
              <w:t>沙坡头区应急</w:t>
            </w:r>
          </w:p>
          <w:p>
            <w:pPr>
              <w:keepNext w:val="0"/>
              <w:keepLines w:val="0"/>
              <w:pageBreakBefore w:val="0"/>
              <w:widowControl/>
              <w:kinsoku/>
              <w:wordWrap/>
              <w:overflowPunct/>
              <w:topLinePunct w:val="0"/>
              <w:autoSpaceDE/>
              <w:autoSpaceDN/>
              <w:bidi w:val="0"/>
              <w:adjustRightInd/>
              <w:snapToGrid/>
              <w:spacing w:line="304" w:lineRule="exact"/>
              <w:ind w:left="0" w:firstLine="0"/>
              <w:jc w:val="center"/>
              <w:textAlignment w:val="auto"/>
              <w:rPr>
                <w:rFonts w:hint="default" w:ascii="Times New Roman" w:hAnsi="Times New Roman" w:eastAsia="仿宋_GB2312" w:cs="Times New Roman"/>
                <w:color w:val="auto"/>
                <w:spacing w:val="-6"/>
                <w:kern w:val="0"/>
                <w:sz w:val="22"/>
                <w:szCs w:val="22"/>
              </w:rPr>
            </w:pPr>
            <w:r>
              <w:rPr>
                <w:rFonts w:hint="default" w:ascii="Times New Roman" w:hAnsi="Times New Roman" w:eastAsia="仿宋_GB2312" w:cs="Times New Roman"/>
                <w:color w:val="auto"/>
                <w:spacing w:val="-6"/>
                <w:kern w:val="0"/>
                <w:sz w:val="22"/>
                <w:szCs w:val="22"/>
              </w:rPr>
              <w:t>管理局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1.受理核实各乡镇上报的自然灾害受灾面积及灾情</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2.统筹自然灾害救助资金发放工作</w:t>
            </w:r>
            <w:r>
              <w:rPr>
                <w:rFonts w:hint="default" w:ascii="Times New Roman" w:hAnsi="Times New Roman" w:eastAsia="仿宋_GB2312" w:cs="Times New Roman"/>
                <w:color w:val="auto"/>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1.排查上报受灾面积及经济损失情况</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2.初审、上报自然灾害救助审批表</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3.乡镇“一卡通”联络员录入受灾人员信息</w:t>
            </w:r>
            <w:r>
              <w:rPr>
                <w:rFonts w:hint="default" w:ascii="Times New Roman" w:hAnsi="Times New Roman" w:eastAsia="仿宋_GB2312" w:cs="Times New Roman"/>
                <w:color w:val="auto"/>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提供业务指导和政策培训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2636"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对违法占用林地、草地，破坏耕地、设施用地和其他用地行为的整治</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沙坡头区自然资源局、沙坡头区农业农村局、沙坡头区林业和草原局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沙坡头区自然资源局：负责对辖区非法占用耕地和其他土地的行为进行立案查处</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审核复垦方案，组织复垦并对复垦结果进行验收</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沙坡头区农业农村局：对占用耕地建房、基本农田“非粮化”的违法行为督促整改</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沙坡头区林业和草原局：对占用林地、草地、湿地的违法行为进行立案查处，督促整改</w:t>
            </w:r>
            <w:r>
              <w:rPr>
                <w:rFonts w:hint="default" w:ascii="Times New Roman" w:hAnsi="Times New Roman" w:eastAsia="仿宋_GB2312" w:cs="Times New Roman"/>
                <w:color w:val="auto"/>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1.做好辖区内违法占用林地、草地、湿地，破坏耕地、设施用地和其他用地行为巡查检查</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2.对发现的违法行为及时制止上报，配合做好违法行为的整改</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3.配合做好损毁的土地复垦及验收工作</w:t>
            </w:r>
            <w:r>
              <w:rPr>
                <w:rFonts w:hint="default" w:ascii="Times New Roman" w:hAnsi="Times New Roman" w:eastAsia="仿宋_GB2312" w:cs="Times New Roman"/>
                <w:color w:val="auto"/>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提供业务指导和资金保障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对涉河、沟道违法行为的</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整治</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2"/>
                <w:szCs w:val="22"/>
              </w:rPr>
            </w:pPr>
            <w:r>
              <w:rPr>
                <w:rFonts w:hint="default" w:ascii="Times New Roman" w:hAnsi="Times New Roman" w:eastAsia="仿宋_GB2312" w:cs="Times New Roman"/>
                <w:color w:val="auto"/>
                <w:spacing w:val="0"/>
                <w:kern w:val="0"/>
                <w:sz w:val="22"/>
                <w:szCs w:val="22"/>
              </w:rPr>
              <w:t>沙坡头区水务局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依法依规对涉河、沟道违法行为进行处罚和整改</w:t>
            </w:r>
            <w:r>
              <w:rPr>
                <w:rFonts w:hint="default" w:ascii="Times New Roman" w:hAnsi="Times New Roman" w:eastAsia="仿宋_GB2312" w:cs="Times New Roman"/>
                <w:color w:val="auto"/>
                <w:spacing w:val="0"/>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1.对辖区内河道、沟道开展日常巡查，发现违法行为线索及时上报</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2.配合沙坡头区水务局整改问题</w:t>
            </w:r>
            <w:r>
              <w:rPr>
                <w:rFonts w:hint="default" w:ascii="Times New Roman" w:hAnsi="Times New Roman" w:eastAsia="仿宋_GB2312" w:cs="Times New Roman"/>
                <w:color w:val="auto"/>
                <w:spacing w:val="0"/>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指导，协调资金保障工作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7391"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大气污染防治与重污染天气应急处置</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4" w:lineRule="exact"/>
              <w:ind w:left="0" w:firstLine="0"/>
              <w:jc w:val="center"/>
              <w:textAlignment w:val="auto"/>
              <w:rPr>
                <w:rFonts w:hint="default" w:ascii="Times New Roman" w:hAnsi="Times New Roman" w:eastAsia="仿宋_GB2312" w:cs="Times New Roman"/>
                <w:color w:val="auto"/>
                <w:spacing w:val="0"/>
                <w:kern w:val="0"/>
                <w:sz w:val="22"/>
                <w:szCs w:val="22"/>
              </w:rPr>
            </w:pPr>
            <w:r>
              <w:rPr>
                <w:rFonts w:hint="default" w:ascii="Times New Roman" w:hAnsi="Times New Roman" w:eastAsia="仿宋_GB2312" w:cs="Times New Roman"/>
                <w:color w:val="auto"/>
                <w:spacing w:val="0"/>
                <w:kern w:val="0"/>
                <w:sz w:val="22"/>
                <w:szCs w:val="22"/>
              </w:rPr>
              <w:t>中卫市生态环境局沙坡头区分局、沙坡头区工业信息化和商务局、沙坡头区水务局、沙坡头区发展和改革局、中卫市市场监督管理局沙坡头区分局、沙坡头区住房城乡建设和交通局、沙坡头区农业农村局、沙坡头区综合执法局、沙坡头区自然资源局、中卫市公安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中卫市生态环境局沙坡头区分局：负责制定年度大气污染防治计划，制定重污染天气的应对方案，确定大气污染物减排目标及具体实施方案，协调推进大气污染联防联控机制</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沙坡头区工业信息化和商务局：制定企业错峰生产计划，督促企业落实错峰生产，配合推进重点企业行业大气污染防治整治提升</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沙坡头区水务局：负责水利工程扬尘污染防治</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沙坡头区发展和改革局：负责清洁能源保障工作</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中卫市市场监督管理局沙坡头区分局：对清洁煤配送中心及散煤销售点进行监督检查，并开展煤质抽测</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lang w:val="en-US" w:eastAsia="zh-CN"/>
              </w:rPr>
              <w:t>对</w:t>
            </w:r>
            <w:r>
              <w:rPr>
                <w:rFonts w:hint="default" w:ascii="Times New Roman" w:hAnsi="Times New Roman" w:eastAsia="仿宋_GB2312" w:cs="Times New Roman"/>
                <w:color w:val="auto"/>
                <w:spacing w:val="0"/>
                <w:kern w:val="0"/>
                <w:sz w:val="22"/>
                <w:szCs w:val="22"/>
              </w:rPr>
              <w:t>机动车检测中心、锅炉生产、进口、销售和使用环节执行环境保护标准或者要求的情况进行监督检查</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沙坡头区住房城乡建设和交通局：负责许可监管的建设工程扬尘污染防治</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沙坡头区农业农村局：负责鼓励和支持农民采用先进适用技术，对秸秆、落叶等进行肥料化、饲料化、能源化、工业原料化、食用菌基料化等综合利用，加大对秸秆还田、收集一体化农业机械的财政补贴力度</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t>加强禁烧秸秆监管处罚</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沙坡头区综合执法局：负责城市道路扬尘及餐饮油烟污染防治</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沙坡头区自然资源局：负责矿山扬尘污染防治</w:t>
            </w:r>
            <w:r>
              <w:rPr>
                <w:rFonts w:hint="default" w:ascii="Times New Roman" w:hAnsi="Times New Roman" w:eastAsia="仿宋_GB2312" w:cs="Times New Roman"/>
                <w:color w:val="auto"/>
                <w:spacing w:val="0"/>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中卫市公安局沙坡头区分局：负责机动车路检路查工作并对超标排放行为进行处罚</w:t>
            </w:r>
            <w:r>
              <w:rPr>
                <w:rFonts w:hint="default" w:ascii="Times New Roman" w:hAnsi="Times New Roman" w:eastAsia="仿宋_GB2312" w:cs="Times New Roman"/>
                <w:color w:val="auto"/>
                <w:spacing w:val="0"/>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1.负责加强大气环境保护宣传，普及大气污染防治法律法规、防治工作和防护知识的宣传</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2.配合对散煤销售行为的巡查，落实烟花爆竹禁限放政策</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3.对大气污染、扬尘污染情况开展日常巡查</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4.发现违法违规行为及时上报，协助做好扬尘治理整改落实工作</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5.配合做好环境违法行为调查工作</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6.对预警期间辖区内工业企业等单位落实重污染天气应急响应措施情况进行排查，监督企业是否存在偷排现象</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7.做好烟尘、扬尘、煤尘管控，对裸露土地洒水降尘，引导群众采用清洁能源取暖</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lang w:val="en-US" w:eastAsia="zh-CN"/>
              </w:rPr>
              <w:t>8</w:t>
            </w:r>
            <w:r>
              <w:rPr>
                <w:rFonts w:hint="default" w:ascii="Times New Roman" w:hAnsi="Times New Roman" w:eastAsia="仿宋_GB2312" w:cs="Times New Roman"/>
                <w:color w:val="auto"/>
                <w:spacing w:val="0"/>
                <w:kern w:val="0"/>
                <w:sz w:val="22"/>
                <w:szCs w:val="22"/>
              </w:rPr>
              <w:t>.配合主管部门调查处理大气污染环境违法行为</w:t>
            </w:r>
            <w:r>
              <w:rPr>
                <w:rFonts w:hint="default" w:ascii="Times New Roman" w:hAnsi="Times New Roman" w:eastAsia="仿宋_GB2312" w:cs="Times New Roman"/>
                <w:color w:val="auto"/>
                <w:spacing w:val="0"/>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8119"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对工业噪声、建筑施工噪声、社会生活、交通运输噪声的污染防治</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2"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中卫市生态环境局沙坡头区分局、沙坡头区教育局、沙坡头区综合执法局、沙坡头区工业信息化和商务局、中卫市市场监督管理局沙坡头区分局、中卫市公安局沙坡头区分局、沙坡头区住房城乡建设和交通局、沙坡头区水务局、沙坡头区自然资源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中卫市生态环境局沙坡头区分局：牵头负责对噪声污染实施监督管理，开展声环境检测，督促行业主管部门依法行使噪声污染防治监督管理职责</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沙坡头区教育局：牵</w:t>
            </w:r>
            <w:r>
              <w:rPr>
                <w:rFonts w:hint="default" w:ascii="Times New Roman" w:hAnsi="Times New Roman" w:eastAsia="仿宋_GB2312" w:cs="Times New Roman"/>
                <w:color w:val="auto"/>
                <w:spacing w:val="-4"/>
                <w:kern w:val="0"/>
                <w:sz w:val="22"/>
                <w:szCs w:val="22"/>
              </w:rPr>
              <w:t>头在举行中等学校招生考试等特殊活动期间，协调各行业主管部门作出时间和区域的限制性规定，并提前向社会公告</w:t>
            </w:r>
            <w:r>
              <w:rPr>
                <w:rFonts w:hint="default" w:ascii="Times New Roman" w:hAnsi="Times New Roman" w:eastAsia="仿宋_GB2312" w:cs="Times New Roman"/>
                <w:color w:val="auto"/>
                <w:spacing w:val="-4"/>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spacing w:val="-4"/>
                <w:kern w:val="0"/>
                <w:sz w:val="22"/>
                <w:szCs w:val="22"/>
                <w:lang w:eastAsia="zh-CN"/>
              </w:rPr>
            </w:pPr>
            <w:r>
              <w:rPr>
                <w:rFonts w:hint="default" w:ascii="Times New Roman" w:hAnsi="Times New Roman" w:eastAsia="仿宋_GB2312" w:cs="Times New Roman"/>
                <w:color w:val="auto"/>
                <w:kern w:val="0"/>
                <w:sz w:val="22"/>
                <w:szCs w:val="22"/>
              </w:rPr>
              <w:t>沙坡头区综合执法局：对在城市公共区域内违反</w:t>
            </w:r>
            <w:r>
              <w:rPr>
                <w:rFonts w:hint="default" w:ascii="Times New Roman" w:hAnsi="Times New Roman" w:eastAsia="仿宋_GB2312" w:cs="Times New Roman"/>
                <w:color w:val="auto"/>
                <w:spacing w:val="-4"/>
                <w:kern w:val="0"/>
                <w:sz w:val="22"/>
                <w:szCs w:val="22"/>
              </w:rPr>
              <w:t>规定产生社会生活噪声的行为进行监管，并依法行使相应的行政处罚权</w:t>
            </w:r>
            <w:r>
              <w:rPr>
                <w:rFonts w:hint="default" w:ascii="Times New Roman" w:hAnsi="Times New Roman" w:eastAsia="仿宋_GB2312" w:cs="Times New Roman"/>
                <w:color w:val="auto"/>
                <w:spacing w:val="-4"/>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沙坡头区工业信息化和商务局：负责指导工业企业淘汰落后和化解过剩产能</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中卫市市场监督管理局沙坡头区分局：负责生产、销售超过噪声限值的产品、淘汰设备监督管理</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对已建成使用的居民住宅区共用设施设备，专业运营单位未进行维护管理，不符合民用建筑隔声设计相关标准要求的，涉及电梯等特种设备产品质量的行为责令改正并实施处罚</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中卫市公安局沙坡头区分局：对社会生活噪声扰民行为进行依法处理</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沙坡头区住房城乡建设和交通局：负责对许可监管的建设工程产生的建筑施工噪声污染防治实施监督管理</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对乡道公路施工的噪声污染防治实施监督管理</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对居民住宅区安装共用设备设施、设置不合理或者未采取减少振动、降低噪声措施，不符合民用建筑隔声</w:t>
            </w:r>
            <w:r>
              <w:rPr>
                <w:rFonts w:hint="default" w:ascii="Times New Roman" w:hAnsi="Times New Roman" w:eastAsia="仿宋_GB2312" w:cs="Times New Roman"/>
                <w:color w:val="auto"/>
                <w:kern w:val="0"/>
                <w:sz w:val="22"/>
                <w:szCs w:val="22"/>
                <w:lang w:val="en-US" w:eastAsia="zh-CN"/>
              </w:rPr>
              <w:t>设计</w:t>
            </w:r>
            <w:r>
              <w:rPr>
                <w:rFonts w:hint="default" w:ascii="Times New Roman" w:hAnsi="Times New Roman" w:eastAsia="仿宋_GB2312" w:cs="Times New Roman"/>
                <w:color w:val="auto"/>
                <w:kern w:val="0"/>
                <w:sz w:val="22"/>
                <w:szCs w:val="22"/>
              </w:rPr>
              <w:t>相关标准的责令改正并实施处罚</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沙坡头区水务局、沙坡头区自然资源局：依据工作职责清单出具因特殊需要必须连续施工作业的证明，对施工活动实施监管</w:t>
            </w:r>
            <w:r>
              <w:rPr>
                <w:rFonts w:hint="default" w:ascii="Times New Roman" w:hAnsi="Times New Roman" w:eastAsia="仿宋_GB2312" w:cs="Times New Roman"/>
                <w:color w:val="auto"/>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2"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1.对</w:t>
            </w:r>
            <w:r>
              <w:rPr>
                <w:rFonts w:hint="default" w:ascii="Times New Roman" w:hAnsi="Times New Roman" w:eastAsia="仿宋_GB2312" w:cs="Times New Roman"/>
                <w:color w:val="auto"/>
                <w:spacing w:val="4"/>
                <w:kern w:val="0"/>
                <w:sz w:val="22"/>
                <w:szCs w:val="22"/>
              </w:rPr>
              <w:t>噪音污染问题进行排查，发现或收到群众举报噪音扰民问题及时劝告制止</w:t>
            </w:r>
            <w:r>
              <w:rPr>
                <w:rFonts w:hint="default" w:ascii="Times New Roman" w:hAnsi="Times New Roman" w:eastAsia="仿宋_GB2312" w:cs="Times New Roman"/>
                <w:color w:val="auto"/>
                <w:spacing w:val="4"/>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2.经劝告制止无效的上报生态环境、公安、住建、综合执法等主管部门</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3.</w:t>
            </w:r>
            <w:r>
              <w:rPr>
                <w:rFonts w:hint="default" w:ascii="Times New Roman" w:hAnsi="Times New Roman" w:eastAsia="仿宋_GB2312" w:cs="Times New Roman"/>
                <w:color w:val="auto"/>
                <w:spacing w:val="-4"/>
                <w:kern w:val="0"/>
                <w:sz w:val="22"/>
                <w:szCs w:val="22"/>
              </w:rPr>
              <w:t>配合做好违法行为调查、相关群众走访、现场确认等工作</w:t>
            </w:r>
            <w:r>
              <w:rPr>
                <w:rFonts w:hint="default" w:ascii="Times New Roman" w:hAnsi="Times New Roman" w:eastAsia="仿宋_GB2312" w:cs="Times New Roman"/>
                <w:color w:val="auto"/>
                <w:spacing w:val="-4"/>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192"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对再生资源回收企业（站）的监督管理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4"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沙坡头区工业信息化和商务局、沙坡头区发展和改革局、沙坡头区消防救援大队、中卫市市场监督管理局沙坡头区分局、沙坡头区住房城乡建设和交通局、中卫市生态环境局沙坡头区分局、中卫市公安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沙坡头区工业信息化和商务局：负责制定和实施再生资源回收产业政策、回收标准和回收行业发展规划</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沙坡头区发展和改革局：负责研究提出促进再生资源发展的政策，组织实施再生资源利用新技术、新设备的推广应用和产业化示范</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沙坡头区消防救援大队：负责再生资源回收站消防安全的监督管理，对消防安全隐患和违法行为进行查处</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中卫市市场监督管理局沙坡头区分局：负责再生资源回收站营业执照的办理和再生资源交易市场内的监督管理</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沙坡头区住房城乡建设和交通局：负责对再生资源回收站建筑安全的监督管理，对安全隐患和违法行为进行查处</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6"/>
                <w:kern w:val="0"/>
                <w:sz w:val="21"/>
                <w:szCs w:val="21"/>
              </w:rPr>
              <w:t>中卫市生态环境局沙坡头区分局：</w:t>
            </w:r>
            <w:r>
              <w:rPr>
                <w:rFonts w:hint="default" w:ascii="Times New Roman" w:hAnsi="Times New Roman" w:eastAsia="仿宋_GB2312" w:cs="Times New Roman"/>
                <w:color w:val="auto"/>
                <w:spacing w:val="0"/>
                <w:kern w:val="0"/>
                <w:sz w:val="21"/>
                <w:szCs w:val="21"/>
              </w:rPr>
              <w:t>对再生资源回收过程中环境污染的防治工作实施监督管理，依法对违反污染环境防治法律法规的行为进行处罚</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中卫市公安局沙坡头区分局：负责再生资源回收的治安管理</w:t>
            </w:r>
            <w:r>
              <w:rPr>
                <w:rFonts w:hint="default" w:ascii="Times New Roman" w:hAnsi="Times New Roman" w:eastAsia="仿宋_GB2312" w:cs="Times New Roman"/>
                <w:color w:val="auto"/>
                <w:spacing w:val="0"/>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1.对再生资源回收站进行日常检查</w:t>
            </w:r>
            <w:r>
              <w:rPr>
                <w:rFonts w:hint="default" w:ascii="Times New Roman" w:hAnsi="Times New Roman" w:eastAsia="仿宋_GB2312" w:cs="Times New Roman"/>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2.</w:t>
            </w:r>
            <w:r>
              <w:rPr>
                <w:rFonts w:hint="default" w:ascii="Times New Roman" w:hAnsi="Times New Roman" w:eastAsia="仿宋_GB2312" w:cs="Times New Roman"/>
                <w:color w:val="auto"/>
                <w:spacing w:val="0"/>
                <w:kern w:val="0"/>
                <w:sz w:val="21"/>
                <w:szCs w:val="21"/>
                <w:lang w:val="en-US" w:eastAsia="zh-CN"/>
              </w:rPr>
              <w:t>对</w:t>
            </w:r>
            <w:r>
              <w:rPr>
                <w:rFonts w:hint="default" w:ascii="Times New Roman" w:hAnsi="Times New Roman" w:eastAsia="仿宋_GB2312" w:cs="Times New Roman"/>
                <w:color w:val="auto"/>
                <w:spacing w:val="0"/>
                <w:kern w:val="0"/>
                <w:sz w:val="21"/>
                <w:szCs w:val="21"/>
              </w:rPr>
              <w:t>发现</w:t>
            </w:r>
            <w:r>
              <w:rPr>
                <w:rFonts w:hint="default" w:ascii="Times New Roman" w:hAnsi="Times New Roman" w:eastAsia="仿宋_GB2312" w:cs="Times New Roman"/>
                <w:color w:val="auto"/>
                <w:spacing w:val="0"/>
                <w:kern w:val="0"/>
                <w:sz w:val="21"/>
                <w:szCs w:val="21"/>
                <w:lang w:eastAsia="zh-CN"/>
              </w:rPr>
              <w:t>的</w:t>
            </w:r>
            <w:r>
              <w:rPr>
                <w:rFonts w:hint="default" w:ascii="Times New Roman" w:hAnsi="Times New Roman" w:eastAsia="仿宋_GB2312" w:cs="Times New Roman"/>
                <w:color w:val="auto"/>
                <w:spacing w:val="0"/>
                <w:kern w:val="0"/>
                <w:sz w:val="21"/>
                <w:szCs w:val="21"/>
              </w:rPr>
              <w:t>安全生产隐患和环境违法行为具备处置能力的及时制止，责令限期整改</w:t>
            </w:r>
            <w:r>
              <w:rPr>
                <w:rFonts w:hint="default" w:ascii="Times New Roman" w:hAnsi="Times New Roman" w:eastAsia="仿宋_GB2312" w:cs="Times New Roman"/>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4"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3.对拒不整改、存在重大安全隐患等情形的及时上报</w:t>
            </w:r>
            <w:r>
              <w:rPr>
                <w:rFonts w:hint="default" w:ascii="Times New Roman" w:hAnsi="Times New Roman" w:eastAsia="仿宋_GB2312" w:cs="Times New Roman"/>
                <w:color w:val="auto"/>
                <w:spacing w:val="0"/>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组织辖区企业开展业务培训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995"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对工业固废进行源头管理和排查整治</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w w:val="100"/>
                <w:kern w:val="0"/>
                <w:sz w:val="21"/>
                <w:szCs w:val="21"/>
              </w:rPr>
            </w:pPr>
            <w:r>
              <w:rPr>
                <w:rFonts w:hint="default" w:ascii="Times New Roman" w:hAnsi="Times New Roman" w:eastAsia="仿宋_GB2312" w:cs="Times New Roman"/>
                <w:color w:val="auto"/>
                <w:spacing w:val="0"/>
                <w:w w:val="100"/>
                <w:kern w:val="0"/>
                <w:sz w:val="21"/>
                <w:szCs w:val="21"/>
              </w:rPr>
              <w:t>中卫市生态环</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w w:val="100"/>
                <w:kern w:val="0"/>
                <w:sz w:val="21"/>
                <w:szCs w:val="21"/>
              </w:rPr>
            </w:pPr>
            <w:r>
              <w:rPr>
                <w:rFonts w:hint="default" w:ascii="Times New Roman" w:hAnsi="Times New Roman" w:eastAsia="仿宋_GB2312" w:cs="Times New Roman"/>
                <w:color w:val="auto"/>
                <w:spacing w:val="0"/>
                <w:w w:val="100"/>
                <w:kern w:val="0"/>
                <w:sz w:val="21"/>
                <w:szCs w:val="21"/>
              </w:rPr>
              <w:t>境局沙坡头区分局、沙坡头区工业信息化和商</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w w:val="100"/>
                <w:kern w:val="0"/>
                <w:sz w:val="21"/>
                <w:szCs w:val="21"/>
              </w:rPr>
            </w:pPr>
            <w:r>
              <w:rPr>
                <w:rFonts w:hint="default" w:ascii="Times New Roman" w:hAnsi="Times New Roman" w:eastAsia="仿宋_GB2312" w:cs="Times New Roman"/>
                <w:color w:val="auto"/>
                <w:spacing w:val="0"/>
                <w:w w:val="100"/>
                <w:kern w:val="0"/>
                <w:sz w:val="21"/>
                <w:szCs w:val="21"/>
              </w:rPr>
              <w:t>务局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w w:val="100"/>
                <w:kern w:val="0"/>
                <w:sz w:val="21"/>
                <w:szCs w:val="21"/>
                <w:lang w:eastAsia="zh-CN"/>
              </w:rPr>
            </w:pPr>
            <w:r>
              <w:rPr>
                <w:rFonts w:hint="default" w:ascii="Times New Roman" w:hAnsi="Times New Roman" w:eastAsia="仿宋_GB2312" w:cs="Times New Roman"/>
                <w:color w:val="auto"/>
                <w:spacing w:val="-6"/>
                <w:w w:val="100"/>
                <w:kern w:val="0"/>
                <w:sz w:val="21"/>
                <w:szCs w:val="21"/>
              </w:rPr>
              <w:t>中卫市生态环境局沙坡头区分局：</w:t>
            </w:r>
            <w:r>
              <w:rPr>
                <w:rFonts w:hint="default" w:ascii="Times New Roman" w:hAnsi="Times New Roman" w:eastAsia="仿宋_GB2312" w:cs="Times New Roman"/>
                <w:color w:val="auto"/>
                <w:spacing w:val="0"/>
                <w:w w:val="100"/>
                <w:kern w:val="0"/>
                <w:sz w:val="21"/>
                <w:szCs w:val="21"/>
              </w:rPr>
              <w:t>对工业固体废物产生、利用、处置单位污染防治措施落实情况进行检查，依法查处工业固体废物污染环境违法行为</w:t>
            </w:r>
            <w:r>
              <w:rPr>
                <w:rFonts w:hint="default" w:ascii="Times New Roman" w:hAnsi="Times New Roman" w:eastAsia="仿宋_GB2312" w:cs="Times New Roman"/>
                <w:color w:val="auto"/>
                <w:spacing w:val="0"/>
                <w:w w:val="1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w w:val="100"/>
                <w:kern w:val="0"/>
                <w:sz w:val="21"/>
                <w:szCs w:val="21"/>
                <w:lang w:eastAsia="zh-CN"/>
              </w:rPr>
            </w:pPr>
            <w:r>
              <w:rPr>
                <w:rFonts w:hint="default" w:ascii="Times New Roman" w:hAnsi="Times New Roman" w:eastAsia="仿宋_GB2312" w:cs="Times New Roman"/>
                <w:color w:val="auto"/>
                <w:spacing w:val="0"/>
                <w:w w:val="100"/>
                <w:kern w:val="0"/>
                <w:sz w:val="21"/>
                <w:szCs w:val="21"/>
              </w:rPr>
              <w:t>沙坡头区工业信息化和商务局：摸排辖区内冶金、电石、建材等产废企业的数量、手续、储存及固废利用处置情况，对工业固体废物产生、利用、处置单位污染防治情况进行检查</w:t>
            </w:r>
            <w:r>
              <w:rPr>
                <w:rFonts w:hint="default" w:ascii="Times New Roman" w:hAnsi="Times New Roman" w:eastAsia="仿宋_GB2312" w:cs="Times New Roman"/>
                <w:color w:val="auto"/>
                <w:spacing w:val="0"/>
                <w:w w:val="100"/>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w w:val="100"/>
                <w:kern w:val="0"/>
                <w:sz w:val="21"/>
                <w:szCs w:val="21"/>
                <w:lang w:eastAsia="zh-CN"/>
              </w:rPr>
            </w:pPr>
            <w:r>
              <w:rPr>
                <w:rFonts w:hint="default" w:ascii="Times New Roman" w:hAnsi="Times New Roman" w:eastAsia="仿宋_GB2312" w:cs="Times New Roman"/>
                <w:color w:val="auto"/>
                <w:spacing w:val="0"/>
                <w:w w:val="100"/>
                <w:kern w:val="0"/>
                <w:sz w:val="21"/>
                <w:szCs w:val="21"/>
              </w:rPr>
              <w:t>1.对辖区内工业固废产生单位及个人的固废处理情况进行巡查检查</w:t>
            </w:r>
            <w:r>
              <w:rPr>
                <w:rFonts w:hint="default" w:ascii="Times New Roman" w:hAnsi="Times New Roman" w:eastAsia="仿宋_GB2312" w:cs="Times New Roman"/>
                <w:color w:val="auto"/>
                <w:spacing w:val="0"/>
                <w:w w:val="100"/>
                <w:kern w:val="0"/>
                <w:sz w:val="21"/>
                <w:szCs w:val="21"/>
                <w:lang w:eastAsia="zh-CN"/>
              </w:rPr>
              <w:t>；</w:t>
            </w:r>
            <w:r>
              <w:rPr>
                <w:rFonts w:hint="default" w:ascii="Times New Roman" w:hAnsi="Times New Roman" w:eastAsia="仿宋_GB2312" w:cs="Times New Roman"/>
                <w:color w:val="auto"/>
                <w:spacing w:val="0"/>
                <w:w w:val="100"/>
                <w:kern w:val="0"/>
                <w:sz w:val="21"/>
                <w:szCs w:val="21"/>
              </w:rPr>
              <w:br w:type="textWrapping"/>
            </w:r>
            <w:r>
              <w:rPr>
                <w:rFonts w:hint="default" w:ascii="Times New Roman" w:hAnsi="Times New Roman" w:eastAsia="仿宋_GB2312" w:cs="Times New Roman"/>
                <w:color w:val="auto"/>
                <w:spacing w:val="0"/>
                <w:w w:val="100"/>
                <w:kern w:val="0"/>
                <w:sz w:val="21"/>
                <w:szCs w:val="21"/>
              </w:rPr>
              <w:t>2.对巡查发现的工业固废隐患问题进行初步核实，及时上报发现的固体废物污染环境隐患问题</w:t>
            </w:r>
            <w:r>
              <w:rPr>
                <w:rFonts w:hint="default" w:ascii="Times New Roman" w:hAnsi="Times New Roman" w:eastAsia="仿宋_GB2312" w:cs="Times New Roman"/>
                <w:color w:val="auto"/>
                <w:spacing w:val="0"/>
                <w:w w:val="100"/>
                <w:kern w:val="0"/>
                <w:sz w:val="21"/>
                <w:szCs w:val="21"/>
                <w:lang w:eastAsia="zh-CN"/>
              </w:rPr>
              <w:t>；</w:t>
            </w:r>
            <w:r>
              <w:rPr>
                <w:rFonts w:hint="default" w:ascii="Times New Roman" w:hAnsi="Times New Roman" w:eastAsia="仿宋_GB2312" w:cs="Times New Roman"/>
                <w:color w:val="auto"/>
                <w:spacing w:val="0"/>
                <w:w w:val="100"/>
                <w:kern w:val="0"/>
                <w:sz w:val="21"/>
                <w:szCs w:val="21"/>
              </w:rPr>
              <w:br w:type="textWrapping"/>
            </w:r>
            <w:r>
              <w:rPr>
                <w:rFonts w:hint="default" w:ascii="Times New Roman" w:hAnsi="Times New Roman" w:eastAsia="仿宋_GB2312" w:cs="Times New Roman"/>
                <w:color w:val="auto"/>
                <w:spacing w:val="0"/>
                <w:w w:val="100"/>
                <w:kern w:val="0"/>
                <w:sz w:val="21"/>
                <w:szCs w:val="21"/>
              </w:rPr>
              <w:t>3.配合依法查处工业固体废物污染环境违法行为</w:t>
            </w:r>
            <w:r>
              <w:rPr>
                <w:rFonts w:hint="default" w:ascii="Times New Roman" w:hAnsi="Times New Roman" w:eastAsia="仿宋_GB2312" w:cs="Times New Roman"/>
                <w:color w:val="auto"/>
                <w:spacing w:val="0"/>
                <w:w w:val="100"/>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“小散乱污”企业治理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2"/>
                <w:szCs w:val="22"/>
              </w:rPr>
            </w:pPr>
            <w:r>
              <w:rPr>
                <w:rFonts w:hint="default" w:ascii="Times New Roman" w:hAnsi="Times New Roman" w:eastAsia="仿宋_GB2312" w:cs="Times New Roman"/>
                <w:color w:val="auto"/>
                <w:spacing w:val="0"/>
                <w:kern w:val="0"/>
                <w:sz w:val="22"/>
                <w:szCs w:val="22"/>
              </w:rPr>
              <w:t>沙坡头区发展和改革局、沙坡头区工业信息化和商务局、沙坡头区司法局、沙坡头区自然资源局、沙坡头区林业和草原局、沙坡头区住房城乡建设和交通局、沙坡头区水务局、沙坡头区农业农村局、沙坡头区应急管理局、中卫市生态环境局沙坡头区分局、中卫市市场监督管理局沙坡头区分局、中卫市公安局沙坡头区分局、沙坡头区消防救援大队、国网沙坡头区供电公司、宁夏水投中卫水务有限公司</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0" w:firstLine="0"/>
              <w:textAlignment w:val="auto"/>
              <w:rPr>
                <w:rFonts w:hint="default" w:ascii="Times New Roman" w:hAnsi="Times New Roman" w:eastAsia="仿宋_GB2312" w:cs="Times New Roman"/>
                <w:color w:val="auto"/>
                <w:spacing w:val="-11"/>
                <w:kern w:val="0"/>
                <w:sz w:val="18"/>
                <w:szCs w:val="18"/>
                <w:lang w:eastAsia="zh-CN"/>
              </w:rPr>
            </w:pPr>
            <w:r>
              <w:rPr>
                <w:rFonts w:hint="default" w:ascii="Times New Roman" w:hAnsi="Times New Roman" w:eastAsia="仿宋_GB2312" w:cs="Times New Roman"/>
                <w:color w:val="auto"/>
                <w:spacing w:val="-11"/>
                <w:kern w:val="0"/>
                <w:sz w:val="18"/>
                <w:szCs w:val="18"/>
              </w:rPr>
              <w:t>沙坡头区发展和改革局：核查企业投资项目备案情况以及是否符合《产业结构调整指导目录》，提出处理意见</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沙坡头区工业信息化和商务局：负责核实工业技术改造项目备案手续</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沙坡头区司法局：负责对淘汰、清退、取缔的“小散乱污”企业相关协议进行合法性审查及评估</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指导相关部门做好全过程法律风险防范</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联合乡镇做好信访事项处理</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沙坡头区自然资源局：负责检查企业土地手续、空间规划、用地情况，对非法占用耕地和其他土地的情况进行处罚</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沙坡头区林业和草原局：负责对企业非法占用林地、草地、湿地的违法用地情况进行处罚</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沙坡头区住房城乡建设和交通局：负责核查企业施工许可证、消防设计审验、竣工验收备案等情况，依法查处企业违法违规建设行为</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沙坡头区水务局：负责核查企业取水许可、水土保持、防洪影响评价等手续，对列入关停取缔类的“小散乱污”企业，依法给予撤销用水许可等手续</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沙坡头区农业农村局：负责对列入关停取缔类的农业企业，依法给予撤销相关备案、许可等手续</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联合各乡镇开展养殖、屠宰加工、农产品加工、农机维修等企业安全方面整治工作，并做好长期监管工作</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沙坡头区应急管理局：负责牵头开展企业安全生产领域排查整治工作，对存在安全生产隐患和安全生产违法违规行为的“小散乱污”企业，依法进行立案查处</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中卫市生态环境局沙坡头区分局：</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负责开展企业生态环保领域专项检查和执法行动</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指导“整改规范类”企业完善相关手续，开展环保提标改造</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对涉嫌环评造假等违法行为的建设单位、技术单位，报中卫市生态环境局依法进行行政处罚</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涉嫌犯罪的移交公安机关调查处置</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中卫市市场监督管理局沙坡头区分局：依法查处无照经营违法行为</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对叉车、锅炉、压力容器等特种设备及特种设备作业人员持证情况进行核查，对未注册登记的特种设备，依法依规严肃查处</w:t>
            </w:r>
            <w:r>
              <w:rPr>
                <w:rFonts w:hint="default" w:ascii="Times New Roman" w:hAnsi="Times New Roman" w:eastAsia="仿宋_GB2312" w:cs="Times New Roman"/>
                <w:color w:val="auto"/>
                <w:spacing w:val="-11"/>
                <w:kern w:val="0"/>
                <w:sz w:val="18"/>
                <w:szCs w:val="18"/>
                <w:lang w:eastAsia="zh-CN"/>
              </w:rPr>
              <w:t>。</w:t>
            </w:r>
          </w:p>
          <w:p>
            <w:pPr>
              <w:keepNext w:val="0"/>
              <w:keepLines w:val="0"/>
              <w:pageBreakBefore w:val="0"/>
              <w:widowControl/>
              <w:kinsoku/>
              <w:wordWrap/>
              <w:overflowPunct/>
              <w:topLinePunct w:val="0"/>
              <w:autoSpaceDE/>
              <w:autoSpaceDN/>
              <w:bidi w:val="0"/>
              <w:adjustRightInd/>
              <w:snapToGrid/>
              <w:spacing w:line="220" w:lineRule="exact"/>
              <w:ind w:left="0" w:firstLine="0"/>
              <w:textAlignment w:val="auto"/>
              <w:rPr>
                <w:rFonts w:hint="default" w:ascii="Times New Roman" w:hAnsi="Times New Roman" w:eastAsia="仿宋_GB2312" w:cs="Times New Roman"/>
                <w:color w:val="auto"/>
                <w:spacing w:val="0"/>
                <w:sz w:val="22"/>
                <w:szCs w:val="22"/>
                <w:lang w:eastAsia="zh-CN"/>
              </w:rPr>
            </w:pPr>
            <w:r>
              <w:rPr>
                <w:rFonts w:hint="default" w:ascii="Times New Roman" w:hAnsi="Times New Roman" w:eastAsia="仿宋_GB2312" w:cs="Times New Roman"/>
                <w:color w:val="auto"/>
                <w:spacing w:val="-11"/>
                <w:kern w:val="0"/>
                <w:sz w:val="18"/>
                <w:szCs w:val="18"/>
              </w:rPr>
              <w:t>中卫市公安局沙坡头区分局：负责依法处置阻碍执行职务等违反《中华人民共和国治安管理处罚法》的行为</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t>依法严厉打击相关违法犯罪行为</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沙坡头区消防救援大队：负责对企业消防安全进行监督检查，依法查处消防违法行为，做好应急救援保障等工作</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国网沙坡头区供电公司：根据“小散乱污”企业专项整治工作需要，配合对“小散乱污”企业采取必要的断电措施</w:t>
            </w:r>
            <w:r>
              <w:rPr>
                <w:rFonts w:hint="default" w:ascii="Times New Roman" w:hAnsi="Times New Roman" w:eastAsia="仿宋_GB2312" w:cs="Times New Roman"/>
                <w:color w:val="auto"/>
                <w:spacing w:val="-11"/>
                <w:kern w:val="0"/>
                <w:sz w:val="18"/>
                <w:szCs w:val="18"/>
                <w:lang w:eastAsia="zh-CN"/>
              </w:rPr>
              <w:t>。</w:t>
            </w:r>
            <w:r>
              <w:rPr>
                <w:rFonts w:hint="default" w:ascii="Times New Roman" w:hAnsi="Times New Roman" w:eastAsia="仿宋_GB2312" w:cs="Times New Roman"/>
                <w:color w:val="auto"/>
                <w:spacing w:val="-11"/>
                <w:kern w:val="0"/>
                <w:sz w:val="18"/>
                <w:szCs w:val="18"/>
              </w:rPr>
              <w:br w:type="textWrapping"/>
            </w:r>
            <w:r>
              <w:rPr>
                <w:rFonts w:hint="default" w:ascii="Times New Roman" w:hAnsi="Times New Roman" w:eastAsia="仿宋_GB2312" w:cs="Times New Roman"/>
                <w:color w:val="auto"/>
                <w:spacing w:val="-11"/>
                <w:kern w:val="0"/>
                <w:sz w:val="18"/>
                <w:szCs w:val="18"/>
              </w:rPr>
              <w:t>宁夏水投中卫水务有限公司：根据“小散乱污”企业专项整治工作需要，配合对“小散乱污”企业采取必要的断水措施</w:t>
            </w:r>
            <w:r>
              <w:rPr>
                <w:rFonts w:hint="default" w:ascii="Times New Roman" w:hAnsi="Times New Roman" w:eastAsia="仿宋_GB2312" w:cs="Times New Roman"/>
                <w:color w:val="auto"/>
                <w:spacing w:val="-11"/>
                <w:kern w:val="0"/>
                <w:sz w:val="18"/>
                <w:szCs w:val="18"/>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2"/>
                <w:szCs w:val="22"/>
                <w:lang w:eastAsia="zh-CN"/>
              </w:rPr>
            </w:pPr>
            <w:r>
              <w:rPr>
                <w:rFonts w:hint="default" w:ascii="Times New Roman" w:hAnsi="Times New Roman" w:eastAsia="仿宋_GB2312" w:cs="Times New Roman"/>
                <w:color w:val="auto"/>
                <w:spacing w:val="0"/>
                <w:kern w:val="0"/>
                <w:sz w:val="22"/>
                <w:szCs w:val="22"/>
              </w:rPr>
              <w:t>1.对项目使用土地进行核查，从源头上进行规范化管理</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2.对建设的各类项目进行排查，核查手续是否齐全</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3.对没有备案、审批等手续的在建项目责令立即停工、进行整改</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4.对既成事实的“小散乱污”企业涉及安全生产、生态环境保护等问题进行整改</w:t>
            </w:r>
            <w:r>
              <w:rPr>
                <w:rFonts w:hint="default" w:ascii="Times New Roman" w:hAnsi="Times New Roman" w:eastAsia="仿宋_GB2312" w:cs="Times New Roman"/>
                <w:color w:val="auto"/>
                <w:spacing w:val="0"/>
                <w:kern w:val="0"/>
                <w:sz w:val="22"/>
                <w:szCs w:val="22"/>
                <w:lang w:eastAsia="zh-CN"/>
              </w:rPr>
              <w:t>；</w:t>
            </w:r>
            <w:r>
              <w:rPr>
                <w:rFonts w:hint="default" w:ascii="Times New Roman" w:hAnsi="Times New Roman" w:eastAsia="仿宋_GB2312" w:cs="Times New Roman"/>
                <w:color w:val="auto"/>
                <w:spacing w:val="0"/>
                <w:kern w:val="0"/>
                <w:sz w:val="22"/>
                <w:szCs w:val="22"/>
              </w:rPr>
              <w:br w:type="textWrapping"/>
            </w:r>
            <w:r>
              <w:rPr>
                <w:rFonts w:hint="default" w:ascii="Times New Roman" w:hAnsi="Times New Roman" w:eastAsia="仿宋_GB2312" w:cs="Times New Roman"/>
                <w:color w:val="auto"/>
                <w:spacing w:val="0"/>
                <w:kern w:val="0"/>
                <w:sz w:val="22"/>
                <w:szCs w:val="22"/>
              </w:rPr>
              <w:t>5.配合行业部门做好新项目落地前的各项手续审查</w:t>
            </w:r>
            <w:r>
              <w:rPr>
                <w:rFonts w:hint="default" w:ascii="Times New Roman" w:hAnsi="Times New Roman" w:eastAsia="仿宋_GB2312" w:cs="Times New Roman"/>
                <w:color w:val="auto"/>
                <w:spacing w:val="0"/>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指导、政策培训和资金保障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环保督察反馈问题整改</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中卫市生态环境局沙坡头区分局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1.牵头制定整改方案，组织各责任单位做好督察反馈问题整改工作</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2.负责本单位牵头整改问题的整改销号工作</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3.负责督察反馈问题的督查督办和调度，督促各单位履职尽责，保障反馈问题按时整改销号</w:t>
            </w:r>
            <w:r>
              <w:rPr>
                <w:rFonts w:hint="default" w:ascii="Times New Roman" w:hAnsi="Times New Roman" w:eastAsia="仿宋_GB2312" w:cs="Times New Roman"/>
                <w:color w:val="auto"/>
                <w:spacing w:val="0"/>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1.加强环保法律法规宣传</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2.配合部门做好整改工作</w:t>
            </w:r>
            <w:r>
              <w:rPr>
                <w:rFonts w:hint="default" w:ascii="Times New Roman" w:hAnsi="Times New Roman" w:eastAsia="仿宋_GB2312" w:cs="Times New Roman"/>
                <w:color w:val="auto"/>
                <w:spacing w:val="0"/>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对辖区城区商户的餐饮油烟污染管控</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中卫市生态环境局沙坡头区分局、沙坡头区综合执法局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sz w:val="21"/>
                <w:szCs w:val="22"/>
                <w:lang w:eastAsia="zh-CN"/>
              </w:rPr>
            </w:pPr>
            <w:r>
              <w:rPr>
                <w:rFonts w:hint="default" w:ascii="Times New Roman" w:hAnsi="Times New Roman" w:eastAsia="仿宋_GB2312" w:cs="Times New Roman"/>
                <w:color w:val="auto"/>
                <w:spacing w:val="-6"/>
                <w:kern w:val="0"/>
                <w:sz w:val="21"/>
                <w:szCs w:val="21"/>
              </w:rPr>
              <w:t>中卫市生态环境局沙坡头区分局：</w:t>
            </w:r>
            <w:r>
              <w:rPr>
                <w:rFonts w:hint="default" w:ascii="Times New Roman" w:hAnsi="Times New Roman" w:eastAsia="仿宋_GB2312" w:cs="Times New Roman"/>
                <w:color w:val="auto"/>
                <w:spacing w:val="0"/>
                <w:kern w:val="0"/>
                <w:sz w:val="21"/>
                <w:szCs w:val="21"/>
              </w:rPr>
              <w:t>对餐饮业中的餐饮油烟超标污染问题进行检测</w:t>
            </w:r>
            <w:r>
              <w:rPr>
                <w:rFonts w:hint="default" w:ascii="Times New Roman" w:hAnsi="Times New Roman" w:eastAsia="仿宋_GB2312" w:cs="Times New Roman"/>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沙坡头区综合执法局：1.责令涉事企业或个人进行整改并依法作出整改处理意见</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2</w:t>
            </w:r>
            <w:r>
              <w:rPr>
                <w:rFonts w:hint="default" w:ascii="Times New Roman" w:hAnsi="Times New Roman" w:eastAsia="仿宋_GB2312" w:cs="Times New Roman"/>
                <w:color w:val="auto"/>
                <w:spacing w:val="-6"/>
                <w:kern w:val="0"/>
                <w:sz w:val="21"/>
                <w:szCs w:val="21"/>
              </w:rPr>
              <w:t>.对拒不整改、拒不配合、情节严重的企业或个人进行行政处罚</w:t>
            </w:r>
            <w:r>
              <w:rPr>
                <w:rFonts w:hint="default" w:ascii="Times New Roman" w:hAnsi="Times New Roman" w:eastAsia="仿宋_GB2312" w:cs="Times New Roman"/>
                <w:color w:val="auto"/>
                <w:spacing w:val="-6"/>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1.发现或接到群众举报餐饮油烟污染等违法行为上报</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2.配合对违法行为进行查处</w:t>
            </w:r>
            <w:r>
              <w:rPr>
                <w:rFonts w:hint="default" w:ascii="Times New Roman" w:hAnsi="Times New Roman" w:eastAsia="仿宋_GB2312" w:cs="Times New Roman"/>
                <w:color w:val="auto"/>
                <w:spacing w:val="0"/>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提供专业技术人员和业务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管控烟花爆竹禁限放</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中卫市公安局沙坡头区分局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负责烟花爆竹运输、燃放环节的公共安全管理，核发烟花爆竹运输许可证和焰火燃放许可证，查处非法运输和非法燃放的行为</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1.发现或接到群众举报违规燃放烟花爆竹等违法行为及时制止</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2.对不听劝阻的及时上报并配合进行处置</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危房和抗震宜居房改造工作</w:t>
            </w:r>
          </w:p>
        </w:tc>
        <w:tc>
          <w:tcPr>
            <w:tcW w:w="859" w:type="pct"/>
            <w:noWrap/>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沙坡头区住房城乡建设和交通局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1.制定本辖区农村低收入群体危房改造及抗震房改造政策，指导乡镇落实政策要求</w:t>
            </w:r>
            <w:r>
              <w:rPr>
                <w:rFonts w:hint="default" w:ascii="Times New Roman" w:hAnsi="Times New Roman" w:eastAsia="仿宋_GB2312" w:cs="Times New Roman"/>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2.对乡镇审核的危房及达不到抗震设防要求的不安全住房改造申请进行审批，将符合要求的农户及时纳入政策补助范围</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3.指导乡镇实施危房及抗震宜居农房改造，组织开展竣工验收</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4.按照补助政策要求兑付补助资金</w:t>
            </w:r>
            <w:r>
              <w:rPr>
                <w:rFonts w:hint="default" w:ascii="Times New Roman" w:hAnsi="Times New Roman" w:eastAsia="仿宋_GB2312" w:cs="Times New Roman"/>
                <w:color w:val="auto"/>
                <w:spacing w:val="0"/>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1.宣传城乡危房和抗震宜居房改造相关政策</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2.对辖区内符合危房和抗震宜居房改造条件的房屋摸排上报</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3.配合上级主管部门做好房屋等级鉴定</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4.配合实施改造、验收、兑付资金</w:t>
            </w:r>
            <w:r>
              <w:rPr>
                <w:rFonts w:hint="default" w:ascii="Times New Roman" w:hAnsi="Times New Roman" w:eastAsia="仿宋_GB2312" w:cs="Times New Roman"/>
                <w:color w:val="auto"/>
                <w:spacing w:val="0"/>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指导、政策培训和资金保障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建设工程消防设计审查验收专项治理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沙坡头区住房城乡建设和交通局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1.负责依法依规办理建设工程消防设计审查手续</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2.牵头对辖区建设工程消防设计审查违法违规行为进行排查整治</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针对辖区建设工程消防设计审查违法违规行为等消防安全隐患进行排查整治，发现违法违规行为及时制止、上报主管部门，并督促产权单位或使用单位及时办理相关消防手续落实整改，加强隐患整改期间的安全管控</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城镇开发边界内违反规划建设的监管执法</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沙坡头区自然资源局、沙坡头区住房城乡建设和交通局、沙坡头区综合执法局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沙坡头区自然资源局：对城市建成区内违反规划建设等违法行为进行认定，确认违法行为，依法予以限期整改或立案查处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对在住宅室内装饰装修活动中搭建建筑物、构筑物、擅自改变住宅外立</w:t>
            </w:r>
            <w:r>
              <w:rPr>
                <w:rFonts w:hint="default" w:ascii="Times New Roman" w:hAnsi="Times New Roman" w:eastAsia="仿宋_GB2312" w:cs="Times New Roman"/>
                <w:color w:val="auto"/>
                <w:spacing w:val="4"/>
                <w:kern w:val="0"/>
                <w:sz w:val="22"/>
                <w:szCs w:val="21"/>
              </w:rPr>
              <w:t>面、在非承重外墙上开门、窗等行为进行依法处理</w:t>
            </w:r>
            <w:r>
              <w:rPr>
                <w:rFonts w:hint="default" w:ascii="Times New Roman" w:hAnsi="Times New Roman" w:eastAsia="仿宋_GB2312" w:cs="Times New Roman"/>
                <w:color w:val="auto"/>
                <w:spacing w:val="4"/>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住房城乡建设和交通局：督促物业管理单位对在住宅室内装饰装修改变承重墙结构的行为进行监管，对在住宅室内装饰装修活动中搭建建筑物、构筑物、擅自改变住宅外立面、在非承重外墙上开门、窗等行为进行监管</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沙坡头区综合执法局：对影响市容市貌的违规建设行为进行查处</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1.在辖区内开展日常巡查，发现违章建筑及时制止，并及时上报主管部门</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2.协助做好执法相关秩序维护等工作</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3.依法处置镇、村庄规划区内的违规建设行为，负责拆除违章建筑</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组织业务培训，提供业务指导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道路、交通安全工作</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沙坡头区住房城乡建设和交通局、沙坡头区交巡警大队</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spacing w:val="-6"/>
                <w:kern w:val="0"/>
                <w:sz w:val="22"/>
                <w:szCs w:val="22"/>
              </w:rPr>
              <w:t>沙坡头区住房城乡建设和交通局：</w:t>
            </w:r>
            <w:r>
              <w:rPr>
                <w:rFonts w:hint="default" w:ascii="Times New Roman" w:hAnsi="Times New Roman" w:eastAsia="仿宋_GB2312" w:cs="Times New Roman"/>
                <w:color w:val="auto"/>
                <w:kern w:val="0"/>
                <w:sz w:val="22"/>
                <w:szCs w:val="22"/>
              </w:rPr>
              <w:t>1.宣传道路交通安全法律法规</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2.牵头做好农村公路交通安全隐患消除工作</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3.对与国省道交叉的县道路口减速带、道路警示标牌、道口警示桩缺失等情况进行维修</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4.及时修剪县道遮挡视线树木</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t>5</w:t>
            </w:r>
            <w:r>
              <w:rPr>
                <w:rFonts w:hint="default" w:ascii="Times New Roman" w:hAnsi="Times New Roman" w:eastAsia="仿宋_GB2312" w:cs="Times New Roman"/>
                <w:color w:val="auto"/>
                <w:spacing w:val="-12"/>
                <w:kern w:val="0"/>
                <w:sz w:val="22"/>
                <w:szCs w:val="22"/>
              </w:rPr>
              <w:t>.清理县道公路用地范围内的垃圾</w:t>
            </w:r>
            <w:r>
              <w:rPr>
                <w:rFonts w:hint="default" w:ascii="Times New Roman" w:hAnsi="Times New Roman" w:eastAsia="仿宋_GB2312" w:cs="Times New Roman"/>
                <w:color w:val="auto"/>
                <w:spacing w:val="-12"/>
                <w:kern w:val="0"/>
                <w:sz w:val="22"/>
                <w:szCs w:val="22"/>
                <w:lang w:eastAsia="zh-CN"/>
              </w:rPr>
              <w:t>；</w:t>
            </w:r>
            <w:r>
              <w:rPr>
                <w:rFonts w:hint="default" w:ascii="Times New Roman" w:hAnsi="Times New Roman" w:eastAsia="仿宋_GB2312" w:cs="Times New Roman"/>
                <w:color w:val="auto"/>
                <w:kern w:val="0"/>
                <w:sz w:val="22"/>
                <w:szCs w:val="22"/>
              </w:rPr>
              <w:t>6.开展县道建设、管理和养护工作，依法受理县乡公路涉路施工许可</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沙坡头区交巡警大队：负责牵头组织农村道路交通安全管理工作，开展交通劝导、机动车排查统计、安全宣传等工作，维护道路交通秩序，处理农村道路交通安全事故</w:t>
            </w:r>
            <w:r>
              <w:rPr>
                <w:rFonts w:hint="default" w:ascii="Times New Roman" w:hAnsi="Times New Roman" w:eastAsia="仿宋_GB2312" w:cs="Times New Roman"/>
                <w:color w:val="auto"/>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1.开展道路交通安全宣传教育及交通安全相关部署、培训工作</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2.对乡村道路破损，桥梁、涵洞存在安全隐患的，编制项目上报相关部门</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3.</w:t>
            </w:r>
            <w:r>
              <w:rPr>
                <w:rFonts w:hint="default" w:ascii="Times New Roman" w:hAnsi="Times New Roman" w:eastAsia="仿宋_GB2312" w:cs="Times New Roman"/>
                <w:color w:val="auto"/>
                <w:spacing w:val="-6"/>
                <w:kern w:val="0"/>
                <w:sz w:val="22"/>
                <w:szCs w:val="22"/>
              </w:rPr>
              <w:t>清理村道可视范围内可能影响交通安全的垃圾杂物等</w:t>
            </w:r>
            <w:r>
              <w:rPr>
                <w:rFonts w:hint="default" w:ascii="Times New Roman" w:hAnsi="Times New Roman" w:eastAsia="仿宋_GB2312" w:cs="Times New Roman"/>
                <w:color w:val="auto"/>
                <w:spacing w:val="-6"/>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4.</w:t>
            </w:r>
            <w:r>
              <w:rPr>
                <w:rFonts w:hint="default" w:ascii="Times New Roman" w:hAnsi="Times New Roman" w:eastAsia="仿宋_GB2312" w:cs="Times New Roman"/>
                <w:color w:val="auto"/>
                <w:spacing w:val="-6"/>
                <w:kern w:val="0"/>
                <w:sz w:val="22"/>
                <w:szCs w:val="22"/>
              </w:rPr>
              <w:t>及时修剪村道遮挡视线树木，消除乡村道路安全隐患</w:t>
            </w:r>
            <w:r>
              <w:rPr>
                <w:rFonts w:hint="default" w:ascii="Times New Roman" w:hAnsi="Times New Roman" w:eastAsia="仿宋_GB2312" w:cs="Times New Roman"/>
                <w:color w:val="auto"/>
                <w:spacing w:val="-6"/>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spacing w:val="-11"/>
                <w:kern w:val="0"/>
                <w:sz w:val="22"/>
                <w:szCs w:val="22"/>
              </w:rPr>
              <w:t>5.配合沙坡头区住房城乡建设和交通局做好道路勘验和协调工作</w:t>
            </w:r>
            <w:r>
              <w:rPr>
                <w:rFonts w:hint="default" w:ascii="Times New Roman" w:hAnsi="Times New Roman" w:eastAsia="仿宋_GB2312" w:cs="Times New Roman"/>
                <w:color w:val="auto"/>
                <w:spacing w:val="-11"/>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提供业务指导和资金保障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消防安全隐患整治</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沙坡头区消防救援大队</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1.组织开展消防安全知识培训，指导乡镇开展辖区内消防安全工作</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w:t>
            </w:r>
            <w:r>
              <w:rPr>
                <w:rFonts w:hint="default" w:ascii="Times New Roman" w:hAnsi="Times New Roman" w:eastAsia="仿宋_GB2312" w:cs="Times New Roman"/>
                <w:color w:val="auto"/>
                <w:spacing w:val="4"/>
                <w:kern w:val="0"/>
                <w:sz w:val="22"/>
                <w:szCs w:val="22"/>
              </w:rPr>
              <w:t>牵头开展消防安全集中摸排，对乡镇涉及消防安全的重点场所进行检查</w:t>
            </w:r>
            <w:r>
              <w:rPr>
                <w:rFonts w:hint="default" w:ascii="Times New Roman" w:hAnsi="Times New Roman" w:eastAsia="仿宋_GB2312" w:cs="Times New Roman"/>
                <w:color w:val="auto"/>
                <w:spacing w:val="4"/>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3.对乡镇上报的问题线索及时进行处置，对拒不整改的进行处罚</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4.办理消防行政许可、疏散楼梯（安全出口）设置工作</w:t>
            </w:r>
            <w:r>
              <w:rPr>
                <w:rFonts w:hint="default" w:ascii="Times New Roman" w:hAnsi="Times New Roman" w:eastAsia="仿宋_GB2312" w:cs="Times New Roman"/>
                <w:color w:val="auto"/>
                <w:kern w:val="0"/>
                <w:sz w:val="22"/>
                <w:szCs w:val="22"/>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kern w:val="0"/>
                <w:sz w:val="22"/>
                <w:szCs w:val="22"/>
              </w:rPr>
              <w:t>1.配合开展消防演练，指导村（社区）、生产经营单位开展消防演练</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2.督促企业落实消防安全主体责任</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3.配合对辖区内生产经营单位进行消防安全检查，排查安全隐患，对重大安全隐患问题及时上报</w:t>
            </w:r>
            <w:r>
              <w:rPr>
                <w:rFonts w:hint="default" w:ascii="Times New Roman" w:hAnsi="Times New Roman" w:eastAsia="仿宋_GB2312" w:cs="Times New Roman"/>
                <w:color w:val="auto"/>
                <w:kern w:val="0"/>
                <w:sz w:val="22"/>
                <w:szCs w:val="22"/>
                <w:lang w:eastAsia="zh-CN"/>
              </w:rPr>
              <w:t>；</w:t>
            </w:r>
            <w:r>
              <w:rPr>
                <w:rFonts w:hint="default" w:ascii="Times New Roman" w:hAnsi="Times New Roman" w:eastAsia="仿宋_GB2312" w:cs="Times New Roman"/>
                <w:color w:val="auto"/>
                <w:kern w:val="0"/>
                <w:sz w:val="22"/>
                <w:szCs w:val="22"/>
              </w:rPr>
              <w:br w:type="textWrapping"/>
            </w:r>
            <w:r>
              <w:rPr>
                <w:rFonts w:hint="default" w:ascii="Times New Roman" w:hAnsi="Times New Roman" w:eastAsia="仿宋_GB2312" w:cs="Times New Roman"/>
                <w:color w:val="auto"/>
                <w:kern w:val="0"/>
                <w:sz w:val="22"/>
                <w:szCs w:val="22"/>
              </w:rPr>
              <w:t>4.配合做好消防划线行动、拆窗破网行动等工作</w:t>
            </w:r>
            <w:r>
              <w:rPr>
                <w:rFonts w:hint="default" w:ascii="Times New Roman" w:hAnsi="Times New Roman" w:eastAsia="仿宋_GB2312" w:cs="Times New Roman"/>
                <w:color w:val="auto"/>
                <w:kern w:val="0"/>
                <w:sz w:val="22"/>
                <w:szCs w:val="22"/>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提供业务指导和政策培训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油气长输管道保护</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沙坡头区发展和</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改革局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1.处理本行政区域管道保护的重大问题</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2.指导、监督有关单位履行管道保护义务</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3.依法查处危害管道安全的违法行为</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4.组织排除管道的重大外部安全隐患</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统筹做好沙坡头区辖区内油气长输管道保护工作，确保管道安全稳定运行</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1.宣传管道安全与保护知识</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2.配</w:t>
            </w:r>
            <w:r>
              <w:rPr>
                <w:rFonts w:hint="default" w:ascii="Times New Roman" w:hAnsi="Times New Roman" w:eastAsia="仿宋_GB2312" w:cs="Times New Roman"/>
                <w:color w:val="auto"/>
                <w:spacing w:val="-6"/>
                <w:kern w:val="0"/>
                <w:sz w:val="22"/>
                <w:szCs w:val="21"/>
              </w:rPr>
              <w:t>合协调解决管道占压、第三方企业违规施工作业等问题</w:t>
            </w:r>
            <w:r>
              <w:rPr>
                <w:rFonts w:hint="default" w:ascii="Times New Roman" w:hAnsi="Times New Roman" w:eastAsia="仿宋_GB2312" w:cs="Times New Roman"/>
                <w:color w:val="auto"/>
                <w:spacing w:val="-6"/>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安排专业技术人员予以指导、协助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防汛抗旱工作</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沙坡头区应急管理局、沙坡头区住房城乡建设和交通局、沙坡头区水务局、沙坡头区气象局、沙坡头区卫生健康局、沙坡头区消防救援大队</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沙坡头区应急管理局：负责建立防汛抗旱组织指挥体系、隐患排查和整治、洪涝灾害应急处置、督促检查辖区单位防汛组织工作、防汛信息和灾情报送、保障防汛抗旱资金和物资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沙坡头区住房城乡建设和交通局：负责建筑工地防御预警发布、自建房屋隐患整治监测、督促检查物业小区防涝</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沙坡头区水务局：负责配备抢险设备及人员，发布汛情预警信息，负责定期检查维护大型防汛抗旱设施</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沙坡头区气象局：负责发布自然灾害及雨情预警信息</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沙坡头区卫生健康局：负责防汛抗旱期间医疗救援及卫生防疫工作</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沙坡头区消防救援大队：负责防汛抗洪抢险和抗旱减灾应急救援工作</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w:t>
            </w:r>
            <w:r>
              <w:rPr>
                <w:rFonts w:hint="default" w:ascii="Times New Roman" w:hAnsi="Times New Roman" w:eastAsia="仿宋_GB2312" w:cs="Times New Roman"/>
                <w:color w:val="auto"/>
                <w:spacing w:val="14"/>
                <w:kern w:val="0"/>
                <w:sz w:val="22"/>
                <w:szCs w:val="21"/>
              </w:rPr>
              <w:t>开展防汛宣传教育</w:t>
            </w:r>
            <w:r>
              <w:rPr>
                <w:rFonts w:hint="default" w:ascii="Times New Roman" w:hAnsi="Times New Roman" w:eastAsia="仿宋_GB2312" w:cs="Times New Roman"/>
                <w:color w:val="auto"/>
                <w:spacing w:val="14"/>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w:t>
            </w:r>
            <w:r>
              <w:rPr>
                <w:rFonts w:hint="default" w:ascii="Times New Roman" w:hAnsi="Times New Roman" w:eastAsia="仿宋_GB2312" w:cs="Times New Roman"/>
                <w:color w:val="auto"/>
                <w:spacing w:val="-6"/>
                <w:kern w:val="0"/>
                <w:sz w:val="21"/>
                <w:szCs w:val="21"/>
              </w:rPr>
              <w:t>制定防汛抗旱各类应急预案和调度方案，建立辖区防汛风险隐患点清单</w:t>
            </w:r>
            <w:r>
              <w:rPr>
                <w:rFonts w:hint="default" w:ascii="Times New Roman" w:hAnsi="Times New Roman" w:eastAsia="仿宋_GB2312" w:cs="Times New Roman"/>
                <w:color w:val="auto"/>
                <w:spacing w:val="-6"/>
                <w:kern w:val="0"/>
                <w:sz w:val="21"/>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3.组建抢险救援队伍，开展防汛演练，清点各项物资并登记造册</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4.开展辖区低洼区域、桥洞涵道、建筑工地、易涝点、过水路面等隐患排查管控，督促检查辖区单位做好防汛准备</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spacing w:val="-10"/>
                <w:kern w:val="0"/>
                <w:sz w:val="21"/>
                <w:szCs w:val="21"/>
              </w:rPr>
              <w:t>5.做好汛期值班值守、信息报送、转发气象预警，上报洪涝、积水情况等工作</w:t>
            </w:r>
            <w:r>
              <w:rPr>
                <w:rFonts w:hint="default" w:ascii="Times New Roman" w:hAnsi="Times New Roman" w:eastAsia="仿宋_GB2312" w:cs="Times New Roman"/>
                <w:color w:val="auto"/>
                <w:spacing w:val="-10"/>
                <w:kern w:val="0"/>
                <w:sz w:val="21"/>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6.转移安置受灾群众，做好受灾群众生活安排，及时发放救助资金和物资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7.组织开展灾后受灾群众生产、生活恢复工作</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提供业务指导和资金保障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对各类自然灾害和突发事件的预防和处置</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6"/>
                <w:kern w:val="0"/>
                <w:sz w:val="22"/>
                <w:szCs w:val="21"/>
              </w:rPr>
            </w:pPr>
            <w:r>
              <w:rPr>
                <w:rFonts w:hint="default" w:ascii="Times New Roman" w:hAnsi="Times New Roman" w:eastAsia="仿宋_GB2312" w:cs="Times New Roman"/>
                <w:color w:val="auto"/>
                <w:spacing w:val="-6"/>
                <w:kern w:val="0"/>
                <w:sz w:val="22"/>
                <w:szCs w:val="21"/>
              </w:rPr>
              <w:t>沙坡头区应急</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spacing w:val="-6"/>
                <w:kern w:val="0"/>
                <w:sz w:val="22"/>
                <w:szCs w:val="21"/>
              </w:rPr>
            </w:pPr>
            <w:r>
              <w:rPr>
                <w:rFonts w:hint="default" w:ascii="Times New Roman" w:hAnsi="Times New Roman" w:eastAsia="仿宋_GB2312" w:cs="Times New Roman"/>
                <w:color w:val="auto"/>
                <w:spacing w:val="-6"/>
                <w:kern w:val="0"/>
                <w:sz w:val="22"/>
                <w:szCs w:val="21"/>
              </w:rPr>
              <w:t>管理局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1.制定突发事件总体应急预案，根据实际需要和情势变化，适时修订应急预案</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2.建立健全突发事件应急管理培训制度，对负有处置突发事件职责的工作人员定期进行培训</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3.及</w:t>
            </w:r>
            <w:r>
              <w:rPr>
                <w:rFonts w:hint="default" w:ascii="Times New Roman" w:hAnsi="Times New Roman" w:eastAsia="仿宋_GB2312" w:cs="Times New Roman"/>
                <w:color w:val="auto"/>
                <w:spacing w:val="-6"/>
                <w:kern w:val="0"/>
                <w:sz w:val="22"/>
                <w:szCs w:val="21"/>
              </w:rPr>
              <w:t>时补充应急救援急需物资，督促乡镇做好救援队伍建设，物资使用管理</w:t>
            </w:r>
            <w:r>
              <w:rPr>
                <w:rFonts w:hint="default" w:ascii="Times New Roman" w:hAnsi="Times New Roman" w:eastAsia="仿宋_GB2312" w:cs="Times New Roman"/>
                <w:color w:val="auto"/>
                <w:spacing w:val="-6"/>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4.健全完善沙坡头区级应急救援物资库，根据实际为镇、村（社区）调拨应急物资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按时上报突发事件、安全事故情况</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统筹推进辖区内各类应急避难场所设施建设，督促相关责任单位做好应急避难场所管理维护工作</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5.指导镇、村（社区）做好安全生产事故及自然灾害预防工作</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1.编制突发事件应急预案</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2.组织开展应急知识的宣传普及活动和必要的应急演练</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w:t>
            </w:r>
            <w:r>
              <w:rPr>
                <w:rFonts w:hint="default" w:ascii="Times New Roman" w:hAnsi="Times New Roman" w:eastAsia="仿宋_GB2312" w:cs="Times New Roman"/>
                <w:color w:val="auto"/>
                <w:spacing w:val="-6"/>
                <w:kern w:val="0"/>
                <w:sz w:val="22"/>
                <w:szCs w:val="21"/>
              </w:rPr>
              <w:t>做好24小时应急值守和信息报送工作</w:t>
            </w:r>
            <w:r>
              <w:rPr>
                <w:rFonts w:hint="default" w:ascii="Times New Roman" w:hAnsi="Times New Roman" w:eastAsia="仿宋_GB2312" w:cs="Times New Roman"/>
                <w:color w:val="auto"/>
                <w:spacing w:val="-6"/>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4.指导各村（社区）开展安全生产和自然灾害风险防治相关工作</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对乡镇编制应急预案提供业务指导和应急演练专业指导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地震应急响应期间疑似危房的管控及转移群众的临时</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安置</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沙坡头区应急管理局、沙坡头区住房城乡建设和交通局、沙坡头区民政和社会保障局、中卫市市场监督管理局沙坡头区分局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沙坡头区应急管理局：</w:t>
            </w:r>
            <w:r>
              <w:rPr>
                <w:rFonts w:hint="default" w:ascii="Times New Roman" w:hAnsi="Times New Roman" w:eastAsia="仿宋_GB2312" w:cs="Times New Roman"/>
                <w:color w:val="auto"/>
                <w:kern w:val="0"/>
                <w:sz w:val="21"/>
                <w:szCs w:val="21"/>
                <w:lang w:val="en-US" w:eastAsia="zh-CN" w:bidi="ar-SA"/>
              </w:rPr>
              <w:t>1.</w:t>
            </w:r>
            <w:r>
              <w:rPr>
                <w:rFonts w:hint="default" w:ascii="Times New Roman" w:hAnsi="Times New Roman" w:eastAsia="仿宋_GB2312" w:cs="Times New Roman"/>
                <w:color w:val="auto"/>
                <w:kern w:val="0"/>
                <w:sz w:val="22"/>
                <w:szCs w:val="21"/>
              </w:rPr>
              <w:t>组织协调开放行业部门管理的应急避难场所</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2.及时协调调度应急物资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保障临时安置群众生活所需</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3.按规定做好符合条件的特殊困难群众救济救助工作</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spacing w:val="-6"/>
                <w:kern w:val="0"/>
                <w:sz w:val="22"/>
                <w:szCs w:val="21"/>
              </w:rPr>
              <w:t>沙坡头区住房城乡建设和交通局：</w:t>
            </w:r>
            <w:r>
              <w:rPr>
                <w:rFonts w:hint="default" w:ascii="Times New Roman" w:hAnsi="Times New Roman" w:eastAsia="仿宋_GB2312" w:cs="Times New Roman"/>
                <w:color w:val="auto"/>
                <w:kern w:val="0"/>
                <w:sz w:val="22"/>
                <w:szCs w:val="21"/>
              </w:rPr>
              <w:t>1.根据乡镇上报的房屋安全排查情况，组织第三方检测机构开展鉴定，并将鉴定结果及时反馈相关部门和乡镇</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沙坡头区民政和社会保障局：对经灾害救助过渡期满三个月后，基本生活仍困难的群众给予救助</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中卫市市场监督管理局沙坡头区分局：根据房屋鉴定结果，对鉴定为C、D级房屋的营业场所协助住建部门进行临时关停</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rPr>
            </w:pP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1.开放本级及村（社区）级应急避难场所，启用应急设施设备，安置和管理受灾群众，管理救灾物资</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2.根据上级部门反馈的房屋鉴定结果，对鉴定为C级房屋且具备条件的，动员群众进行加固，对鉴定为D级房屋的劝导群众搬离</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3.配合上级住建、市场监督部门做好政策宣传和群众思想工作</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4.配合做好危房加固、临时保障性住房政策落实以及困难群众的救济救助工作</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jc w:val="both"/>
              <w:textAlignment w:val="auto"/>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rPr>
              <w:t>1.沙坡头区应急管理局提供临时安置和避难场所名单，并第一时间通知开放</w:t>
            </w:r>
            <w:r>
              <w:rPr>
                <w:rFonts w:hint="default" w:ascii="Times New Roman" w:hAnsi="Times New Roman" w:eastAsia="仿宋_GB2312" w:cs="Times New Roman"/>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jc w:val="both"/>
              <w:textAlignment w:val="auto"/>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rPr>
              <w:t>2.对鉴定为D级房屋且符合条件的群众，上级部门要明确过渡政策</w:t>
            </w:r>
            <w:r>
              <w:rPr>
                <w:rFonts w:hint="default" w:ascii="Times New Roman" w:hAnsi="Times New Roman" w:eastAsia="仿宋_GB2312" w:cs="Times New Roman"/>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jc w:val="both"/>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0"/>
                <w:szCs w:val="20"/>
              </w:rPr>
              <w:t>3.提供地震应急响应期间疏散撤离、安置、经营等方面的政策宣传资料</w:t>
            </w:r>
            <w:r>
              <w:rPr>
                <w:rFonts w:hint="default" w:ascii="Times New Roman" w:hAnsi="Times New Roman" w:eastAsia="仿宋_GB2312" w:cs="Times New Roman"/>
                <w:color w:val="auto"/>
                <w:kern w:val="0"/>
                <w:sz w:val="20"/>
                <w:szCs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燃气安全隐患排查整治</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沙坡头区住房城乡建设和交通局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1.牵头负责燃气领域安全生产监督管理，统筹各行业部门开展各自行业领域燃气安全隐患排查整治工作，对各类燃气安全隐患和违法行为进行移交处罚</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2.对燃气企业进行安全生产监督管理</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1.配合燃气经营企业入户检查</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w:t>
            </w:r>
            <w:r>
              <w:rPr>
                <w:rFonts w:hint="default" w:ascii="Times New Roman" w:hAnsi="Times New Roman" w:eastAsia="仿宋_GB2312" w:cs="Times New Roman"/>
                <w:color w:val="auto"/>
                <w:spacing w:val="-6"/>
                <w:kern w:val="0"/>
                <w:sz w:val="22"/>
                <w:szCs w:val="21"/>
              </w:rPr>
              <w:t>配合开展燃气安全隐患排查整治工作</w:t>
            </w:r>
            <w:r>
              <w:rPr>
                <w:rFonts w:hint="default" w:ascii="Times New Roman" w:hAnsi="Times New Roman" w:eastAsia="仿宋_GB2312" w:cs="Times New Roman"/>
                <w:color w:val="auto"/>
                <w:spacing w:val="-6"/>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安排专业技术人员予以协助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辖区内企业和其他生产经营场所的安全监管、隐患整治</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沙坡头区应急管理局、沙坡头区工业信息化和商务局、中卫市市场监督管理局沙坡头区分局、沙坡头区住房城乡建设和交通局、沙坡头区消防救援大队</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沙坡头区应急管理局：依法对存在重大事故隐患的生产经营单位作出停产停业、停止施工、停止使用相关设施或者设备的决定，监督生产经营单位依法执行，及时消除事故隐患</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依法对辖区重大危险源企业进行检查，对相关问题及时通报</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统筹各部门对各类安全生产隐患和违法行为进行查处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沙坡头区工业信息化和商务局：指导工贸企业、小生产加工企业、小作坊等生产经营单位的安全生产工作，配合沙坡头区应急管理局对安全生产隐患和违法行为进行排查、移交</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中卫市市场监督管理局沙坡头区分局：负责工贸企业、小生产加工企业、小作坊等生产经营单位证照手续、特种设备作业的监督管理，对安全隐患和违法行为进行查处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沙坡头区住房城乡建设和交通局：对工贸企业生产经营单位限额以上工程、消防验收备案的监督管理，对安全</w:t>
            </w:r>
            <w:r>
              <w:rPr>
                <w:rFonts w:hint="default" w:ascii="Times New Roman" w:hAnsi="Times New Roman" w:eastAsia="仿宋_GB2312" w:cs="Times New Roman"/>
                <w:color w:val="auto"/>
                <w:kern w:val="0"/>
                <w:sz w:val="22"/>
                <w:szCs w:val="21"/>
                <w:lang w:eastAsia="zh-CN"/>
              </w:rPr>
              <w:t>隐患</w:t>
            </w:r>
            <w:r>
              <w:rPr>
                <w:rFonts w:hint="default" w:ascii="Times New Roman" w:hAnsi="Times New Roman" w:eastAsia="仿宋_GB2312" w:cs="Times New Roman"/>
                <w:color w:val="auto"/>
                <w:kern w:val="0"/>
                <w:sz w:val="22"/>
                <w:szCs w:val="21"/>
              </w:rPr>
              <w:t>和违法行为进行查处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沙坡头区消防救援大队：负责工贸企业、小生产加工企业、小作坊等生产经营单位消防安全的监督管理，对消防安全隐患和违法行为进行查处</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1开展辖区企业安全生产工作部署、宣传、检查等工作</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2.发现安全生产隐患和违法行为并具备处置能力的及时制止，责令限期整改</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spacing w:val="-11"/>
                <w:kern w:val="0"/>
                <w:sz w:val="22"/>
                <w:szCs w:val="21"/>
              </w:rPr>
              <w:t>3.对拒不整改、存在重大安全隐患等情形的及时上报有关责任单位</w:t>
            </w:r>
            <w:r>
              <w:rPr>
                <w:rFonts w:hint="default" w:ascii="Times New Roman" w:hAnsi="Times New Roman" w:eastAsia="仿宋_GB2312" w:cs="Times New Roman"/>
                <w:color w:val="auto"/>
                <w:spacing w:val="-11"/>
                <w:kern w:val="0"/>
                <w:sz w:val="22"/>
                <w:szCs w:val="21"/>
                <w:lang w:eastAsia="zh-CN"/>
              </w:rPr>
              <w:t>；</w:t>
            </w:r>
            <w:r>
              <w:rPr>
                <w:rFonts w:hint="default" w:ascii="Times New Roman" w:hAnsi="Times New Roman" w:eastAsia="仿宋_GB2312" w:cs="Times New Roman"/>
                <w:color w:val="auto"/>
                <w:spacing w:val="-11"/>
                <w:kern w:val="0"/>
                <w:sz w:val="22"/>
                <w:szCs w:val="21"/>
              </w:rPr>
              <w:br w:type="textWrapping"/>
            </w:r>
            <w:r>
              <w:rPr>
                <w:rFonts w:hint="default" w:ascii="Times New Roman" w:hAnsi="Times New Roman" w:eastAsia="仿宋_GB2312" w:cs="Times New Roman"/>
                <w:color w:val="auto"/>
                <w:spacing w:val="-11"/>
                <w:kern w:val="0"/>
                <w:sz w:val="22"/>
                <w:szCs w:val="21"/>
              </w:rPr>
              <w:t>4.对发现的重大事故隐患协助行业部门做好监督检查</w:t>
            </w:r>
            <w:r>
              <w:rPr>
                <w:rFonts w:hint="default" w:ascii="Times New Roman" w:hAnsi="Times New Roman" w:eastAsia="仿宋_GB2312" w:cs="Times New Roman"/>
                <w:color w:val="auto"/>
                <w:spacing w:val="-11"/>
                <w:kern w:val="0"/>
                <w:sz w:val="22"/>
                <w:szCs w:val="21"/>
                <w:lang w:eastAsia="zh-CN"/>
              </w:rPr>
              <w:t>；</w:t>
            </w:r>
            <w:r>
              <w:rPr>
                <w:rFonts w:hint="default" w:ascii="Times New Roman" w:hAnsi="Times New Roman" w:eastAsia="仿宋_GB2312" w:cs="Times New Roman"/>
                <w:color w:val="auto"/>
                <w:spacing w:val="-11"/>
                <w:kern w:val="0"/>
                <w:sz w:val="22"/>
                <w:szCs w:val="21"/>
              </w:rPr>
              <w:br w:type="textWrapping"/>
            </w:r>
            <w:r>
              <w:rPr>
                <w:rFonts w:hint="default" w:ascii="Times New Roman" w:hAnsi="Times New Roman" w:eastAsia="仿宋_GB2312" w:cs="Times New Roman"/>
                <w:color w:val="auto"/>
                <w:spacing w:val="-11"/>
                <w:kern w:val="0"/>
                <w:sz w:val="22"/>
                <w:szCs w:val="21"/>
              </w:rPr>
              <w:t>5.发现问题上报</w:t>
            </w:r>
            <w:r>
              <w:rPr>
                <w:rFonts w:hint="default" w:ascii="Times New Roman" w:hAnsi="Times New Roman" w:eastAsia="仿宋_GB2312" w:cs="Times New Roman"/>
                <w:color w:val="auto"/>
                <w:spacing w:val="-11"/>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组织辖区企业开展安全生产培训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“九小”场所安全监管</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沙坡头区应急管理局、沙坡头区综合执法局、沙坡头区工业信息化和商务局、中卫市市场监督管理局沙坡头区分局、中卫市公安局沙坡头区分局、沙坡头区住房城乡建设和交通局、沙坡头区消防救援大队</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1.建立县乡联动执法工作机制，制定年度综合检查工作计划并组织实施</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2.对检查中发现的安全生产违法行为，当场予以纠正或者要求限期改正</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3.对依法应当给予行政处罚的行为，依照有关法律法规的规定作出行政处罚决定</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1.落实乡街吹哨、部门报到工作机制，组织协调辖区执法力量及网格员队伍对辖区“九小”场所开展安全隐患排查，实施“综合查一次”</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2.对排查出的问题建立台账并将有关情况上报，督促相关单位及时整改</w:t>
            </w:r>
            <w:r>
              <w:rPr>
                <w:rFonts w:hint="default" w:ascii="Times New Roman" w:hAnsi="Times New Roman" w:eastAsia="仿宋_GB2312" w:cs="Times New Roman"/>
                <w:color w:val="auto"/>
                <w:kern w:val="0"/>
                <w:sz w:val="22"/>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3.对拒不整改的、问题比较突出的报有关部门及时查处</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突发环境污染事件应急处置</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中卫市生态环境局沙坡头区分局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负责制定突发环境污染应急预案，明确组织指挥机制、信息报告、应急处置措施等内容，并在发生突发环境事件时立即启动应急响应</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spacing w:val="-6"/>
                <w:kern w:val="0"/>
                <w:sz w:val="22"/>
                <w:szCs w:val="21"/>
              </w:rPr>
              <w:t>发现突发环境污染事件后及时上报，配合做好突发环境污染事件的应急处置工作</w:t>
            </w:r>
            <w:r>
              <w:rPr>
                <w:rFonts w:hint="default" w:ascii="Times New Roman" w:hAnsi="Times New Roman" w:eastAsia="仿宋_GB2312" w:cs="Times New Roman"/>
                <w:color w:val="auto"/>
                <w:spacing w:val="-6"/>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提供业务指导和资金保障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整治城乡“蜘蛛网”及用电领域安全管理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沙坡头区工业信息化和商务局、沙坡头区发展和改革局、国</w:t>
            </w:r>
            <w:r>
              <w:rPr>
                <w:rFonts w:hint="default" w:ascii="Times New Roman" w:hAnsi="Times New Roman" w:eastAsia="仿宋_GB2312" w:cs="Times New Roman"/>
                <w:color w:val="auto"/>
                <w:spacing w:val="-6"/>
                <w:kern w:val="0"/>
                <w:sz w:val="22"/>
                <w:szCs w:val="21"/>
              </w:rPr>
              <w:t>网沙坡头区供电公司</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沙坡头区工业信息化和商务局：积极对接三大运营商协调解决“蜘蛛网”问题</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沙坡头区发展和改革局：督促辖区内用户落实用电安全主体责任，会同国网沙坡头区供电公司排查风险隐患，及时发现、处置用电重大安全风险</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对城乡主要线路进行摸排，通过走访、调研、排查等形式，多部门联合，听取民声民意，排查线路安全风险点、废弃线路、影响交通的电线杆等，进行集中梳理，数据分析，并记录在册</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积极对接三大运营商协调解决“蜘蛛网”问题</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国网沙坡头区供电公司：对废弃线缆进行切断、清除，改变线缆交织乱象，并针对道路两侧高低不一、分散悬挂的弱电线缆进行捆扎，使弱电线缆高度一致、横平竖直、整齐美观，达到改善市容市貌、提升城市形象、深化文明城市创建的目的</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通过穿管、下埋等有效途径，对难整难改的线路进行集中布局</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1.联合相关部门和运营商，对辖区内的废弃电线杆、乱拉乱接的线路进行集中整理，将线路规范为“横平竖直”的状态，</w:t>
            </w:r>
            <w:r>
              <w:rPr>
                <w:rFonts w:hint="default" w:ascii="Times New Roman" w:hAnsi="Times New Roman" w:eastAsia="仿宋_GB2312" w:cs="Times New Roman"/>
                <w:color w:val="auto"/>
                <w:spacing w:val="-4"/>
                <w:kern w:val="0"/>
                <w:sz w:val="22"/>
                <w:szCs w:val="21"/>
              </w:rPr>
              <w:t>减少安全隐患</w:t>
            </w:r>
            <w:r>
              <w:rPr>
                <w:rFonts w:hint="default" w:ascii="Times New Roman" w:hAnsi="Times New Roman" w:eastAsia="仿宋_GB2312" w:cs="Times New Roman"/>
                <w:color w:val="auto"/>
                <w:spacing w:val="-4"/>
                <w:kern w:val="0"/>
                <w:sz w:val="22"/>
                <w:szCs w:val="21"/>
                <w:lang w:eastAsia="zh-CN"/>
              </w:rPr>
              <w:t>；</w:t>
            </w:r>
            <w:r>
              <w:rPr>
                <w:rFonts w:hint="default" w:ascii="Times New Roman" w:hAnsi="Times New Roman" w:eastAsia="仿宋_GB2312" w:cs="Times New Roman"/>
                <w:color w:val="auto"/>
                <w:spacing w:val="-4"/>
                <w:kern w:val="0"/>
                <w:sz w:val="22"/>
                <w:szCs w:val="21"/>
              </w:rPr>
              <w:br w:type="textWrapping"/>
            </w:r>
            <w:r>
              <w:rPr>
                <w:rFonts w:hint="default" w:ascii="Times New Roman" w:hAnsi="Times New Roman" w:eastAsia="仿宋_GB2312" w:cs="Times New Roman"/>
                <w:color w:val="auto"/>
                <w:spacing w:val="-4"/>
                <w:kern w:val="0"/>
                <w:sz w:val="22"/>
                <w:szCs w:val="21"/>
              </w:rPr>
              <w:t>2.对于墙体上和街道上的废弃电线电缆，进行剪断回收处理，对缠绕不清及下垂的电线进行梳理捆扎，以改善市容环境</w:t>
            </w:r>
            <w:r>
              <w:rPr>
                <w:rFonts w:hint="default" w:ascii="Times New Roman" w:hAnsi="Times New Roman" w:eastAsia="仿宋_GB2312" w:cs="Times New Roman"/>
                <w:color w:val="auto"/>
                <w:spacing w:val="-4"/>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3.对</w:t>
            </w:r>
            <w:r>
              <w:rPr>
                <w:rFonts w:hint="default" w:ascii="Times New Roman" w:hAnsi="Times New Roman" w:eastAsia="仿宋_GB2312" w:cs="Times New Roman"/>
                <w:color w:val="auto"/>
                <w:spacing w:val="-4"/>
                <w:kern w:val="0"/>
                <w:sz w:val="22"/>
                <w:szCs w:val="21"/>
              </w:rPr>
              <w:t>不符合用电安全的线路进行更换或加固，确保电线的安全性能，并清理附近易燃杂物，防止火灾等安全事故的发生</w:t>
            </w:r>
            <w:r>
              <w:rPr>
                <w:rFonts w:hint="default" w:ascii="Times New Roman" w:hAnsi="Times New Roman" w:eastAsia="仿宋_GB2312" w:cs="Times New Roman"/>
                <w:color w:val="auto"/>
                <w:spacing w:val="-4"/>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安排专业技术人员予以处置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对在电力设施保护区内危及电力设施安全的建筑物、构筑物或者种植植物、堆放物品的责令强制拆除、砍伐或者清除</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沙坡头区发展和改革局、国网沙坡头区供电公司</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沙坡头区发展和改革局：1.协调电力公司，对危及电力设施安全的建筑物、构筑物或者种植植物、堆放物品的责令相关责任人或单位强制拆除、砍伐或者清除</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2.督促相关责任人或单位整改隐患</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t>3.对整改情况进行复核验收</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国网沙坡头区供电公司：依法对妨碍电力设施安全的建筑物、构筑物、种植的植物，及时拆除、修剪或者砍伐</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w:t>
            </w:r>
            <w:r>
              <w:rPr>
                <w:rFonts w:hint="default" w:ascii="Times New Roman" w:hAnsi="Times New Roman" w:eastAsia="仿宋_GB2312" w:cs="Times New Roman"/>
                <w:color w:val="auto"/>
                <w:spacing w:val="-4"/>
                <w:kern w:val="0"/>
                <w:sz w:val="22"/>
                <w:szCs w:val="21"/>
              </w:rPr>
              <w:t>加大对电力设施保护相关法律法规的宣传，教育引导群众遵守电力法律法规</w:t>
            </w:r>
            <w:r>
              <w:rPr>
                <w:rFonts w:hint="default" w:ascii="Times New Roman" w:hAnsi="Times New Roman" w:eastAsia="仿宋_GB2312" w:cs="Times New Roman"/>
                <w:color w:val="auto"/>
                <w:spacing w:val="-4"/>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2.加强日常巡查，发现问题及时制止，存在重大安全隐患的，及时向发改部门和电力公司上报</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安排专业技术人员予以处置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开展物业管理区域安全防范</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沙坡头区住房城乡建设和交通局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对</w:t>
            </w:r>
            <w:r>
              <w:rPr>
                <w:rFonts w:hint="default" w:ascii="Times New Roman" w:hAnsi="Times New Roman" w:eastAsia="仿宋_GB2312" w:cs="Times New Roman"/>
                <w:color w:val="auto"/>
                <w:spacing w:val="-4"/>
                <w:kern w:val="0"/>
                <w:sz w:val="22"/>
                <w:szCs w:val="21"/>
              </w:rPr>
              <w:t>物业服务企业落实安全防范责任进行监督管理</w:t>
            </w:r>
            <w:r>
              <w:rPr>
                <w:rFonts w:hint="default" w:ascii="Times New Roman" w:hAnsi="Times New Roman" w:eastAsia="仿宋_GB2312" w:cs="Times New Roman"/>
                <w:color w:val="auto"/>
                <w:spacing w:val="-4"/>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督促物业服务企业加强对物业管理区域安全防范工作</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城市内涝处置</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沙坡头区综合执法局、沙坡头区住房城乡建设和交通局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沙坡头区综合执法局、沙坡头区住房城乡建设和交通局负责配合市住建部门，协同宁夏水投中卫分公司做好城区道路排涝工作</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对道路开展日常巡查，发现积水情况及时上报沙坡头区综合执法局和沙坡头区住房城乡建设和交通局，并做好积水处置相关工作</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提供人员力量及设备支持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依法取缔甲醇、白油等新型燃料</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沙坡头区工业信息化和商务局、沙坡头区应急管理局、中卫市公安局沙坡头区分局、沙坡头区住房城乡建设和交通局、中卫市市场监督管理局沙坡头区分局、沙坡头区消防救援大队、中卫市生态环境局沙坡头区分局、沙坡头区旅游和文化体育广电局、沙坡头区卫生健康局、沙坡头区民政和社会保障局、沙坡头区教育局、沙坡头区农业农村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spacing w:val="0"/>
                <w:kern w:val="0"/>
                <w:sz w:val="20"/>
                <w:szCs w:val="20"/>
                <w:lang w:eastAsia="zh-CN"/>
              </w:rPr>
            </w:pPr>
            <w:r>
              <w:rPr>
                <w:rFonts w:hint="default" w:ascii="Times New Roman" w:hAnsi="Times New Roman" w:eastAsia="仿宋_GB2312" w:cs="Times New Roman"/>
                <w:color w:val="auto"/>
                <w:kern w:val="0"/>
                <w:sz w:val="20"/>
                <w:szCs w:val="20"/>
              </w:rPr>
              <w:t>沙坡头</w:t>
            </w:r>
            <w:r>
              <w:rPr>
                <w:rFonts w:hint="default" w:ascii="Times New Roman" w:hAnsi="Times New Roman" w:eastAsia="仿宋_GB2312" w:cs="Times New Roman"/>
                <w:color w:val="auto"/>
                <w:spacing w:val="0"/>
                <w:kern w:val="0"/>
                <w:sz w:val="20"/>
                <w:szCs w:val="20"/>
              </w:rPr>
              <w:t>区工业信息化和商务局：督促餐饮场所禁止使用不符合国家标准的醇基燃料，引导使用安全风险低的其他替代燃料</w:t>
            </w:r>
            <w:r>
              <w:rPr>
                <w:rFonts w:hint="default" w:ascii="Times New Roman" w:hAnsi="Times New Roman" w:eastAsia="仿宋_GB2312" w:cs="Times New Roman"/>
                <w:color w:val="auto"/>
                <w:spacing w:val="0"/>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spacing w:val="0"/>
                <w:kern w:val="0"/>
                <w:sz w:val="20"/>
                <w:szCs w:val="20"/>
                <w:lang w:eastAsia="zh-CN"/>
              </w:rPr>
            </w:pPr>
            <w:r>
              <w:rPr>
                <w:rFonts w:hint="default" w:ascii="Times New Roman" w:hAnsi="Times New Roman" w:eastAsia="仿宋_GB2312" w:cs="Times New Roman"/>
                <w:color w:val="auto"/>
                <w:spacing w:val="0"/>
                <w:kern w:val="0"/>
                <w:sz w:val="20"/>
                <w:szCs w:val="20"/>
              </w:rPr>
              <w:t>沙坡头区应急管理局：</w:t>
            </w:r>
            <w:r>
              <w:rPr>
                <w:rFonts w:hint="default" w:ascii="Times New Roman" w:hAnsi="Times New Roman" w:eastAsia="仿宋_GB2312" w:cs="Times New Roman"/>
                <w:color w:val="auto"/>
                <w:spacing w:val="-4"/>
                <w:kern w:val="0"/>
                <w:sz w:val="20"/>
                <w:szCs w:val="20"/>
              </w:rPr>
              <w:t>对属于危险化学品的醇基燃料生产、经营行为实施安全许可和监督管理，并依法查处非法行为</w:t>
            </w:r>
            <w:r>
              <w:rPr>
                <w:rFonts w:hint="default" w:ascii="Times New Roman" w:hAnsi="Times New Roman" w:eastAsia="仿宋_GB2312" w:cs="Times New Roman"/>
                <w:color w:val="auto"/>
                <w:spacing w:val="-4"/>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spacing w:val="0"/>
                <w:kern w:val="0"/>
                <w:sz w:val="20"/>
                <w:szCs w:val="20"/>
                <w:lang w:eastAsia="zh-CN"/>
              </w:rPr>
            </w:pPr>
            <w:r>
              <w:rPr>
                <w:rFonts w:hint="default" w:ascii="Times New Roman" w:hAnsi="Times New Roman" w:eastAsia="仿宋_GB2312" w:cs="Times New Roman"/>
                <w:color w:val="auto"/>
                <w:spacing w:val="0"/>
                <w:kern w:val="0"/>
                <w:sz w:val="20"/>
                <w:szCs w:val="20"/>
              </w:rPr>
              <w:t>中卫市公安局沙坡头区分局：依法打击构成犯罪的非法生产、经营、储存、使用和运输醇基燃料行为</w:t>
            </w:r>
            <w:r>
              <w:rPr>
                <w:rFonts w:hint="default" w:ascii="Times New Roman" w:hAnsi="Times New Roman" w:eastAsia="仿宋_GB2312" w:cs="Times New Roman"/>
                <w:color w:val="auto"/>
                <w:spacing w:val="0"/>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spacing w:val="0"/>
                <w:kern w:val="0"/>
                <w:sz w:val="20"/>
                <w:szCs w:val="20"/>
                <w:lang w:eastAsia="zh-CN"/>
              </w:rPr>
            </w:pPr>
            <w:r>
              <w:rPr>
                <w:rFonts w:hint="default" w:ascii="Times New Roman" w:hAnsi="Times New Roman" w:eastAsia="仿宋_GB2312" w:cs="Times New Roman"/>
                <w:color w:val="auto"/>
                <w:spacing w:val="-6"/>
                <w:kern w:val="0"/>
                <w:sz w:val="20"/>
                <w:szCs w:val="20"/>
              </w:rPr>
              <w:t>沙坡头区住房城乡建设和交通局：</w:t>
            </w:r>
            <w:r>
              <w:rPr>
                <w:rFonts w:hint="default" w:ascii="Times New Roman" w:hAnsi="Times New Roman" w:eastAsia="仿宋_GB2312" w:cs="Times New Roman"/>
                <w:color w:val="auto"/>
                <w:spacing w:val="0"/>
                <w:kern w:val="0"/>
                <w:sz w:val="20"/>
                <w:szCs w:val="20"/>
              </w:rPr>
              <w:t>联合中卫市交通局依法查处不符合资格条件的运输企业、车辆以及驾驶人、押运员违法从事道路危险货物运输行为，依法查处用普通厢式货车勾兑、流动运输醇基燃料的违法行为</w:t>
            </w:r>
            <w:r>
              <w:rPr>
                <w:rFonts w:hint="default" w:ascii="Times New Roman" w:hAnsi="Times New Roman" w:eastAsia="仿宋_GB2312" w:cs="Times New Roman"/>
                <w:color w:val="auto"/>
                <w:spacing w:val="0"/>
                <w:kern w:val="0"/>
                <w:sz w:val="20"/>
                <w:szCs w:val="20"/>
                <w:lang w:eastAsia="zh-CN"/>
              </w:rPr>
              <w:t>。</w:t>
            </w:r>
            <w:r>
              <w:rPr>
                <w:rFonts w:hint="default" w:ascii="Times New Roman" w:hAnsi="Times New Roman" w:eastAsia="仿宋_GB2312" w:cs="Times New Roman"/>
                <w:color w:val="auto"/>
                <w:spacing w:val="0"/>
                <w:kern w:val="0"/>
                <w:sz w:val="20"/>
                <w:szCs w:val="20"/>
              </w:rPr>
              <w:t>依法负责已办理施工许可的醇基燃料生产、储存、经营建设项目房屋建筑质量安全监管及竣工验收备案</w:t>
            </w:r>
            <w:r>
              <w:rPr>
                <w:rFonts w:hint="default" w:ascii="Times New Roman" w:hAnsi="Times New Roman" w:eastAsia="仿宋_GB2312" w:cs="Times New Roman"/>
                <w:color w:val="auto"/>
                <w:spacing w:val="0"/>
                <w:kern w:val="0"/>
                <w:sz w:val="20"/>
                <w:szCs w:val="20"/>
                <w:lang w:eastAsia="zh-CN"/>
              </w:rPr>
              <w:t>（</w:t>
            </w:r>
            <w:r>
              <w:rPr>
                <w:rFonts w:hint="default" w:ascii="Times New Roman" w:hAnsi="Times New Roman" w:eastAsia="仿宋_GB2312" w:cs="Times New Roman"/>
                <w:color w:val="auto"/>
                <w:spacing w:val="0"/>
                <w:kern w:val="0"/>
                <w:sz w:val="20"/>
                <w:szCs w:val="20"/>
              </w:rPr>
              <w:t>包括项目消防设计审查、消防验收、备案和抽查</w:t>
            </w:r>
            <w:r>
              <w:rPr>
                <w:rFonts w:hint="default" w:ascii="Times New Roman" w:hAnsi="Times New Roman" w:eastAsia="仿宋_GB2312" w:cs="Times New Roman"/>
                <w:color w:val="auto"/>
                <w:spacing w:val="0"/>
                <w:kern w:val="0"/>
                <w:sz w:val="20"/>
                <w:szCs w:val="20"/>
                <w:lang w:eastAsia="zh-CN"/>
              </w:rPr>
              <w:t>）。</w:t>
            </w:r>
            <w:r>
              <w:rPr>
                <w:rFonts w:hint="default" w:ascii="Times New Roman" w:hAnsi="Times New Roman" w:eastAsia="仿宋_GB2312" w:cs="Times New Roman"/>
                <w:color w:val="auto"/>
                <w:spacing w:val="0"/>
                <w:kern w:val="0"/>
                <w:sz w:val="20"/>
                <w:szCs w:val="20"/>
              </w:rPr>
              <w:t>配合有关部门依据相关规范指导餐饮场所单位规范安装使用醇基燃料</w:t>
            </w:r>
            <w:r>
              <w:rPr>
                <w:rFonts w:hint="default" w:ascii="Times New Roman" w:hAnsi="Times New Roman" w:eastAsia="仿宋_GB2312" w:cs="Times New Roman"/>
                <w:color w:val="auto"/>
                <w:spacing w:val="0"/>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spacing w:val="0"/>
                <w:kern w:val="0"/>
                <w:sz w:val="20"/>
                <w:szCs w:val="20"/>
              </w:rPr>
              <w:t>中卫市市场监督管理局沙坡头区分局：</w:t>
            </w:r>
            <w:r>
              <w:rPr>
                <w:rFonts w:hint="default" w:ascii="Times New Roman" w:hAnsi="Times New Roman" w:eastAsia="仿宋_GB2312" w:cs="Times New Roman"/>
                <w:color w:val="auto"/>
                <w:kern w:val="0"/>
                <w:sz w:val="20"/>
                <w:szCs w:val="20"/>
              </w:rPr>
              <w:t>依法核发醇基燃料生产、经营企业的营业执照，依法查处无照经营醇基燃料等违法行为</w:t>
            </w:r>
            <w:r>
              <w:rPr>
                <w:rFonts w:hint="default" w:ascii="Times New Roman" w:hAnsi="Times New Roman" w:eastAsia="仿宋_GB2312" w:cs="Times New Roman"/>
                <w:color w:val="auto"/>
                <w:kern w:val="0"/>
                <w:sz w:val="20"/>
                <w:szCs w:val="20"/>
                <w:lang w:eastAsia="zh-CN"/>
              </w:rPr>
              <w:t>；</w:t>
            </w:r>
            <w:r>
              <w:rPr>
                <w:rFonts w:hint="default" w:ascii="Times New Roman" w:hAnsi="Times New Roman" w:eastAsia="仿宋_GB2312" w:cs="Times New Roman"/>
                <w:color w:val="auto"/>
                <w:kern w:val="0"/>
                <w:sz w:val="20"/>
                <w:szCs w:val="20"/>
              </w:rPr>
              <w:t>负责醇基燃料及包装物、容器和灶具的产品质量监管</w:t>
            </w:r>
            <w:r>
              <w:rPr>
                <w:rFonts w:hint="default" w:ascii="Times New Roman" w:hAnsi="Times New Roman" w:eastAsia="仿宋_GB2312" w:cs="Times New Roman"/>
                <w:color w:val="auto"/>
                <w:kern w:val="0"/>
                <w:sz w:val="20"/>
                <w:szCs w:val="20"/>
                <w:lang w:eastAsia="zh-CN"/>
              </w:rPr>
              <w:t>；</w:t>
            </w:r>
            <w:r>
              <w:rPr>
                <w:rFonts w:hint="default" w:ascii="Times New Roman" w:hAnsi="Times New Roman" w:eastAsia="仿宋_GB2312" w:cs="Times New Roman"/>
                <w:color w:val="auto"/>
                <w:kern w:val="0"/>
                <w:sz w:val="20"/>
                <w:szCs w:val="20"/>
              </w:rPr>
              <w:t>依法查处生产、销售不合格产品的违法行为</w:t>
            </w:r>
            <w:r>
              <w:rPr>
                <w:rFonts w:hint="default" w:ascii="Times New Roman" w:hAnsi="Times New Roman" w:eastAsia="仿宋_GB2312" w:cs="Times New Roman"/>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rPr>
              <w:t>沙坡头区消防救援大队：依法查处餐饮场所违规使用属于易燃易爆危险品的醇基燃料违法行为，负责对餐饮场所从业人员的消防知识宣传培训，提高从业人员的消防安全意识和应急处置</w:t>
            </w:r>
            <w:r>
              <w:rPr>
                <w:rFonts w:hint="default" w:ascii="Times New Roman" w:hAnsi="Times New Roman" w:eastAsia="仿宋_GB2312" w:cs="Times New Roman"/>
                <w:color w:val="auto"/>
                <w:kern w:val="0"/>
                <w:sz w:val="20"/>
                <w:szCs w:val="20"/>
                <w:lang w:eastAsia="zh-CN"/>
              </w:rPr>
              <w:t>能力</w:t>
            </w:r>
            <w:r>
              <w:rPr>
                <w:rFonts w:hint="default" w:ascii="Times New Roman" w:hAnsi="Times New Roman" w:eastAsia="仿宋_GB2312" w:cs="Times New Roman"/>
                <w:color w:val="auto"/>
                <w:kern w:val="0"/>
                <w:sz w:val="20"/>
                <w:szCs w:val="20"/>
              </w:rPr>
              <w:t>，指导餐饮场所履行消防安全责任，承担火灾事故应急救援任务</w:t>
            </w:r>
            <w:r>
              <w:rPr>
                <w:rFonts w:hint="default" w:ascii="Times New Roman" w:hAnsi="Times New Roman" w:eastAsia="仿宋_GB2312" w:cs="Times New Roman"/>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spacing w:val="-6"/>
                <w:kern w:val="0"/>
                <w:sz w:val="20"/>
                <w:szCs w:val="20"/>
              </w:rPr>
              <w:t>中卫市生态环境局沙坡头区分局：</w:t>
            </w:r>
            <w:r>
              <w:rPr>
                <w:rFonts w:hint="default" w:ascii="Times New Roman" w:hAnsi="Times New Roman" w:eastAsia="仿宋_GB2312" w:cs="Times New Roman"/>
                <w:color w:val="auto"/>
                <w:kern w:val="0"/>
                <w:sz w:val="20"/>
                <w:szCs w:val="20"/>
              </w:rPr>
              <w:t>负责对已申报废弃的醇基燃料处置的监督管理，督促已申报废弃醇基燃料产生单位落实环境污染治理主体责任，严格落实危险废物贮存、处置相关规定，依法查处违法贮存、利用、处置废弃醇基燃料等行为</w:t>
            </w:r>
            <w:r>
              <w:rPr>
                <w:rFonts w:hint="default" w:ascii="Times New Roman" w:hAnsi="Times New Roman" w:eastAsia="仿宋_GB2312" w:cs="Times New Roman"/>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textAlignment w:val="auto"/>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eastAsia="zh-CN"/>
              </w:rPr>
              <w:t>沙坡头区旅游和文化体育广电局、沙坡头区卫生健康局、沙坡头区民政和社会保障局、沙坡头区教育局、沙坡头区农业农村局：负责本行业领域内使用醇基燃料的安全监管，督促指导使用醇基燃料的各类餐饮企业、酒店、宾馆、农家乐、学校、机关、医院、养老院和其他企事业单位食堂等单位做好规范使用和安全管理，杜绝使用非法醇基燃料，并将有关线索向相关职能部门移送。</w:t>
            </w:r>
          </w:p>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spacing w:val="11"/>
                <w:kern w:val="0"/>
                <w:sz w:val="22"/>
                <w:szCs w:val="21"/>
              </w:rPr>
              <w:t>1.摸排上报辖区内使用醇基燃料、新质白油商户</w:t>
            </w:r>
            <w:r>
              <w:rPr>
                <w:rFonts w:hint="default" w:ascii="Times New Roman" w:hAnsi="Times New Roman" w:eastAsia="仿宋_GB2312" w:cs="Times New Roman"/>
                <w:color w:val="auto"/>
                <w:spacing w:val="11"/>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2.配合对使用甲醇、白油等新型燃料的商户依法回收取缔</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提供专业技术人员和业务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监管粮食应急保障企业供应网点</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沙坡头区发展和改革局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rPr>
              <w:t>负责对粮食应急保障企业的日常管理和监督，对企业落实应急保障责任义务不到位、企业资质和应急保障能力明显不符合有关条件和标准等情形的，责令限期整改</w:t>
            </w:r>
            <w:r>
              <w:rPr>
                <w:rFonts w:hint="default" w:ascii="Times New Roman" w:hAnsi="Times New Roman" w:eastAsia="仿宋_GB2312" w:cs="Times New Roman"/>
                <w:color w:val="auto"/>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rPr>
              <w:t>及时上报已经关停或者不具备保障条件的应急保障企业、网点，并配合做好相应整改工作</w:t>
            </w:r>
            <w:r>
              <w:rPr>
                <w:rFonts w:hint="default" w:ascii="Times New Roman" w:hAnsi="Times New Roman" w:eastAsia="仿宋_GB2312" w:cs="Times New Roman"/>
                <w:color w:val="auto"/>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组织辖区</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网点开展</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业务培训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重点区域食品安全和营养健康隐患排查</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处置</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中卫市市场监督管理局沙坡头区分局、沙坡头区教育局、沙坡头区卫生健康局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rPr>
              <w:t>中卫市市场监督管理局沙坡头区分局：指导督促学校、幼儿园等相关单位落实食品安全主体责任，做好监督检查与抽检工作，发现食品安全隐患督促整改</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依法查处食品安全领域的违法行为</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br w:type="textWrapping"/>
            </w:r>
            <w:r>
              <w:rPr>
                <w:rFonts w:hint="default" w:ascii="Times New Roman" w:hAnsi="Times New Roman" w:eastAsia="仿宋_GB2312" w:cs="Times New Roman"/>
                <w:color w:val="auto"/>
                <w:kern w:val="0"/>
                <w:sz w:val="21"/>
                <w:szCs w:val="21"/>
              </w:rPr>
              <w:t>沙坡头区教育局：负责学校、幼儿园食品安全的监督管理，编制日常监督检查计划，明确检查事项、方式、频次及内容</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br w:type="textWrapping"/>
            </w:r>
            <w:r>
              <w:rPr>
                <w:rFonts w:hint="default" w:ascii="Times New Roman" w:hAnsi="Times New Roman" w:eastAsia="仿宋_GB2312" w:cs="Times New Roman"/>
                <w:color w:val="auto"/>
                <w:kern w:val="0"/>
                <w:sz w:val="21"/>
                <w:szCs w:val="21"/>
              </w:rPr>
              <w:t>沙坡头区卫生健康局：对重点区域发生的食源性疾病进行流行性病学调查</w:t>
            </w:r>
            <w:r>
              <w:rPr>
                <w:rFonts w:hint="default" w:ascii="Times New Roman" w:hAnsi="Times New Roman" w:eastAsia="仿宋_GB2312" w:cs="Times New Roman"/>
                <w:color w:val="auto"/>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rPr>
              <w:t>1.加强食品安全知识宣传</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br w:type="textWrapping"/>
            </w:r>
            <w:r>
              <w:rPr>
                <w:rFonts w:hint="default" w:ascii="Times New Roman" w:hAnsi="Times New Roman" w:eastAsia="仿宋_GB2312" w:cs="Times New Roman"/>
                <w:color w:val="auto"/>
                <w:kern w:val="0"/>
                <w:sz w:val="21"/>
                <w:szCs w:val="21"/>
              </w:rPr>
              <w:t>2.督促学校（幼儿园）、商超、食品生产加工企业等生产经营主体落实食品安全主体责任</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br w:type="textWrapping"/>
            </w:r>
            <w:r>
              <w:rPr>
                <w:rFonts w:hint="default" w:ascii="Times New Roman" w:hAnsi="Times New Roman" w:eastAsia="仿宋_GB2312" w:cs="Times New Roman"/>
                <w:color w:val="auto"/>
                <w:kern w:val="0"/>
                <w:sz w:val="21"/>
                <w:szCs w:val="21"/>
              </w:rPr>
              <w:t>3.配合上级部门做好食品安全监督检查与抽检工作</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br w:type="textWrapping"/>
            </w:r>
            <w:r>
              <w:rPr>
                <w:rFonts w:hint="default" w:ascii="Times New Roman" w:hAnsi="Times New Roman" w:eastAsia="仿宋_GB2312" w:cs="Times New Roman"/>
                <w:color w:val="auto"/>
                <w:kern w:val="0"/>
                <w:sz w:val="21"/>
                <w:szCs w:val="21"/>
              </w:rPr>
              <w:t>4.发现食品安全疑似问题和线索及时上报</w:t>
            </w:r>
            <w:r>
              <w:rPr>
                <w:rFonts w:hint="default" w:ascii="Times New Roman" w:hAnsi="Times New Roman" w:eastAsia="仿宋_GB2312" w:cs="Times New Roman"/>
                <w:color w:val="auto"/>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农村集体聚餐食品安全管理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color w:val="auto"/>
                <w:spacing w:val="0"/>
                <w:kern w:val="0"/>
                <w:sz w:val="21"/>
                <w:szCs w:val="21"/>
              </w:rPr>
            </w:pPr>
            <w:r>
              <w:rPr>
                <w:rFonts w:hint="default" w:ascii="Times New Roman" w:hAnsi="Times New Roman" w:eastAsia="仿宋_GB2312" w:cs="Times New Roman"/>
                <w:color w:val="auto"/>
                <w:spacing w:val="0"/>
                <w:kern w:val="0"/>
                <w:sz w:val="21"/>
                <w:szCs w:val="21"/>
              </w:rPr>
              <w:t>中卫市市场监督管理局沙坡头区分局、沙坡头区卫生健康局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中卫市市场监督管理局沙坡头区分局：1.及时下发农村集体聚餐的环境、设施、设备、食品采购与储存、加工过程控制、食品留样、加工制作人员体检和培训等标准</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2.对集体聚餐食品安全工作进行业务指导，加强对加工制作人员的食品安全知识培训</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3.加强监督检查，对就餐人员较多或乡镇提请需现场指导的聚餐开展食品安全监督检查</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4.接到食品安全事故的报告后，立即会同卫生、农业以及属地乡镇进行调查处理，开展应急救援工作</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沙坡头区卫生健康局：1.督促医疗机构做好食物中毒的医疗救助和中毒信息的报告工作</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2.加强农村集体聚餐食品安全风险监测</w:t>
            </w:r>
            <w:r>
              <w:rPr>
                <w:rFonts w:hint="default" w:ascii="Times New Roman" w:hAnsi="Times New Roman" w:eastAsia="仿宋_GB2312" w:cs="Times New Roman"/>
                <w:color w:val="auto"/>
                <w:spacing w:val="0"/>
                <w:kern w:val="0"/>
                <w:sz w:val="21"/>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textAlignment w:val="auto"/>
              <w:rPr>
                <w:rFonts w:hint="default" w:ascii="Times New Roman" w:hAnsi="Times New Roman" w:eastAsia="仿宋_GB2312" w:cs="Times New Roman"/>
                <w:color w:val="auto"/>
                <w:spacing w:val="0"/>
                <w:kern w:val="0"/>
                <w:sz w:val="21"/>
                <w:szCs w:val="21"/>
                <w:lang w:eastAsia="zh-CN"/>
              </w:rPr>
            </w:pPr>
            <w:r>
              <w:rPr>
                <w:rFonts w:hint="default" w:ascii="Times New Roman" w:hAnsi="Times New Roman" w:eastAsia="仿宋_GB2312" w:cs="Times New Roman"/>
                <w:color w:val="auto"/>
                <w:spacing w:val="0"/>
                <w:kern w:val="0"/>
                <w:sz w:val="21"/>
                <w:szCs w:val="21"/>
              </w:rPr>
              <w:t>1.负责农村集体聚餐信息收集、登记备案、情况上报</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2.及时督促农村集体聚餐举办者落实食品安全主体责任</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3.负责农村食品安全协管员及农村集体聚餐厨师的建档管理</w:t>
            </w:r>
            <w:r>
              <w:rPr>
                <w:rFonts w:hint="default" w:ascii="Times New Roman" w:hAnsi="Times New Roman" w:eastAsia="仿宋_GB2312"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br w:type="textWrapping"/>
            </w:r>
            <w:r>
              <w:rPr>
                <w:rFonts w:hint="default" w:ascii="Times New Roman" w:hAnsi="Times New Roman" w:eastAsia="仿宋_GB2312" w:cs="Times New Roman"/>
                <w:color w:val="auto"/>
                <w:spacing w:val="0"/>
                <w:kern w:val="0"/>
                <w:sz w:val="21"/>
                <w:szCs w:val="21"/>
              </w:rPr>
              <w:t>4.协助处置食品安全突发事件</w:t>
            </w:r>
            <w:r>
              <w:rPr>
                <w:rFonts w:hint="default" w:ascii="Times New Roman" w:hAnsi="Times New Roman" w:eastAsia="仿宋_GB2312" w:cs="Times New Roman"/>
                <w:color w:val="auto"/>
                <w:spacing w:val="0"/>
                <w:kern w:val="0"/>
                <w:sz w:val="21"/>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小作坊、小经营店和小摊点食品安全管理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中卫市市场监督管理局沙坡头区分局、</w:t>
            </w:r>
            <w:r>
              <w:rPr>
                <w:rFonts w:hint="default" w:ascii="Times New Roman" w:hAnsi="Times New Roman" w:eastAsia="仿宋_GB2312" w:cs="Times New Roman"/>
                <w:color w:val="auto"/>
                <w:spacing w:val="-6"/>
                <w:kern w:val="0"/>
                <w:sz w:val="22"/>
                <w:szCs w:val="21"/>
              </w:rPr>
              <w:t>沙坡头区卫生健康局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中卫市市场监督管理局沙坡头区分局：负责</w:t>
            </w:r>
            <w:r>
              <w:rPr>
                <w:rFonts w:hint="default" w:ascii="Times New Roman" w:hAnsi="Times New Roman" w:eastAsia="仿宋_GB2312" w:cs="Times New Roman"/>
                <w:color w:val="auto"/>
                <w:spacing w:val="-4"/>
                <w:kern w:val="0"/>
                <w:sz w:val="22"/>
                <w:szCs w:val="21"/>
              </w:rPr>
              <w:t>食品小作坊、小经营店和食品小摊点的食品安全监督管理，负责食品小作坊、小经营店的注册登记和相关管理服务工作</w:t>
            </w:r>
            <w:r>
              <w:rPr>
                <w:rFonts w:hint="default" w:ascii="Times New Roman" w:hAnsi="Times New Roman" w:eastAsia="仿宋_GB2312" w:cs="Times New Roman"/>
                <w:color w:val="auto"/>
                <w:spacing w:val="-4"/>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沙坡头区卫生健康局：负责食品小作坊、小经营店和食品小摊点的食品安全风险评估、风险监测工作</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结合日常工作开展巡查，发现问题及时上报，做好食品安全信息报告、宣传教育等工作</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w:t>
            </w:r>
          </w:p>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0" w:hRule="atLeast"/>
          <w:jc w:val="center"/>
        </w:trPr>
        <w:tc>
          <w:tcPr>
            <w:tcW w:w="117" w:type="pct"/>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p>
        </w:tc>
        <w:tc>
          <w:tcPr>
            <w:tcW w:w="38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食品生产经营企业安全监督管理</w:t>
            </w:r>
          </w:p>
        </w:tc>
        <w:tc>
          <w:tcPr>
            <w:tcW w:w="8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中卫市市场监督管理局沙坡头区分局</w:t>
            </w:r>
          </w:p>
        </w:tc>
        <w:tc>
          <w:tcPr>
            <w:tcW w:w="218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1.负责本行政区域内食品生产经营企业的监督管理，制定年度监督检查计划，明确检查事项、方式、频次和内容</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2.组织开展日常监督检查、专项检查和抽查</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3.建立食品安全信用档案，实施食品安全生产经营企业食品安全管理人员培训和考核，指导督促食品生产经营企业落实食品安全主体责任</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4.制定并实施本级食品安全抽样检测工作计划</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5.承担上级部门安排的抽检监测、核查处置和风险排查等工作，依法查处违法违规行为</w:t>
            </w:r>
            <w:r>
              <w:rPr>
                <w:rFonts w:hint="default" w:ascii="Times New Roman" w:hAnsi="Times New Roman" w:eastAsia="仿宋_GB2312" w:cs="Times New Roman"/>
                <w:color w:val="auto"/>
                <w:kern w:val="0"/>
                <w:sz w:val="22"/>
                <w:szCs w:val="21"/>
                <w:lang w:eastAsia="zh-CN"/>
              </w:rPr>
              <w:t>。</w:t>
            </w:r>
          </w:p>
        </w:tc>
        <w:tc>
          <w:tcPr>
            <w:tcW w:w="116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textAlignment w:val="auto"/>
              <w:rPr>
                <w:rFonts w:hint="default" w:ascii="Times New Roman" w:hAnsi="Times New Roman" w:eastAsia="仿宋_GB2312" w:cs="Times New Roman"/>
                <w:color w:val="auto"/>
                <w:kern w:val="0"/>
                <w:sz w:val="22"/>
                <w:szCs w:val="21"/>
                <w:lang w:eastAsia="zh-CN"/>
              </w:rPr>
            </w:pPr>
            <w:r>
              <w:rPr>
                <w:rFonts w:hint="default" w:ascii="Times New Roman" w:hAnsi="Times New Roman" w:eastAsia="仿宋_GB2312" w:cs="Times New Roman"/>
                <w:color w:val="auto"/>
                <w:kern w:val="0"/>
                <w:sz w:val="22"/>
                <w:szCs w:val="21"/>
              </w:rPr>
              <w:t>1.加强食品安全知识宣传</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2.督促食品生产经营单位落实食品安全主体责任</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3.落实镇、村（社区）两级包保责任</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4.配合上级部门做好食品安全监督检查与抽检工作</w:t>
            </w:r>
            <w:r>
              <w:rPr>
                <w:rFonts w:hint="default" w:ascii="Times New Roman" w:hAnsi="Times New Roman" w:eastAsia="仿宋_GB2312" w:cs="Times New Roman"/>
                <w:color w:val="auto"/>
                <w:kern w:val="0"/>
                <w:sz w:val="22"/>
                <w:szCs w:val="21"/>
                <w:lang w:eastAsia="zh-CN"/>
              </w:rPr>
              <w:t>；</w:t>
            </w:r>
            <w:r>
              <w:rPr>
                <w:rFonts w:hint="default" w:ascii="Times New Roman" w:hAnsi="Times New Roman" w:eastAsia="仿宋_GB2312" w:cs="Times New Roman"/>
                <w:color w:val="auto"/>
                <w:kern w:val="0"/>
                <w:sz w:val="22"/>
                <w:szCs w:val="21"/>
              </w:rPr>
              <w:br w:type="textWrapping"/>
            </w:r>
            <w:r>
              <w:rPr>
                <w:rFonts w:hint="default" w:ascii="Times New Roman" w:hAnsi="Times New Roman" w:eastAsia="仿宋_GB2312" w:cs="Times New Roman"/>
                <w:color w:val="auto"/>
                <w:kern w:val="0"/>
                <w:sz w:val="22"/>
                <w:szCs w:val="21"/>
              </w:rPr>
              <w:t>5.发现食品安全疑似问题和线索及时上报</w:t>
            </w:r>
            <w:r>
              <w:rPr>
                <w:rFonts w:hint="default" w:ascii="Times New Roman" w:hAnsi="Times New Roman" w:eastAsia="仿宋_GB2312" w:cs="Times New Roman"/>
                <w:color w:val="auto"/>
                <w:kern w:val="0"/>
                <w:sz w:val="22"/>
                <w:szCs w:val="21"/>
                <w:lang w:eastAsia="zh-CN"/>
              </w:rPr>
              <w:t>。</w:t>
            </w:r>
          </w:p>
        </w:tc>
        <w:tc>
          <w:tcPr>
            <w:tcW w:w="29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仿宋_GB2312" w:cs="Times New Roman"/>
                <w:color w:val="auto"/>
                <w:kern w:val="0"/>
                <w:sz w:val="22"/>
                <w:szCs w:val="21"/>
              </w:rPr>
            </w:pPr>
            <w:r>
              <w:rPr>
                <w:rFonts w:hint="default" w:ascii="Times New Roman" w:hAnsi="Times New Roman" w:eastAsia="仿宋_GB2312" w:cs="Times New Roman"/>
                <w:color w:val="auto"/>
                <w:kern w:val="0"/>
                <w:sz w:val="22"/>
                <w:szCs w:val="21"/>
              </w:rPr>
              <w:t>提供业务指导和政策培训</w:t>
            </w:r>
          </w:p>
        </w:tc>
      </w:tr>
    </w:tbl>
    <w:p>
      <w:pPr>
        <w:spacing w:line="40" w:lineRule="exact"/>
        <w:rPr>
          <w:rFonts w:hint="default" w:ascii="Times New Roman" w:hAnsi="Times New Roman" w:eastAsia="仿宋_GB2312" w:cs="Times New Roman"/>
          <w:color w:val="auto"/>
          <w:sz w:val="22"/>
          <w:szCs w:val="22"/>
        </w:rPr>
      </w:pPr>
    </w:p>
    <w:p>
      <w:pPr>
        <w:rPr>
          <w:rFonts w:hint="default" w:ascii="Times New Roman" w:hAnsi="Times New Roman" w:cs="Times New Roman"/>
          <w:color w:val="auto"/>
          <w:sz w:val="22"/>
          <w:szCs w:val="22"/>
          <w:lang w:val="en-US" w:eastAsia="zh-CN"/>
        </w:rPr>
      </w:pPr>
    </w:p>
    <w:p>
      <w:pPr>
        <w:rPr>
          <w:rFonts w:hint="default" w:ascii="Times New Roman" w:hAnsi="Times New Roman" w:cs="Times New Roman"/>
          <w:color w:val="auto"/>
          <w:sz w:val="22"/>
          <w:szCs w:val="22"/>
          <w:lang w:val="en-US" w:eastAsia="zh-CN"/>
        </w:rPr>
      </w:pPr>
    </w:p>
    <w:p>
      <w:pPr>
        <w:pStyle w:val="4"/>
        <w:bidi w:val="0"/>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br w:type="page"/>
      </w:r>
      <w:r>
        <w:rPr>
          <w:rFonts w:hint="default" w:ascii="Times New Roman" w:hAnsi="Times New Roman" w:cs="Times New Roman"/>
          <w:color w:val="auto"/>
          <w:sz w:val="32"/>
          <w:szCs w:val="32"/>
          <w:lang w:val="en-US" w:eastAsia="zh-CN"/>
        </w:rPr>
        <w:t>2-1 沙坡头区乡镇（村居）应急救援队伍统计表（样表）</w:t>
      </w:r>
    </w:p>
    <w:tbl>
      <w:tblPr>
        <w:tblStyle w:val="18"/>
        <w:tblW w:w="14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3"/>
        <w:gridCol w:w="803"/>
        <w:gridCol w:w="509"/>
        <w:gridCol w:w="1012"/>
        <w:gridCol w:w="1075"/>
        <w:gridCol w:w="1626"/>
        <w:gridCol w:w="2028"/>
        <w:gridCol w:w="1255"/>
        <w:gridCol w:w="1568"/>
        <w:gridCol w:w="2178"/>
        <w:gridCol w:w="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地区（市、县）</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队伍层级</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序号</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队伍类型</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队伍名称</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地址</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负责人及联系方式</w:t>
            </w:r>
            <w:r>
              <w:rPr>
                <w:rFonts w:hint="default" w:ascii="Times New Roman" w:hAnsi="Times New Roman" w:eastAsia="仿宋_GB2312" w:cs="Times New Roman"/>
                <w:b/>
                <w:bCs/>
                <w:i w:val="0"/>
                <w:iCs w:val="0"/>
                <w:color w:val="auto"/>
                <w:kern w:val="0"/>
                <w:sz w:val="21"/>
                <w:szCs w:val="21"/>
                <w:u w:val="none"/>
                <w:lang w:val="en-US" w:eastAsia="zh-CN" w:bidi="ar"/>
              </w:rPr>
              <w:br w:type="textWrapping"/>
            </w:r>
            <w:r>
              <w:rPr>
                <w:rFonts w:hint="default" w:ascii="Times New Roman" w:hAnsi="Times New Roman" w:eastAsia="仿宋_GB2312" w:cs="Times New Roman"/>
                <w:b/>
                <w:bCs/>
                <w:i w:val="0"/>
                <w:iCs w:val="0"/>
                <w:color w:val="auto"/>
                <w:kern w:val="0"/>
                <w:sz w:val="21"/>
                <w:szCs w:val="21"/>
                <w:u w:val="none"/>
                <w:lang w:val="en-US" w:eastAsia="zh-CN" w:bidi="ar"/>
              </w:rPr>
              <w:t>（队长、副队长或者站长、指导员等）</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值班电话</w:t>
            </w:r>
            <w:r>
              <w:rPr>
                <w:rFonts w:hint="default" w:ascii="Times New Roman" w:hAnsi="Times New Roman" w:eastAsia="仿宋_GB2312" w:cs="Times New Roman"/>
                <w:b/>
                <w:bCs/>
                <w:i w:val="0"/>
                <w:iCs w:val="0"/>
                <w:color w:val="auto"/>
                <w:kern w:val="0"/>
                <w:sz w:val="21"/>
                <w:szCs w:val="21"/>
                <w:u w:val="none"/>
                <w:lang w:val="en-US" w:eastAsia="zh-CN" w:bidi="ar"/>
              </w:rPr>
              <w:br w:type="textWrapping"/>
            </w:r>
            <w:r>
              <w:rPr>
                <w:rFonts w:hint="default" w:ascii="Times New Roman" w:hAnsi="Times New Roman" w:eastAsia="仿宋_GB2312" w:cs="Times New Roman"/>
                <w:b/>
                <w:bCs/>
                <w:i w:val="0"/>
                <w:iCs w:val="0"/>
                <w:color w:val="auto"/>
                <w:kern w:val="0"/>
                <w:sz w:val="21"/>
                <w:szCs w:val="21"/>
                <w:u w:val="none"/>
                <w:lang w:val="en-US" w:eastAsia="zh-CN" w:bidi="ar"/>
              </w:rPr>
              <w:t>（座机或相对固定的电话）</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人数</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主要装备</w:t>
            </w:r>
          </w:p>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（不含个人防护装备）</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沙坡头区</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镇级</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沙坡头区</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村级</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bl>
    <w:p>
      <w:pPr>
        <w:keepNext w:val="0"/>
        <w:keepLines w:val="0"/>
        <w:pageBreakBefore w:val="0"/>
        <w:widowControl w:val="0"/>
        <w:numPr>
          <w:ilvl w:val="0"/>
          <w:numId w:val="3"/>
        </w:numPr>
        <w:kinsoku/>
        <w:wordWrap/>
        <w:overflowPunct/>
        <w:topLinePunct w:val="0"/>
        <w:autoSpaceDE/>
        <w:autoSpaceDN/>
        <w:bidi w:val="0"/>
        <w:adjustRightInd/>
        <w:snapToGrid/>
        <w:ind w:firstLine="440" w:firstLineChars="200"/>
        <w:jc w:val="left"/>
        <w:textAlignment w:val="auto"/>
        <w:rPr>
          <w:rFonts w:hint="default" w:ascii="Times New Roman" w:hAnsi="Times New Roman" w:cs="Times New Roman"/>
          <w:color w:val="auto"/>
          <w:sz w:val="22"/>
          <w:szCs w:val="22"/>
          <w:lang w:val="en-US" w:eastAsia="zh-CN"/>
        </w:rPr>
        <w:sectPr>
          <w:pgSz w:w="16840" w:h="11900" w:orient="landscape"/>
          <w:pgMar w:top="1803" w:right="1440" w:bottom="1803" w:left="1440" w:header="850" w:footer="992" w:gutter="0"/>
          <w:pgNumType w:fmt="numberInDash"/>
          <w:cols w:space="720" w:num="1"/>
          <w:rtlGutter w:val="0"/>
          <w:docGrid w:type="lines" w:linePitch="332" w:charSpace="0"/>
        </w:sectPr>
      </w:pPr>
    </w:p>
    <w:p>
      <w:pPr>
        <w:pStyle w:val="4"/>
        <w:bidi w:val="0"/>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32"/>
          <w:szCs w:val="32"/>
          <w:lang w:val="en-US" w:eastAsia="zh-CN"/>
        </w:rPr>
        <w:t>2-2 沙坡头区乡镇（村居）应急救援队伍人员信息统计表（样表）</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s="Times New Roman"/>
          <w:color w:val="auto"/>
          <w:sz w:val="22"/>
          <w:szCs w:val="22"/>
          <w:lang w:val="en-US" w:eastAsia="zh-CN"/>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
        <w:gridCol w:w="440"/>
        <w:gridCol w:w="440"/>
        <w:gridCol w:w="431"/>
        <w:gridCol w:w="434"/>
        <w:gridCol w:w="432"/>
        <w:gridCol w:w="444"/>
        <w:gridCol w:w="444"/>
        <w:gridCol w:w="434"/>
        <w:gridCol w:w="444"/>
        <w:gridCol w:w="444"/>
        <w:gridCol w:w="434"/>
        <w:gridCol w:w="444"/>
        <w:gridCol w:w="444"/>
        <w:gridCol w:w="453"/>
        <w:gridCol w:w="444"/>
        <w:gridCol w:w="472"/>
        <w:gridCol w:w="448"/>
        <w:gridCol w:w="448"/>
        <w:gridCol w:w="448"/>
        <w:gridCol w:w="441"/>
        <w:gridCol w:w="444"/>
        <w:gridCol w:w="438"/>
        <w:gridCol w:w="441"/>
        <w:gridCol w:w="453"/>
        <w:gridCol w:w="441"/>
        <w:gridCol w:w="435"/>
        <w:gridCol w:w="441"/>
        <w:gridCol w:w="451"/>
        <w:gridCol w:w="441"/>
        <w:gridCol w:w="465"/>
        <w:gridCol w:w="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编组单位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编组分类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组号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职务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政治面貌*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文化程度*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民族*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身体状况*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工作单位*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工作单位性质*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担任职务*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是否党政机关工作人员*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工作所在地*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户籍所在地*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服兵役情况*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军事专业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技能类别*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技能1*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技术职称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从事专业时长*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技能类别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技能2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技术职称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从事专业时长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应急编组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是否已编入其他组织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s="Times New Roman"/>
          <w:color w:val="auto"/>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s="Times New Roman"/>
          <w:color w:val="auto"/>
          <w:lang w:val="en-US" w:eastAsia="zh-CN"/>
        </w:rPr>
        <w:sectPr>
          <w:pgSz w:w="16840" w:h="11900" w:orient="landscape"/>
          <w:pgMar w:top="1803" w:right="1440" w:bottom="1803" w:left="1440" w:header="850" w:footer="992" w:gutter="0"/>
          <w:pgNumType w:fmt="numberInDash"/>
          <w:cols w:space="720" w:num="1"/>
          <w:rtlGutter w:val="0"/>
          <w:docGrid w:type="lines" w:linePitch="324" w:charSpace="0"/>
        </w:sectPr>
      </w:pPr>
    </w:p>
    <w:p>
      <w:pPr>
        <w:pStyle w:val="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sz w:val="32"/>
          <w:szCs w:val="32"/>
          <w:lang w:val="en-US" w:eastAsia="zh-CN"/>
        </w:rPr>
        <w:t>3-1 沙坡头区乡镇应急救援队装备及消防器材配备标准</w:t>
      </w:r>
    </w:p>
    <w:tbl>
      <w:tblPr>
        <w:tblStyle w:val="19"/>
        <w:tblpPr w:leftFromText="180" w:rightFromText="180" w:vertAnchor="text" w:horzAnchor="page" w:tblpX="1859" w:tblpY="32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116"/>
        <w:gridCol w:w="1333"/>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95"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方正小标宋_GBK" w:cs="Times New Roman"/>
                <w:i w:val="0"/>
                <w:iCs w:val="0"/>
                <w:color w:val="auto"/>
                <w:kern w:val="0"/>
                <w:sz w:val="28"/>
                <w:szCs w:val="28"/>
                <w:u w:val="none"/>
                <w:lang w:val="en-US" w:eastAsia="zh-CN" w:bidi="ar"/>
              </w:rPr>
              <w:br w:type="page"/>
            </w:r>
            <w:r>
              <w:rPr>
                <w:rFonts w:hint="default" w:ascii="Times New Roman" w:hAnsi="Times New Roman" w:eastAsia="仿宋_GB2312" w:cs="Times New Roman"/>
                <w:b/>
                <w:bCs/>
                <w:color w:val="auto"/>
                <w:sz w:val="28"/>
                <w:szCs w:val="28"/>
                <w:lang w:val="en-US" w:eastAsia="zh-CN"/>
              </w:rPr>
              <w:t>序号</w:t>
            </w:r>
          </w:p>
        </w:tc>
        <w:tc>
          <w:tcPr>
            <w:tcW w:w="2415" w:type="pct"/>
            <w:noWrap w:val="0"/>
            <w:vAlign w:val="center"/>
          </w:tcPr>
          <w:p>
            <w:pPr>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装备名称</w:t>
            </w:r>
          </w:p>
        </w:tc>
        <w:tc>
          <w:tcPr>
            <w:tcW w:w="782" w:type="pct"/>
            <w:noWrap w:val="0"/>
            <w:vAlign w:val="center"/>
          </w:tcPr>
          <w:p>
            <w:pPr>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数量</w:t>
            </w:r>
          </w:p>
        </w:tc>
        <w:tc>
          <w:tcPr>
            <w:tcW w:w="1306" w:type="pct"/>
            <w:noWrap w:val="0"/>
            <w:vAlign w:val="center"/>
          </w:tcPr>
          <w:p>
            <w:pPr>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小型水罐消防车（洒水车）</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1台</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手台机动泵</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2台</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65mm水带</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10盘</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水枪</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4把</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灭火防护服</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10套</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灭火救援头盔</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10顶</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灭火防护靴</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10双</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消防手套</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10双</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腰带</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10条</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头灯</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10个</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强光照明灯</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5个</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5KG灭火器</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30具</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13</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铁锹</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10把</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按人数冗余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14</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1号灭火工具（风力灭火机）</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6具</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15</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2号灭火工具（橡胶扑火拖把）</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10把</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3号灭火工具（钢丝灭火拍）</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10把</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17</w:t>
            </w:r>
          </w:p>
        </w:tc>
        <w:tc>
          <w:tcPr>
            <w:tcW w:w="2415"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自定义增配内容</w:t>
            </w:r>
          </w:p>
        </w:tc>
        <w:tc>
          <w:tcPr>
            <w:tcW w:w="782"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若干</w:t>
            </w:r>
          </w:p>
        </w:tc>
        <w:tc>
          <w:tcPr>
            <w:tcW w:w="1306" w:type="pct"/>
            <w:noWrap w:val="0"/>
            <w:vAlign w:val="center"/>
          </w:tcPr>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根据实际增加</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国标小标宋" w:cs="Times New Roman"/>
          <w:i w:val="0"/>
          <w:iCs w:val="0"/>
          <w:color w:val="auto"/>
          <w:kern w:val="0"/>
          <w:sz w:val="36"/>
          <w:szCs w:val="36"/>
          <w:u w:val="none"/>
          <w:lang w:val="en-US" w:eastAsia="zh-CN" w:bidi="ar"/>
        </w:rPr>
        <w:sectPr>
          <w:pgSz w:w="11911" w:h="16832"/>
          <w:pgMar w:top="1440" w:right="1803" w:bottom="1440" w:left="1803" w:header="850" w:footer="992" w:gutter="0"/>
          <w:pgNumType w:fmt="numberInDash"/>
          <w:cols w:space="720" w:num="1"/>
          <w:rtlGutter w:val="0"/>
          <w:docGrid w:type="lines" w:linePitch="324" w:charSpace="0"/>
        </w:sectPr>
      </w:pPr>
    </w:p>
    <w:p>
      <w:pPr>
        <w:pStyle w:val="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sz w:val="32"/>
          <w:szCs w:val="32"/>
          <w:lang w:val="en-US" w:eastAsia="zh-CN"/>
        </w:rPr>
        <w:t>3-2 沙坡头区乡镇（村居）微型消防站配备标准</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
        <w:gridCol w:w="2789"/>
        <w:gridCol w:w="2183"/>
        <w:gridCol w:w="2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序号</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物品名称</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数量</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8"/>
                <w:szCs w:val="28"/>
                <w:u w:val="none"/>
                <w:lang w:val="en-US" w:eastAsia="zh-CN" w:bidi="ar"/>
              </w:rPr>
            </w:pPr>
            <w:r>
              <w:rPr>
                <w:rFonts w:hint="default" w:ascii="Times New Roman" w:hAnsi="Times New Roman" w:eastAsia="仿宋_GB2312" w:cs="Times New Roman"/>
                <w:b/>
                <w:bCs/>
                <w:i w:val="0"/>
                <w:iCs w:val="0"/>
                <w:color w:val="auto"/>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喊话筒</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铜锣</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手摇警报器</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强光手电</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5</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灭火器</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6</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逃生绳</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7</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破拆斧</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8</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急救药箱</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9</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铁柜</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10</w:t>
            </w:r>
          </w:p>
        </w:tc>
        <w:tc>
          <w:tcPr>
            <w:tcW w:w="1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color w:val="auto"/>
                <w:sz w:val="28"/>
                <w:szCs w:val="28"/>
                <w:lang w:val="en-US" w:eastAsia="zh-CN"/>
              </w:rPr>
              <w:t>自定义增配内容</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rPr>
              <w:t>若干</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rPr>
              <w:t>根据实际增加</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国标小标宋" w:cs="Times New Roman"/>
          <w:i w:val="0"/>
          <w:iCs w:val="0"/>
          <w:color w:val="auto"/>
          <w:kern w:val="0"/>
          <w:sz w:val="36"/>
          <w:szCs w:val="36"/>
          <w:u w:val="none"/>
          <w:lang w:val="en-US" w:eastAsia="zh-CN" w:bidi="ar"/>
        </w:rPr>
        <w:sectPr>
          <w:pgSz w:w="11911" w:h="16832"/>
          <w:pgMar w:top="1440" w:right="1803" w:bottom="1440" w:left="1803" w:header="850" w:footer="992" w:gutter="0"/>
          <w:pgNumType w:fmt="numberInDash"/>
          <w:cols w:space="720" w:num="1"/>
          <w:rtlGutter w:val="0"/>
          <w:docGrid w:type="lines" w:linePitch="324" w:charSpace="0"/>
        </w:sectPr>
      </w:pPr>
    </w:p>
    <w:p>
      <w:pPr>
        <w:pStyle w:val="4"/>
        <w:bidi w:val="0"/>
        <w:jc w:val="left"/>
        <w:rPr>
          <w:rFonts w:hint="default" w:ascii="Times New Roman" w:hAnsi="Times New Roman" w:cs="Times New Roman"/>
          <w:color w:val="auto"/>
        </w:rPr>
      </w:pPr>
      <w:r>
        <w:rPr>
          <w:rFonts w:hint="default" w:ascii="Times New Roman" w:hAnsi="Times New Roman" w:cs="Times New Roman"/>
          <w:color w:val="auto"/>
          <w:sz w:val="32"/>
          <w:szCs w:val="32"/>
          <w:lang w:val="en-US" w:eastAsia="zh-CN"/>
        </w:rPr>
        <w:t>4-1 沙坡头区</w:t>
      </w:r>
      <w:r>
        <w:rPr>
          <w:rFonts w:hint="default" w:ascii="Times New Roman" w:hAnsi="Times New Roman" w:cs="Times New Roman"/>
          <w:color w:val="auto"/>
          <w:sz w:val="32"/>
          <w:szCs w:val="32"/>
        </w:rPr>
        <w:t>乡镇（</w:t>
      </w:r>
      <w:r>
        <w:rPr>
          <w:rFonts w:hint="default" w:ascii="Times New Roman" w:hAnsi="Times New Roman" w:cs="Times New Roman"/>
          <w:color w:val="auto"/>
          <w:sz w:val="32"/>
          <w:szCs w:val="32"/>
          <w:lang w:eastAsia="zh-CN"/>
        </w:rPr>
        <w:t>村居</w:t>
      </w:r>
      <w:r>
        <w:rPr>
          <w:rFonts w:hint="default" w:ascii="Times New Roman" w:hAnsi="Times New Roman" w:cs="Times New Roman"/>
          <w:color w:val="auto"/>
          <w:sz w:val="32"/>
          <w:szCs w:val="32"/>
        </w:rPr>
        <w:t>）</w:t>
      </w:r>
      <w:bookmarkStart w:id="30" w:name="hmcheck_1d19d4409530427cbba58b7aff365c62"/>
      <w:r>
        <w:rPr>
          <w:rFonts w:hint="default" w:ascii="Times New Roman" w:hAnsi="Times New Roman" w:cs="Times New Roman"/>
          <w:color w:val="auto"/>
          <w:sz w:val="32"/>
          <w:szCs w:val="32"/>
        </w:rPr>
        <w:t>级</w:t>
      </w:r>
      <w:bookmarkEnd w:id="30"/>
      <w:r>
        <w:rPr>
          <w:rFonts w:hint="default" w:ascii="Times New Roman" w:hAnsi="Times New Roman" w:cs="Times New Roman"/>
          <w:color w:val="auto"/>
          <w:sz w:val="32"/>
          <w:szCs w:val="32"/>
        </w:rPr>
        <w:t>应急物资储备指导目录</w:t>
      </w:r>
    </w:p>
    <w:tbl>
      <w:tblPr>
        <w:tblStyle w:val="18"/>
        <w:tblW w:w="4930" w:type="pct"/>
        <w:tblInd w:w="0" w:type="dxa"/>
        <w:tblLayout w:type="autofit"/>
        <w:tblCellMar>
          <w:top w:w="0" w:type="dxa"/>
          <w:left w:w="108" w:type="dxa"/>
          <w:bottom w:w="0" w:type="dxa"/>
          <w:right w:w="108" w:type="dxa"/>
        </w:tblCellMar>
      </w:tblPr>
      <w:tblGrid>
        <w:gridCol w:w="838"/>
        <w:gridCol w:w="836"/>
        <w:gridCol w:w="1305"/>
        <w:gridCol w:w="10991"/>
      </w:tblGrid>
      <w:tr>
        <w:tblPrEx>
          <w:tblCellMar>
            <w:top w:w="0" w:type="dxa"/>
            <w:left w:w="108" w:type="dxa"/>
            <w:bottom w:w="0" w:type="dxa"/>
            <w:right w:w="108" w:type="dxa"/>
          </w:tblCellMar>
        </w:tblPrEx>
        <w:trPr>
          <w:trHeight w:val="68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序号</w:t>
            </w:r>
          </w:p>
        </w:tc>
        <w:tc>
          <w:tcPr>
            <w:tcW w:w="76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物资类别</w:t>
            </w:r>
          </w:p>
        </w:tc>
        <w:tc>
          <w:tcPr>
            <w:tcW w:w="39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建议储备物资品种</w:t>
            </w:r>
          </w:p>
        </w:tc>
      </w:tr>
      <w:tr>
        <w:tblPrEx>
          <w:tblCellMar>
            <w:top w:w="0" w:type="dxa"/>
            <w:left w:w="108" w:type="dxa"/>
            <w:bottom w:w="0" w:type="dxa"/>
            <w:right w:w="108" w:type="dxa"/>
          </w:tblCellMar>
        </w:tblPrEx>
        <w:trPr>
          <w:trHeight w:val="567" w:hRule="atLeast"/>
        </w:trPr>
        <w:tc>
          <w:tcPr>
            <w:tcW w:w="30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生活类救灾物资</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安置</w:t>
            </w:r>
            <w:bookmarkStart w:id="31" w:name="hmcheck_bcf81c416d484b02a8fe96451a65933d"/>
            <w:r>
              <w:rPr>
                <w:rFonts w:hint="default" w:ascii="Times New Roman" w:hAnsi="Times New Roman" w:eastAsia="仿宋_GB2312" w:cs="Times New Roman"/>
                <w:color w:val="auto"/>
                <w:kern w:val="0"/>
                <w:sz w:val="21"/>
                <w:szCs w:val="21"/>
                <w:shd w:val="clear" w:color="auto" w:fill="FFFFFF"/>
                <w:lang w:bidi="ar"/>
              </w:rPr>
              <w:t>类</w:t>
            </w:r>
            <w:bookmarkEnd w:id="31"/>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kern w:val="0"/>
                <w:sz w:val="21"/>
                <w:szCs w:val="21"/>
                <w:lang w:eastAsia="zh-CN" w:bidi="ar"/>
              </w:rPr>
              <w:t>住所</w:t>
            </w:r>
            <w:bookmarkStart w:id="32" w:name="hmcheck_0ed435b5feb24cd8b0b16a7dd5ccd17c"/>
            <w:r>
              <w:rPr>
                <w:rFonts w:hint="default" w:ascii="Times New Roman" w:hAnsi="Times New Roman" w:eastAsia="仿宋_GB2312" w:cs="Times New Roman"/>
                <w:b/>
                <w:bCs/>
                <w:color w:val="auto"/>
                <w:kern w:val="0"/>
                <w:sz w:val="21"/>
                <w:szCs w:val="21"/>
                <w:shd w:val="clear" w:color="auto" w:fill="FFFFFF"/>
                <w:lang w:eastAsia="zh-CN" w:bidi="ar"/>
              </w:rPr>
              <w:t>类</w:t>
            </w:r>
            <w:bookmarkEnd w:id="32"/>
            <w:r>
              <w:rPr>
                <w:rFonts w:hint="default" w:ascii="Times New Roman" w:hAnsi="Times New Roman" w:eastAsia="仿宋_GB2312" w:cs="Times New Roman"/>
                <w:b/>
                <w:bCs/>
                <w:color w:val="auto"/>
                <w:kern w:val="0"/>
                <w:sz w:val="21"/>
                <w:szCs w:val="21"/>
                <w:lang w:eastAsia="zh-CN" w:bidi="ar"/>
              </w:rPr>
              <w:t>：</w:t>
            </w:r>
            <w:r>
              <w:rPr>
                <w:rFonts w:hint="default" w:ascii="Times New Roman" w:hAnsi="Times New Roman" w:eastAsia="仿宋_GB2312" w:cs="Times New Roman"/>
                <w:color w:val="auto"/>
                <w:kern w:val="0"/>
                <w:sz w:val="21"/>
                <w:szCs w:val="21"/>
                <w:lang w:bidi="ar"/>
              </w:rPr>
              <w:t>救灾帐篷（单帐篷、棉帐篷等）、苫布等</w:t>
            </w:r>
            <w:r>
              <w:rPr>
                <w:rFonts w:hint="default" w:ascii="Times New Roman" w:hAnsi="Times New Roman" w:eastAsia="仿宋_GB2312" w:cs="Times New Roman"/>
                <w:color w:val="auto"/>
                <w:kern w:val="0"/>
                <w:sz w:val="21"/>
                <w:szCs w:val="21"/>
                <w:lang w:eastAsia="zh-CN" w:bidi="ar"/>
              </w:rPr>
              <w:t>；</w:t>
            </w:r>
            <w:bookmarkStart w:id="33" w:name="hmcheck_4a4f32f0ec5745bb8a1d485f89bf21ed"/>
            <w:r>
              <w:rPr>
                <w:rFonts w:hint="default" w:ascii="Times New Roman" w:hAnsi="Times New Roman" w:eastAsia="仿宋_GB2312" w:cs="Times New Roman"/>
                <w:b/>
                <w:bCs/>
                <w:color w:val="auto"/>
                <w:kern w:val="0"/>
                <w:sz w:val="21"/>
                <w:szCs w:val="21"/>
                <w:shd w:val="clear" w:color="auto" w:fill="FFFFFF"/>
                <w:lang w:eastAsia="zh-CN" w:bidi="ar"/>
              </w:rPr>
              <w:t>床寝类</w:t>
            </w:r>
            <w:bookmarkEnd w:id="33"/>
            <w:r>
              <w:rPr>
                <w:rFonts w:hint="default" w:ascii="Times New Roman" w:hAnsi="Times New Roman" w:eastAsia="仿宋_GB2312" w:cs="Times New Roman"/>
                <w:b/>
                <w:bCs/>
                <w:color w:val="auto"/>
                <w:kern w:val="0"/>
                <w:sz w:val="21"/>
                <w:szCs w:val="21"/>
                <w:lang w:eastAsia="zh-CN" w:bidi="ar"/>
              </w:rPr>
              <w:t>：</w:t>
            </w:r>
            <w:r>
              <w:rPr>
                <w:rFonts w:hint="default" w:ascii="Times New Roman" w:hAnsi="Times New Roman" w:eastAsia="仿宋_GB2312" w:cs="Times New Roman"/>
                <w:color w:val="auto"/>
                <w:kern w:val="0"/>
                <w:sz w:val="21"/>
                <w:szCs w:val="21"/>
                <w:lang w:eastAsia="zh-CN" w:bidi="ar"/>
              </w:rPr>
              <w:t>床、被子、毯子、褥子、蚊帐等</w:t>
            </w:r>
          </w:p>
        </w:tc>
      </w:tr>
      <w:tr>
        <w:tblPrEx>
          <w:tblCellMar>
            <w:top w:w="0" w:type="dxa"/>
            <w:left w:w="108" w:type="dxa"/>
            <w:bottom w:w="0" w:type="dxa"/>
            <w:right w:w="108" w:type="dxa"/>
          </w:tblCellMar>
        </w:tblPrEx>
        <w:trPr>
          <w:trHeight w:val="56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服装类</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衣物、帽子、鞋子等</w:t>
            </w:r>
          </w:p>
        </w:tc>
      </w:tr>
      <w:tr>
        <w:tblPrEx>
          <w:tblCellMar>
            <w:top w:w="0" w:type="dxa"/>
            <w:left w:w="108" w:type="dxa"/>
            <w:bottom w:w="0" w:type="dxa"/>
            <w:right w:w="108" w:type="dxa"/>
          </w:tblCellMar>
        </w:tblPrEx>
        <w:trPr>
          <w:trHeight w:val="56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装具</w:t>
            </w:r>
            <w:bookmarkStart w:id="34" w:name="hmcheck_63ba570491764750892501b70e2ea5f1"/>
            <w:r>
              <w:rPr>
                <w:rFonts w:hint="default" w:ascii="Times New Roman" w:hAnsi="Times New Roman" w:eastAsia="仿宋_GB2312" w:cs="Times New Roman"/>
                <w:color w:val="auto"/>
                <w:kern w:val="0"/>
                <w:sz w:val="21"/>
                <w:szCs w:val="21"/>
                <w:shd w:val="clear" w:color="auto" w:fill="FFFFFF"/>
                <w:lang w:bidi="ar"/>
              </w:rPr>
              <w:t>类</w:t>
            </w:r>
            <w:bookmarkEnd w:id="34"/>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kern w:val="0"/>
                <w:sz w:val="21"/>
                <w:szCs w:val="21"/>
                <w:lang w:bidi="ar"/>
              </w:rPr>
              <w:t>照明类</w:t>
            </w:r>
            <w:r>
              <w:rPr>
                <w:rFonts w:hint="default" w:ascii="Times New Roman" w:hAnsi="Times New Roman" w:eastAsia="仿宋_GB2312" w:cs="Times New Roman"/>
                <w:b/>
                <w:bCs/>
                <w:color w:val="auto"/>
                <w:kern w:val="0"/>
                <w:sz w:val="21"/>
                <w:szCs w:val="21"/>
                <w:lang w:eastAsia="zh-CN" w:bidi="ar"/>
              </w:rPr>
              <w:t>：</w:t>
            </w:r>
            <w:r>
              <w:rPr>
                <w:rFonts w:hint="default" w:ascii="Times New Roman" w:hAnsi="Times New Roman" w:eastAsia="仿宋_GB2312" w:cs="Times New Roman"/>
                <w:color w:val="auto"/>
                <w:kern w:val="0"/>
                <w:sz w:val="21"/>
                <w:szCs w:val="21"/>
                <w:lang w:eastAsia="zh-CN" w:bidi="ar"/>
              </w:rPr>
              <w:t>手电筒、应急灯、蜡烛等；</w:t>
            </w:r>
            <w:r>
              <w:rPr>
                <w:rFonts w:hint="default" w:ascii="Times New Roman" w:hAnsi="Times New Roman" w:eastAsia="仿宋_GB2312" w:cs="Times New Roman"/>
                <w:b/>
                <w:bCs/>
                <w:color w:val="auto"/>
                <w:kern w:val="0"/>
                <w:sz w:val="21"/>
                <w:szCs w:val="21"/>
                <w:lang w:bidi="ar"/>
              </w:rPr>
              <w:t>其他类</w:t>
            </w:r>
            <w:r>
              <w:rPr>
                <w:rFonts w:hint="default" w:ascii="Times New Roman" w:hAnsi="Times New Roman" w:eastAsia="仿宋_GB2312" w:cs="Times New Roman"/>
                <w:b/>
                <w:bCs/>
                <w:color w:val="auto"/>
                <w:kern w:val="0"/>
                <w:sz w:val="21"/>
                <w:szCs w:val="21"/>
                <w:lang w:eastAsia="zh-CN" w:bidi="ar"/>
              </w:rPr>
              <w:t>：</w:t>
            </w:r>
            <w:r>
              <w:rPr>
                <w:rFonts w:hint="default" w:ascii="Times New Roman" w:hAnsi="Times New Roman" w:eastAsia="仿宋_GB2312" w:cs="Times New Roman"/>
                <w:color w:val="auto"/>
                <w:kern w:val="0"/>
                <w:sz w:val="21"/>
                <w:szCs w:val="21"/>
                <w:lang w:eastAsia="zh-CN" w:bidi="ar"/>
              </w:rPr>
              <w:t>发电机（组）、灶具、扩音器、应急背囊（架）等</w:t>
            </w:r>
          </w:p>
        </w:tc>
      </w:tr>
      <w:tr>
        <w:tblPrEx>
          <w:tblCellMar>
            <w:top w:w="0" w:type="dxa"/>
            <w:left w:w="108" w:type="dxa"/>
            <w:bottom w:w="0" w:type="dxa"/>
            <w:right w:w="108" w:type="dxa"/>
          </w:tblCellMar>
        </w:tblPrEx>
        <w:trPr>
          <w:trHeight w:val="1361"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饮食、卫生及特殊用品</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kern w:val="0"/>
                <w:sz w:val="21"/>
                <w:szCs w:val="21"/>
                <w:lang w:bidi="ar"/>
              </w:rPr>
              <w:t>食品类</w:t>
            </w:r>
            <w:r>
              <w:rPr>
                <w:rFonts w:hint="default" w:ascii="Times New Roman" w:hAnsi="Times New Roman" w:eastAsia="仿宋_GB2312" w:cs="Times New Roman"/>
                <w:b/>
                <w:bCs/>
                <w:color w:val="auto"/>
                <w:kern w:val="0"/>
                <w:sz w:val="21"/>
                <w:szCs w:val="21"/>
                <w:lang w:eastAsia="zh-CN" w:bidi="ar"/>
              </w:rPr>
              <w:t>：</w:t>
            </w:r>
            <w:r>
              <w:rPr>
                <w:rFonts w:hint="default" w:ascii="Times New Roman" w:hAnsi="Times New Roman" w:eastAsia="仿宋_GB2312" w:cs="Times New Roman"/>
                <w:color w:val="auto"/>
                <w:kern w:val="0"/>
                <w:sz w:val="21"/>
                <w:szCs w:val="21"/>
                <w:lang w:eastAsia="zh-CN" w:bidi="ar"/>
              </w:rPr>
              <w:t>方便食品（方便面、火腿肠、饼干、面包、罐头等）、粮油（大米、食用油、面粉、面条等）、食材（肉类、蛋类、蔬菜类等）等；</w:t>
            </w:r>
            <w:r>
              <w:rPr>
                <w:rFonts w:hint="default" w:ascii="Times New Roman" w:hAnsi="Times New Roman" w:eastAsia="仿宋_GB2312" w:cs="Times New Roman"/>
                <w:b/>
                <w:bCs/>
                <w:color w:val="auto"/>
                <w:kern w:val="0"/>
                <w:sz w:val="21"/>
                <w:szCs w:val="21"/>
                <w:lang w:eastAsia="zh-CN" w:bidi="ar"/>
              </w:rPr>
              <w:t>饮水</w:t>
            </w:r>
            <w:bookmarkStart w:id="35" w:name="hmcheck_b78d35a321da44cd9e48591f57d7f9d0"/>
            <w:r>
              <w:rPr>
                <w:rFonts w:hint="default" w:ascii="Times New Roman" w:hAnsi="Times New Roman" w:eastAsia="仿宋_GB2312" w:cs="Times New Roman"/>
                <w:b/>
                <w:bCs/>
                <w:color w:val="auto"/>
                <w:kern w:val="0"/>
                <w:sz w:val="21"/>
                <w:szCs w:val="21"/>
                <w:shd w:val="clear" w:color="auto" w:fill="FFFFFF"/>
                <w:lang w:eastAsia="zh-CN" w:bidi="ar"/>
              </w:rPr>
              <w:t>类</w:t>
            </w:r>
            <w:bookmarkEnd w:id="35"/>
            <w:r>
              <w:rPr>
                <w:rFonts w:hint="default" w:ascii="Times New Roman" w:hAnsi="Times New Roman" w:eastAsia="仿宋_GB2312" w:cs="Times New Roman"/>
                <w:b/>
                <w:bCs/>
                <w:color w:val="auto"/>
                <w:kern w:val="0"/>
                <w:sz w:val="21"/>
                <w:szCs w:val="21"/>
                <w:lang w:eastAsia="zh-CN" w:bidi="ar"/>
              </w:rPr>
              <w:t>：</w:t>
            </w:r>
            <w:r>
              <w:rPr>
                <w:rFonts w:hint="default" w:ascii="Times New Roman" w:hAnsi="Times New Roman" w:eastAsia="仿宋_GB2312" w:cs="Times New Roman"/>
                <w:color w:val="auto"/>
                <w:kern w:val="0"/>
                <w:sz w:val="21"/>
                <w:szCs w:val="21"/>
                <w:lang w:eastAsia="zh-CN" w:bidi="ar"/>
              </w:rPr>
              <w:t>饮用水（矿泉水、纯净水等）、储水设备（水桶、储水罐）等；</w:t>
            </w:r>
            <w:r>
              <w:rPr>
                <w:rFonts w:hint="default" w:ascii="Times New Roman" w:hAnsi="Times New Roman" w:eastAsia="仿宋_GB2312" w:cs="Times New Roman"/>
                <w:b/>
                <w:bCs/>
                <w:color w:val="auto"/>
                <w:kern w:val="0"/>
                <w:sz w:val="21"/>
                <w:szCs w:val="21"/>
                <w:lang w:eastAsia="zh-CN" w:bidi="ar"/>
              </w:rPr>
              <w:t>卫生清洁：</w:t>
            </w:r>
            <w:bookmarkStart w:id="36" w:name="hmcheck_13ce4f897cbe4a7da02deef42b3b29d2"/>
            <w:r>
              <w:rPr>
                <w:rFonts w:hint="default" w:ascii="Times New Roman" w:hAnsi="Times New Roman" w:eastAsia="仿宋_GB2312" w:cs="Times New Roman"/>
                <w:color w:val="auto"/>
                <w:kern w:val="0"/>
                <w:sz w:val="21"/>
                <w:szCs w:val="21"/>
                <w:shd w:val="clear" w:color="auto" w:fill="FFFFFF"/>
                <w:lang w:eastAsia="zh-CN" w:bidi="ar"/>
              </w:rPr>
              <w:t>卫生用品（卫生纸、卫生巾等）、清洁用品（洗手液、洗衣粉、洗衣液）、消毒用品（消毒液、消毒棉棒）、常用医药品等；</w:t>
            </w:r>
            <w:bookmarkEnd w:id="36"/>
            <w:r>
              <w:rPr>
                <w:rFonts w:hint="default" w:ascii="Times New Roman" w:hAnsi="Times New Roman" w:eastAsia="仿宋_GB2312" w:cs="Times New Roman"/>
                <w:b/>
                <w:bCs/>
                <w:color w:val="auto"/>
                <w:kern w:val="0"/>
                <w:sz w:val="21"/>
                <w:szCs w:val="21"/>
                <w:lang w:eastAsia="zh-CN" w:bidi="ar"/>
              </w:rPr>
              <w:t>特殊用品：</w:t>
            </w:r>
            <w:r>
              <w:rPr>
                <w:rFonts w:hint="default" w:ascii="Times New Roman" w:hAnsi="Times New Roman" w:eastAsia="仿宋_GB2312" w:cs="Times New Roman"/>
                <w:color w:val="auto"/>
                <w:kern w:val="0"/>
                <w:sz w:val="21"/>
                <w:szCs w:val="21"/>
                <w:lang w:eastAsia="zh-CN" w:bidi="ar"/>
              </w:rPr>
              <w:t>防寒防暑用品（</w:t>
            </w:r>
            <w:bookmarkStart w:id="37" w:name="hmcheck_92fc6060428e4237b09840256c30925a"/>
            <w:r>
              <w:rPr>
                <w:rFonts w:hint="default" w:ascii="Times New Roman" w:hAnsi="Times New Roman" w:eastAsia="仿宋_GB2312" w:cs="Times New Roman"/>
                <w:color w:val="auto"/>
                <w:kern w:val="0"/>
                <w:sz w:val="21"/>
                <w:szCs w:val="21"/>
                <w:shd w:val="clear" w:color="auto" w:fill="FFFFFF"/>
                <w:lang w:eastAsia="zh-CN" w:bidi="ar"/>
              </w:rPr>
              <w:t>暖宝</w:t>
            </w:r>
            <w:bookmarkEnd w:id="37"/>
            <w:r>
              <w:rPr>
                <w:rFonts w:hint="default" w:ascii="Times New Roman" w:hAnsi="Times New Roman" w:eastAsia="仿宋_GB2312" w:cs="Times New Roman"/>
                <w:color w:val="auto"/>
                <w:kern w:val="0"/>
                <w:sz w:val="21"/>
                <w:szCs w:val="21"/>
                <w:lang w:eastAsia="zh-CN" w:bidi="ar"/>
              </w:rPr>
              <w:t>、驱蚊液、清凉油等）</w:t>
            </w:r>
          </w:p>
        </w:tc>
      </w:tr>
      <w:tr>
        <w:tblPrEx>
          <w:tblCellMar>
            <w:top w:w="0" w:type="dxa"/>
            <w:left w:w="108" w:type="dxa"/>
            <w:bottom w:w="0" w:type="dxa"/>
            <w:right w:w="108" w:type="dxa"/>
          </w:tblCellMar>
        </w:tblPrEx>
        <w:trPr>
          <w:trHeight w:val="737" w:hRule="atLeast"/>
        </w:trPr>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森林草原防灭火物资</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个人防护装备</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防护套装、阻燃防护头盔、阻燃防护面罩（防烟、尘、毒等）、阻燃防护服、阻燃防护手套、阻燃防护鞋（靴）、避火罩、单兵火场呼吸自救器、防寒大衣、消防急救包等</w:t>
            </w:r>
          </w:p>
        </w:tc>
      </w:tr>
      <w:tr>
        <w:tblPrEx>
          <w:tblCellMar>
            <w:top w:w="0" w:type="dxa"/>
            <w:left w:w="108" w:type="dxa"/>
            <w:bottom w:w="0" w:type="dxa"/>
            <w:right w:w="108" w:type="dxa"/>
          </w:tblCellMar>
        </w:tblPrEx>
        <w:trPr>
          <w:trHeight w:val="1020"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扑火机具</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灭火机（风力、风水、泡沫等）、灭火水枪（脉冲水枪、高压水枪等）、森林消防水泵（手抬高压泵、柱塞隔膜泵、单兵便携</w:t>
            </w:r>
            <w:bookmarkStart w:id="38" w:name="hmcheck_519d31f1fcc84898855bab2eb8defd7a"/>
            <w:r>
              <w:rPr>
                <w:rFonts w:hint="default" w:ascii="Times New Roman" w:hAnsi="Times New Roman" w:eastAsia="仿宋_GB2312" w:cs="Times New Roman"/>
                <w:color w:val="auto"/>
                <w:kern w:val="0"/>
                <w:sz w:val="21"/>
                <w:szCs w:val="21"/>
                <w:shd w:val="clear" w:color="auto" w:fill="FFFFFF"/>
                <w:lang w:bidi="ar"/>
              </w:rPr>
              <w:t>泵</w:t>
            </w:r>
            <w:bookmarkEnd w:id="38"/>
            <w:r>
              <w:rPr>
                <w:rFonts w:hint="default" w:ascii="Times New Roman" w:hAnsi="Times New Roman" w:eastAsia="仿宋_GB2312" w:cs="Times New Roman"/>
                <w:color w:val="auto"/>
                <w:kern w:val="0"/>
                <w:sz w:val="21"/>
                <w:szCs w:val="21"/>
                <w:lang w:bidi="ar"/>
              </w:rPr>
              <w:t>等）、森林草原专用灭火药剂 、油锯、割灌机、二号工具、组合工具、点火器、火灾自动报警系统、移动式储水装置（蓄水池、水囊等）</w:t>
            </w:r>
          </w:p>
        </w:tc>
      </w:tr>
      <w:tr>
        <w:tblPrEx>
          <w:tblCellMar>
            <w:top w:w="0" w:type="dxa"/>
            <w:left w:w="108" w:type="dxa"/>
            <w:bottom w:w="0" w:type="dxa"/>
            <w:right w:w="108" w:type="dxa"/>
          </w:tblCellMar>
        </w:tblPrEx>
        <w:trPr>
          <w:trHeight w:val="73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车辆及特种装备</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39" w:name="hmcheck_f403e0a6404b4f5f8b5e23958ccd2fa4"/>
            <w:r>
              <w:rPr>
                <w:rFonts w:hint="default" w:ascii="Times New Roman" w:hAnsi="Times New Roman" w:eastAsia="仿宋_GB2312" w:cs="Times New Roman"/>
                <w:color w:val="auto"/>
                <w:kern w:val="0"/>
                <w:sz w:val="21"/>
                <w:szCs w:val="21"/>
                <w:shd w:val="clear" w:color="auto" w:fill="FFFFFF"/>
                <w:lang w:bidi="ar"/>
              </w:rPr>
              <w:t>森</w:t>
            </w:r>
            <w:bookmarkEnd w:id="39"/>
            <w:r>
              <w:rPr>
                <w:rFonts w:hint="default" w:ascii="Times New Roman" w:hAnsi="Times New Roman" w:eastAsia="仿宋_GB2312" w:cs="Times New Roman"/>
                <w:color w:val="auto"/>
                <w:kern w:val="0"/>
                <w:sz w:val="21"/>
                <w:szCs w:val="21"/>
                <w:lang w:bidi="ar"/>
              </w:rPr>
              <w:t>防巡逻（班组突击）车、中小型水罐车、消防摩托车等</w:t>
            </w:r>
          </w:p>
        </w:tc>
      </w:tr>
      <w:tr>
        <w:tblPrEx>
          <w:tblCellMar>
            <w:top w:w="0" w:type="dxa"/>
            <w:left w:w="108" w:type="dxa"/>
            <w:bottom w:w="0" w:type="dxa"/>
            <w:right w:w="108" w:type="dxa"/>
          </w:tblCellMar>
        </w:tblPrEx>
        <w:trPr>
          <w:trHeight w:val="73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通信指挥装备</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便携式应急移动中继系统、北斗手持机、卫星电话、红外探火仪、望远镜、风向仪、超短波电台、对讲机、喊话器等</w:t>
            </w:r>
          </w:p>
        </w:tc>
      </w:tr>
      <w:tr>
        <w:tblPrEx>
          <w:tblCellMar>
            <w:top w:w="0" w:type="dxa"/>
            <w:left w:w="108" w:type="dxa"/>
            <w:bottom w:w="0" w:type="dxa"/>
            <w:right w:w="108" w:type="dxa"/>
          </w:tblCellMar>
        </w:tblPrEx>
        <w:trPr>
          <w:trHeight w:val="73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野外生存装备</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强光手电（头</w:t>
            </w:r>
            <w:bookmarkStart w:id="40" w:name="hmcheck_57c237cc6cb241f8a6f9fbfeeede29cc"/>
            <w:r>
              <w:rPr>
                <w:rFonts w:hint="default" w:ascii="Times New Roman" w:hAnsi="Times New Roman" w:eastAsia="仿宋_GB2312" w:cs="Times New Roman"/>
                <w:color w:val="auto"/>
                <w:kern w:val="0"/>
                <w:sz w:val="21"/>
                <w:szCs w:val="21"/>
                <w:shd w:val="clear" w:color="auto" w:fill="FFFFFF"/>
                <w:lang w:bidi="ar"/>
              </w:rPr>
              <w:t>灯</w:t>
            </w:r>
            <w:bookmarkEnd w:id="40"/>
            <w:r>
              <w:rPr>
                <w:rFonts w:hint="default" w:ascii="Times New Roman" w:hAnsi="Times New Roman" w:eastAsia="仿宋_GB2312" w:cs="Times New Roman"/>
                <w:color w:val="auto"/>
                <w:kern w:val="0"/>
                <w:sz w:val="21"/>
                <w:szCs w:val="21"/>
                <w:lang w:bidi="ar"/>
              </w:rPr>
              <w:t>）、单兵方位灯、帐篷、睡袋、便携式桌椅等</w:t>
            </w:r>
          </w:p>
        </w:tc>
      </w:tr>
      <w:tr>
        <w:tblPrEx>
          <w:tblCellMar>
            <w:top w:w="0" w:type="dxa"/>
            <w:left w:w="108" w:type="dxa"/>
            <w:bottom w:w="0" w:type="dxa"/>
            <w:right w:w="108" w:type="dxa"/>
          </w:tblCellMar>
        </w:tblPrEx>
        <w:trPr>
          <w:trHeight w:val="567" w:hRule="atLeast"/>
        </w:trPr>
        <w:tc>
          <w:tcPr>
            <w:tcW w:w="30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防汛抗旱物资</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抢险物料</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袋类（编织袋、草袋、麻袋等）、彩条布/编织布、土工布等</w:t>
            </w:r>
          </w:p>
        </w:tc>
      </w:tr>
      <w:tr>
        <w:tblPrEx>
          <w:tblCellMar>
            <w:top w:w="0" w:type="dxa"/>
            <w:left w:w="108" w:type="dxa"/>
            <w:bottom w:w="0" w:type="dxa"/>
            <w:right w:w="108" w:type="dxa"/>
          </w:tblCellMar>
        </w:tblPrEx>
        <w:trPr>
          <w:trHeight w:val="56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救生器材</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冲锋舟、救生衣、救生圈、救生抛投器/伸缩杆、绳索（救生绳、安全绳等）</w:t>
            </w:r>
          </w:p>
        </w:tc>
      </w:tr>
      <w:tr>
        <w:tblPrEx>
          <w:tblCellMar>
            <w:top w:w="0" w:type="dxa"/>
            <w:left w:w="108" w:type="dxa"/>
            <w:bottom w:w="0" w:type="dxa"/>
            <w:right w:w="108" w:type="dxa"/>
          </w:tblCellMar>
        </w:tblPrEx>
        <w:trPr>
          <w:trHeight w:val="56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抢险机具</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照明设备（手电筒、便携式头灯、照明灯、应急灯、工作灯、</w:t>
            </w:r>
            <w:bookmarkStart w:id="41" w:name="hmcheck_856af65f8b064def8a73596d1eca0eb3"/>
            <w:r>
              <w:rPr>
                <w:rFonts w:hint="default" w:ascii="Times New Roman" w:hAnsi="Times New Roman" w:eastAsia="仿宋_GB2312" w:cs="Times New Roman"/>
                <w:color w:val="auto"/>
                <w:kern w:val="0"/>
                <w:sz w:val="21"/>
                <w:szCs w:val="21"/>
                <w:lang w:bidi="ar"/>
              </w:rPr>
              <w:t>查</w:t>
            </w:r>
            <w:r>
              <w:rPr>
                <w:rFonts w:hint="default" w:ascii="Times New Roman" w:hAnsi="Times New Roman" w:eastAsia="仿宋_GB2312" w:cs="Times New Roman"/>
                <w:color w:val="auto"/>
                <w:kern w:val="0"/>
                <w:sz w:val="21"/>
                <w:szCs w:val="21"/>
                <w:shd w:val="clear" w:color="auto" w:fill="FFFFFF"/>
                <w:lang w:bidi="ar"/>
              </w:rPr>
              <w:t>险</w:t>
            </w:r>
            <w:bookmarkEnd w:id="41"/>
            <w:r>
              <w:rPr>
                <w:rFonts w:hint="default" w:ascii="Times New Roman" w:hAnsi="Times New Roman" w:eastAsia="仿宋_GB2312" w:cs="Times New Roman"/>
                <w:color w:val="auto"/>
                <w:kern w:val="0"/>
                <w:sz w:val="21"/>
                <w:szCs w:val="21"/>
                <w:lang w:bidi="ar"/>
              </w:rPr>
              <w:t>灯具等）、应急排涝泵等</w:t>
            </w:r>
          </w:p>
        </w:tc>
      </w:tr>
      <w:tr>
        <w:tblPrEx>
          <w:tblCellMar>
            <w:top w:w="0" w:type="dxa"/>
            <w:left w:w="108" w:type="dxa"/>
            <w:bottom w:w="0" w:type="dxa"/>
            <w:right w:w="108" w:type="dxa"/>
          </w:tblCellMar>
        </w:tblPrEx>
        <w:trPr>
          <w:trHeight w:val="73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给排水设备</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净水设备、水管/水带、电缆、发电机（组）等</w:t>
            </w:r>
          </w:p>
        </w:tc>
      </w:tr>
      <w:tr>
        <w:tblPrEx>
          <w:tblCellMar>
            <w:top w:w="0" w:type="dxa"/>
            <w:left w:w="108" w:type="dxa"/>
            <w:bottom w:w="0" w:type="dxa"/>
            <w:right w:w="108" w:type="dxa"/>
          </w:tblCellMar>
        </w:tblPrEx>
        <w:trPr>
          <w:trHeight w:val="567"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供水器具</w:t>
            </w:r>
          </w:p>
        </w:tc>
        <w:tc>
          <w:tcPr>
            <w:tcW w:w="39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储水罐、储水袋、净水设备等</w:t>
            </w:r>
          </w:p>
        </w:tc>
      </w:tr>
      <w:tr>
        <w:tblPrEx>
          <w:tblCellMar>
            <w:top w:w="0" w:type="dxa"/>
            <w:left w:w="108" w:type="dxa"/>
            <w:bottom w:w="0" w:type="dxa"/>
            <w:right w:w="108" w:type="dxa"/>
          </w:tblCellMar>
        </w:tblPrEx>
        <w:trPr>
          <w:trHeight w:val="567" w:hRule="atLeast"/>
        </w:trPr>
        <w:tc>
          <w:tcPr>
            <w:tcW w:w="300" w:type="pct"/>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auto" w:sz="4" w:space="0"/>
              <w:right w:val="single" w:color="000000" w:sz="4" w:space="0"/>
            </w:tcBorders>
            <w:shd w:val="clear" w:color="auto" w:fill="FFFFFF"/>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其他</w:t>
            </w:r>
          </w:p>
        </w:tc>
        <w:tc>
          <w:tcPr>
            <w:tcW w:w="3932"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应急帐篷、应急</w:t>
            </w:r>
            <w:bookmarkStart w:id="42" w:name="hmcheck_13488f5524cb479c9948c7da64a7fa89"/>
            <w:r>
              <w:rPr>
                <w:rFonts w:hint="default" w:ascii="Times New Roman" w:hAnsi="Times New Roman" w:eastAsia="仿宋_GB2312" w:cs="Times New Roman"/>
                <w:color w:val="auto"/>
                <w:kern w:val="0"/>
                <w:sz w:val="21"/>
                <w:szCs w:val="21"/>
                <w:shd w:val="clear" w:color="auto" w:fill="FFFFFF"/>
                <w:lang w:bidi="ar"/>
              </w:rPr>
              <w:t>通讯设备</w:t>
            </w:r>
            <w:bookmarkEnd w:id="42"/>
            <w:r>
              <w:rPr>
                <w:rFonts w:hint="default" w:ascii="Times New Roman" w:hAnsi="Times New Roman" w:eastAsia="仿宋_GB2312" w:cs="Times New Roman"/>
                <w:color w:val="auto"/>
                <w:kern w:val="0"/>
                <w:sz w:val="21"/>
                <w:szCs w:val="21"/>
                <w:lang w:bidi="ar"/>
              </w:rPr>
              <w:t>（喊话器、对讲机、卫星电话等）</w:t>
            </w:r>
          </w:p>
        </w:tc>
      </w:tr>
      <w:tr>
        <w:tblPrEx>
          <w:tblCellMar>
            <w:top w:w="0" w:type="dxa"/>
            <w:left w:w="108" w:type="dxa"/>
            <w:bottom w:w="0" w:type="dxa"/>
            <w:right w:w="108" w:type="dxa"/>
          </w:tblCellMar>
        </w:tblPrEx>
        <w:trPr>
          <w:trHeight w:val="1134" w:hRule="atLeast"/>
        </w:trPr>
        <w:tc>
          <w:tcPr>
            <w:tcW w:w="30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w:t>
            </w:r>
          </w:p>
        </w:tc>
        <w:tc>
          <w:tcPr>
            <w:tcW w:w="2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地震应急救灾物资</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现场工作人员野外生存和防护物资</w:t>
            </w:r>
          </w:p>
        </w:tc>
        <w:tc>
          <w:tcPr>
            <w:tcW w:w="39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现场工作防护装备、单兵防护装备（手套、头盔、护目镜等）、医疗防护器具等</w:t>
            </w:r>
          </w:p>
        </w:tc>
      </w:tr>
      <w:tr>
        <w:tblPrEx>
          <w:tblCellMar>
            <w:top w:w="0" w:type="dxa"/>
            <w:left w:w="108" w:type="dxa"/>
            <w:bottom w:w="0" w:type="dxa"/>
            <w:right w:w="108" w:type="dxa"/>
          </w:tblCellMar>
        </w:tblPrEx>
        <w:trPr>
          <w:trHeight w:val="737" w:hRule="atLeast"/>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应急通信装备</w:t>
            </w:r>
          </w:p>
        </w:tc>
        <w:tc>
          <w:tcPr>
            <w:tcW w:w="39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电台（短波电台、便携移动电台等）、无线图传、对讲机、天通电话和终端、卫星电话（铱星电话等）</w:t>
            </w:r>
          </w:p>
        </w:tc>
      </w:tr>
      <w:tr>
        <w:tblPrEx>
          <w:tblCellMar>
            <w:top w:w="0" w:type="dxa"/>
            <w:left w:w="108" w:type="dxa"/>
            <w:bottom w:w="0" w:type="dxa"/>
            <w:right w:w="108" w:type="dxa"/>
          </w:tblCellMar>
        </w:tblPrEx>
        <w:trPr>
          <w:trHeight w:val="794" w:hRule="atLeast"/>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地震应急流动监测装备</w:t>
            </w:r>
          </w:p>
        </w:tc>
        <w:tc>
          <w:tcPr>
            <w:tcW w:w="39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应急信息采集传输和分析系统</w:t>
            </w:r>
          </w:p>
        </w:tc>
      </w:tr>
      <w:tr>
        <w:tblPrEx>
          <w:tblCellMar>
            <w:top w:w="0" w:type="dxa"/>
            <w:left w:w="108" w:type="dxa"/>
            <w:bottom w:w="0" w:type="dxa"/>
            <w:right w:w="108" w:type="dxa"/>
          </w:tblCellMar>
        </w:tblPrEx>
        <w:trPr>
          <w:trHeight w:val="737"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消防救援类物资</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灭火救援物资</w:t>
            </w:r>
          </w:p>
        </w:tc>
        <w:tc>
          <w:tcPr>
            <w:tcW w:w="39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排烟机、热成像仪等</w:t>
            </w:r>
          </w:p>
        </w:tc>
      </w:tr>
      <w:tr>
        <w:tblPrEx>
          <w:tblCellMar>
            <w:top w:w="0" w:type="dxa"/>
            <w:left w:w="108" w:type="dxa"/>
            <w:bottom w:w="0" w:type="dxa"/>
            <w:right w:w="108" w:type="dxa"/>
          </w:tblCellMar>
        </w:tblPrEx>
        <w:trPr>
          <w:trHeight w:val="102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石油化工事故救援物资</w:t>
            </w:r>
          </w:p>
        </w:tc>
        <w:tc>
          <w:tcPr>
            <w:tcW w:w="39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化学防护服、防毒面具及过滤罐、化学侦检仪等</w:t>
            </w:r>
          </w:p>
        </w:tc>
      </w:tr>
      <w:tr>
        <w:tblPrEx>
          <w:tblCellMar>
            <w:top w:w="0" w:type="dxa"/>
            <w:left w:w="108" w:type="dxa"/>
            <w:bottom w:w="0" w:type="dxa"/>
            <w:right w:w="108" w:type="dxa"/>
          </w:tblCellMar>
        </w:tblPrEx>
        <w:trPr>
          <w:trHeight w:val="102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洪涝灾害水域救援物资</w:t>
            </w:r>
          </w:p>
        </w:tc>
        <w:tc>
          <w:tcPr>
            <w:tcW w:w="39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水域救生衣、救生抛投器、冲锋舟、浮艇泵等</w:t>
            </w:r>
          </w:p>
        </w:tc>
      </w:tr>
      <w:tr>
        <w:tblPrEx>
          <w:tblCellMar>
            <w:top w:w="0" w:type="dxa"/>
            <w:left w:w="108" w:type="dxa"/>
            <w:bottom w:w="0" w:type="dxa"/>
            <w:right w:w="108" w:type="dxa"/>
          </w:tblCellMar>
        </w:tblPrEx>
        <w:trPr>
          <w:trHeight w:val="102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地震地质灾害救援物资</w:t>
            </w:r>
          </w:p>
        </w:tc>
        <w:tc>
          <w:tcPr>
            <w:tcW w:w="39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手抬机动泵、机动链锯、无齿锯、电动救援工具组、液压破拆工具组、重型起重气垫、千斤顶套组</w:t>
            </w:r>
            <w:bookmarkStart w:id="43" w:name="hmcheck_e6d81173b31f49018ddae4a2c8751751"/>
            <w:r>
              <w:rPr>
                <w:rFonts w:hint="default" w:ascii="Times New Roman" w:hAnsi="Times New Roman" w:eastAsia="仿宋_GB2312" w:cs="Times New Roman"/>
                <w:color w:val="auto"/>
                <w:kern w:val="0"/>
                <w:sz w:val="21"/>
                <w:szCs w:val="21"/>
                <w:lang w:bidi="ar"/>
              </w:rPr>
              <w:t>等</w:t>
            </w:r>
            <w:bookmarkEnd w:id="43"/>
          </w:p>
        </w:tc>
      </w:tr>
      <w:tr>
        <w:tblPrEx>
          <w:tblCellMar>
            <w:top w:w="0" w:type="dxa"/>
            <w:left w:w="108" w:type="dxa"/>
            <w:bottom w:w="0" w:type="dxa"/>
            <w:right w:w="108" w:type="dxa"/>
          </w:tblCellMar>
        </w:tblPrEx>
        <w:trPr>
          <w:trHeight w:val="737"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森林草原灭火物资</w:t>
            </w:r>
          </w:p>
        </w:tc>
        <w:tc>
          <w:tcPr>
            <w:tcW w:w="39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背负式大功率灭火机、大功率油锯、高压细水雾灭火机、点火器、组合工具等</w:t>
            </w:r>
          </w:p>
        </w:tc>
      </w:tr>
      <w:tr>
        <w:tblPrEx>
          <w:tblCellMar>
            <w:top w:w="0" w:type="dxa"/>
            <w:left w:w="108" w:type="dxa"/>
            <w:bottom w:w="0" w:type="dxa"/>
            <w:right w:w="108" w:type="dxa"/>
          </w:tblCellMar>
        </w:tblPrEx>
        <w:trPr>
          <w:trHeight w:val="102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1"/>
                <w:szCs w:val="21"/>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通用保障物资</w:t>
            </w:r>
          </w:p>
        </w:tc>
        <w:tc>
          <w:tcPr>
            <w:tcW w:w="39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多功能防护靴、</w:t>
            </w:r>
            <w:bookmarkStart w:id="44" w:name="hmcheck_7a852a3f9ab54be997af14c3ee56622b"/>
            <w:r>
              <w:rPr>
                <w:rFonts w:hint="default" w:ascii="Times New Roman" w:hAnsi="Times New Roman" w:eastAsia="仿宋_GB2312" w:cs="Times New Roman"/>
                <w:color w:val="auto"/>
                <w:kern w:val="0"/>
                <w:sz w:val="21"/>
                <w:szCs w:val="21"/>
                <w:shd w:val="clear" w:color="auto" w:fill="FFFFFF"/>
                <w:lang w:bidi="ar"/>
              </w:rPr>
              <w:t>携</w:t>
            </w:r>
            <w:bookmarkEnd w:id="44"/>
            <w:r>
              <w:rPr>
                <w:rFonts w:hint="default" w:ascii="Times New Roman" w:hAnsi="Times New Roman" w:eastAsia="仿宋_GB2312" w:cs="Times New Roman"/>
                <w:color w:val="auto"/>
                <w:kern w:val="0"/>
                <w:sz w:val="21"/>
                <w:szCs w:val="21"/>
                <w:lang w:bidi="ar"/>
              </w:rPr>
              <w:t>行背囊及72小时自我保障物资、发电机及移动轮轴、移动照明灯组、帐篷宿营灯、手提强光照明灯、野外救援净水系统、救援专用担架、指挥帐篷、洗消帐篷、帐篷背囊、望远镜、被装、灭火防护</w:t>
            </w:r>
            <w:bookmarkStart w:id="45" w:name="hmcheck_8585eb54e4074f88b4632c3164d98124"/>
            <w:r>
              <w:rPr>
                <w:rFonts w:hint="default" w:ascii="Times New Roman" w:hAnsi="Times New Roman" w:eastAsia="仿宋_GB2312" w:cs="Times New Roman"/>
                <w:color w:val="auto"/>
                <w:kern w:val="0"/>
                <w:sz w:val="21"/>
                <w:szCs w:val="21"/>
                <w:lang w:bidi="ar"/>
              </w:rPr>
              <w:t>被</w:t>
            </w:r>
            <w:r>
              <w:rPr>
                <w:rFonts w:hint="default" w:ascii="Times New Roman" w:hAnsi="Times New Roman" w:eastAsia="仿宋_GB2312" w:cs="Times New Roman"/>
                <w:color w:val="auto"/>
                <w:kern w:val="0"/>
                <w:sz w:val="21"/>
                <w:szCs w:val="21"/>
                <w:shd w:val="clear" w:color="auto" w:fill="FFFFFF"/>
                <w:lang w:bidi="ar"/>
              </w:rPr>
              <w:t>等</w:t>
            </w:r>
            <w:bookmarkEnd w:id="45"/>
          </w:p>
        </w:tc>
      </w:tr>
    </w:tbl>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备注：</w:t>
      </w:r>
    </w:p>
    <w:p>
      <w:pPr>
        <w:keepNext w:val="0"/>
        <w:keepLines w:val="0"/>
        <w:pageBreakBefore w:val="0"/>
        <w:widowControl w:val="0"/>
        <w:kinsoku/>
        <w:wordWrap/>
        <w:overflowPunct/>
        <w:topLinePunct w:val="0"/>
        <w:autoSpaceDE/>
        <w:autoSpaceDN/>
        <w:bidi w:val="0"/>
        <w:adjustRightInd/>
        <w:snapToGrid/>
        <w:spacing w:after="0" w:line="500" w:lineRule="exact"/>
        <w:ind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shd w:val="clear" w:color="auto" w:fill="FFFFFF"/>
          <w:lang w:val="en-US" w:eastAsia="zh-CN"/>
        </w:rPr>
        <w:t>.</w:t>
      </w:r>
      <w:r>
        <w:rPr>
          <w:rFonts w:hint="default" w:ascii="Times New Roman" w:hAnsi="Times New Roman" w:eastAsia="仿宋_GB2312" w:cs="Times New Roman"/>
          <w:b/>
          <w:bCs/>
          <w:color w:val="auto"/>
          <w:sz w:val="28"/>
          <w:szCs w:val="28"/>
        </w:rPr>
        <w:t>储备规模。</w:t>
      </w:r>
      <w:bookmarkStart w:id="46" w:name="hmcheck_afbf4356e7d645788c49b186d57d2d7c"/>
      <w:r>
        <w:rPr>
          <w:rFonts w:hint="default" w:ascii="Times New Roman" w:hAnsi="Times New Roman" w:eastAsia="仿宋_GB2312" w:cs="Times New Roman"/>
          <w:color w:val="auto"/>
          <w:sz w:val="28"/>
          <w:szCs w:val="28"/>
          <w:shd w:val="clear" w:color="auto" w:fill="FFFFFF"/>
        </w:rPr>
        <w:t>结合国家自然灾害综合风险普查评估结果，</w:t>
      </w:r>
      <w:bookmarkEnd w:id="46"/>
      <w:r>
        <w:rPr>
          <w:rFonts w:hint="default" w:ascii="Times New Roman" w:hAnsi="Times New Roman" w:eastAsia="仿宋_GB2312" w:cs="Times New Roman"/>
          <w:color w:val="auto"/>
          <w:sz w:val="28"/>
          <w:szCs w:val="28"/>
        </w:rPr>
        <w:t>动态评估</w:t>
      </w:r>
      <w:r>
        <w:rPr>
          <w:rFonts w:hint="default" w:ascii="Times New Roman" w:hAnsi="Times New Roman" w:eastAsia="仿宋_GB2312" w:cs="Times New Roman"/>
          <w:color w:val="auto"/>
          <w:sz w:val="28"/>
          <w:szCs w:val="28"/>
          <w:highlight w:val="none"/>
        </w:rPr>
        <w:t>本乡镇（</w:t>
      </w:r>
      <w:r>
        <w:rPr>
          <w:rFonts w:hint="default" w:ascii="Times New Roman" w:hAnsi="Times New Roman" w:eastAsia="仿宋_GB2312" w:cs="Times New Roman"/>
          <w:color w:val="auto"/>
          <w:sz w:val="28"/>
          <w:szCs w:val="28"/>
          <w:highlight w:val="none"/>
          <w:lang w:eastAsia="zh-CN"/>
        </w:rPr>
        <w:t>街道</w:t>
      </w:r>
      <w:r>
        <w:rPr>
          <w:rFonts w:hint="default" w:ascii="Times New Roman" w:hAnsi="Times New Roman" w:eastAsia="仿宋_GB2312" w:cs="Times New Roman"/>
          <w:color w:val="auto"/>
          <w:sz w:val="28"/>
          <w:szCs w:val="28"/>
          <w:highlight w:val="none"/>
        </w:rPr>
        <w:t>）风险形势，按照所在县（</w:t>
      </w:r>
      <w:r>
        <w:rPr>
          <w:rFonts w:hint="default" w:ascii="Times New Roman" w:hAnsi="Times New Roman" w:eastAsia="仿宋_GB2312" w:cs="Times New Roman"/>
          <w:color w:val="auto"/>
          <w:sz w:val="28"/>
          <w:szCs w:val="28"/>
          <w:highlight w:val="none"/>
          <w:lang w:eastAsia="zh-CN"/>
        </w:rPr>
        <w:t>市、</w:t>
      </w:r>
      <w:r>
        <w:rPr>
          <w:rFonts w:hint="default" w:ascii="Times New Roman" w:hAnsi="Times New Roman" w:eastAsia="仿宋_GB2312" w:cs="Times New Roman"/>
          <w:color w:val="auto"/>
          <w:sz w:val="28"/>
          <w:szCs w:val="28"/>
          <w:highlight w:val="none"/>
        </w:rPr>
        <w:t>区</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rPr>
        <w:t>关于应急物资储备要求，结合实际储备一定数量的应急物资。</w:t>
      </w:r>
    </w:p>
    <w:p>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rPr>
        <w:t>.储备</w:t>
      </w:r>
      <w:r>
        <w:rPr>
          <w:rFonts w:hint="default" w:ascii="Times New Roman" w:hAnsi="Times New Roman" w:eastAsia="仿宋_GB2312" w:cs="Times New Roman"/>
          <w:b/>
          <w:bCs/>
          <w:color w:val="auto"/>
          <w:sz w:val="28"/>
          <w:szCs w:val="28"/>
          <w:lang w:eastAsia="zh-CN"/>
        </w:rPr>
        <w:t>方式</w:t>
      </w:r>
      <w:r>
        <w:rPr>
          <w:rFonts w:hint="default" w:ascii="Times New Roman" w:hAnsi="Times New Roman" w:eastAsia="仿宋_GB2312" w:cs="Times New Roman"/>
          <w:b/>
          <w:bCs/>
          <w:color w:val="auto"/>
          <w:sz w:val="28"/>
          <w:szCs w:val="28"/>
        </w:rPr>
        <w:t>。</w:t>
      </w:r>
      <w:bookmarkStart w:id="47" w:name="hmcheck_bbb7827636724de8b0e757766b83951f"/>
      <w:r>
        <w:rPr>
          <w:rFonts w:hint="default" w:ascii="Times New Roman" w:hAnsi="Times New Roman" w:eastAsia="仿宋_GB2312" w:cs="Times New Roman"/>
          <w:color w:val="auto"/>
          <w:sz w:val="28"/>
          <w:szCs w:val="28"/>
          <w:shd w:val="clear" w:color="auto" w:fill="FFFFFF"/>
        </w:rPr>
        <w:t>各地应根据物资品类、规模、数量和性质特点，</w:t>
      </w:r>
      <w:bookmarkEnd w:id="47"/>
      <w:r>
        <w:rPr>
          <w:rFonts w:hint="default" w:ascii="Times New Roman" w:hAnsi="Times New Roman" w:eastAsia="仿宋_GB2312" w:cs="Times New Roman"/>
          <w:color w:val="auto"/>
          <w:sz w:val="28"/>
          <w:szCs w:val="28"/>
        </w:rPr>
        <w:t>合理配置实物储备、协议储备等。</w:t>
      </w:r>
      <w:r>
        <w:rPr>
          <w:rFonts w:hint="default" w:ascii="Times New Roman" w:hAnsi="Times New Roman" w:eastAsia="仿宋_GB2312" w:cs="Times New Roman"/>
          <w:color w:val="auto"/>
          <w:sz w:val="28"/>
          <w:szCs w:val="28"/>
          <w:lang w:eastAsia="zh-CN"/>
        </w:rPr>
        <w:t>同时，</w:t>
      </w:r>
      <w:bookmarkStart w:id="48" w:name="hmcheck_e507a5deded54bf3a0e5112d115b525b"/>
      <w:r>
        <w:rPr>
          <w:rFonts w:hint="default" w:ascii="Times New Roman" w:hAnsi="Times New Roman" w:eastAsia="仿宋_GB2312" w:cs="Times New Roman"/>
          <w:color w:val="auto"/>
          <w:sz w:val="28"/>
          <w:szCs w:val="28"/>
          <w:shd w:val="clear" w:color="auto" w:fill="FFFFFF"/>
        </w:rPr>
        <w:t>应结合自身实际情况，</w:t>
      </w:r>
      <w:bookmarkEnd w:id="48"/>
      <w:bookmarkStart w:id="49" w:name="hmcheck_9fa4c1dd01324ffc9b1d3b8595ff09e7"/>
      <w:r>
        <w:rPr>
          <w:rFonts w:hint="default" w:ascii="Times New Roman" w:hAnsi="Times New Roman" w:eastAsia="仿宋_GB2312" w:cs="Times New Roman"/>
          <w:color w:val="auto"/>
          <w:sz w:val="28"/>
          <w:szCs w:val="28"/>
          <w:shd w:val="clear" w:color="auto" w:fill="FFFFFF"/>
        </w:rPr>
        <w:t>采购包括但不限于指导目录中的应急物资。</w:t>
      </w:r>
      <w:bookmarkEnd w:id="49"/>
    </w:p>
    <w:p>
      <w:pPr>
        <w:spacing w:line="500" w:lineRule="exact"/>
        <w:rPr>
          <w:rFonts w:hint="default" w:ascii="Times New Roman" w:hAnsi="Times New Roman" w:eastAsia="方正仿宋_GBK" w:cs="Times New Roman"/>
          <w:color w:val="auto"/>
          <w:sz w:val="28"/>
          <w:szCs w:val="28"/>
        </w:rPr>
      </w:pPr>
    </w:p>
    <w:p>
      <w:pPr>
        <w:pStyle w:val="4"/>
        <w:bidi w:val="0"/>
        <w:rPr>
          <w:rFonts w:hint="default" w:ascii="Times New Roman" w:hAnsi="Times New Roman" w:cs="Times New Roman"/>
          <w:color w:val="auto"/>
        </w:rPr>
      </w:pPr>
      <w:r>
        <w:rPr>
          <w:rFonts w:hint="default" w:ascii="Times New Roman" w:hAnsi="Times New Roman" w:cs="Times New Roman"/>
          <w:color w:val="auto"/>
          <w:sz w:val="32"/>
          <w:szCs w:val="32"/>
          <w:lang w:val="en-US" w:eastAsia="zh-CN"/>
        </w:rPr>
        <w:t>4-2 沙坡头区</w:t>
      </w:r>
      <w:r>
        <w:rPr>
          <w:rFonts w:hint="default" w:ascii="Times New Roman" w:hAnsi="Times New Roman" w:cs="Times New Roman"/>
          <w:color w:val="auto"/>
          <w:sz w:val="32"/>
          <w:szCs w:val="32"/>
        </w:rPr>
        <w:t>村（社区、</w:t>
      </w:r>
      <w:r>
        <w:rPr>
          <w:rFonts w:hint="default" w:ascii="Times New Roman" w:hAnsi="Times New Roman" w:cs="Times New Roman"/>
          <w:color w:val="auto"/>
          <w:sz w:val="32"/>
          <w:szCs w:val="32"/>
          <w:lang w:eastAsia="zh-CN"/>
        </w:rPr>
        <w:t>辖区内</w:t>
      </w:r>
      <w:r>
        <w:rPr>
          <w:rFonts w:hint="default" w:ascii="Times New Roman" w:hAnsi="Times New Roman" w:cs="Times New Roman"/>
          <w:color w:val="auto"/>
          <w:sz w:val="32"/>
          <w:szCs w:val="32"/>
        </w:rPr>
        <w:t>单位）</w:t>
      </w:r>
      <w:bookmarkStart w:id="50" w:name="hmcheck_a21700c6b2054454b7a59d8865560845"/>
      <w:r>
        <w:rPr>
          <w:rFonts w:hint="default" w:ascii="Times New Roman" w:hAnsi="Times New Roman" w:cs="Times New Roman"/>
          <w:color w:val="auto"/>
          <w:sz w:val="32"/>
          <w:szCs w:val="32"/>
        </w:rPr>
        <w:t>级</w:t>
      </w:r>
      <w:bookmarkEnd w:id="50"/>
      <w:r>
        <w:rPr>
          <w:rFonts w:hint="default" w:ascii="Times New Roman" w:hAnsi="Times New Roman" w:cs="Times New Roman"/>
          <w:color w:val="auto"/>
          <w:sz w:val="32"/>
          <w:szCs w:val="32"/>
        </w:rPr>
        <w:t>应急物资储备指导目录</w:t>
      </w:r>
    </w:p>
    <w:tbl>
      <w:tblPr>
        <w:tblStyle w:val="18"/>
        <w:tblW w:w="4882" w:type="pct"/>
        <w:tblInd w:w="0" w:type="dxa"/>
        <w:tblLayout w:type="autofit"/>
        <w:tblCellMar>
          <w:top w:w="0" w:type="dxa"/>
          <w:left w:w="108" w:type="dxa"/>
          <w:bottom w:w="0" w:type="dxa"/>
          <w:right w:w="108" w:type="dxa"/>
        </w:tblCellMar>
      </w:tblPr>
      <w:tblGrid>
        <w:gridCol w:w="857"/>
        <w:gridCol w:w="839"/>
        <w:gridCol w:w="1882"/>
        <w:gridCol w:w="10256"/>
      </w:tblGrid>
      <w:tr>
        <w:tblPrEx>
          <w:tblCellMar>
            <w:top w:w="0" w:type="dxa"/>
            <w:left w:w="108" w:type="dxa"/>
            <w:bottom w:w="0" w:type="dxa"/>
            <w:right w:w="108" w:type="dxa"/>
          </w:tblCellMar>
        </w:tblPrEx>
        <w:trPr>
          <w:trHeight w:val="680" w:hRule="atLeast"/>
        </w:trPr>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8"/>
                <w:szCs w:val="28"/>
                <w:lang w:bidi="ar"/>
              </w:rPr>
            </w:pPr>
            <w:r>
              <w:rPr>
                <w:rFonts w:hint="default" w:ascii="Times New Roman" w:hAnsi="Times New Roman" w:eastAsia="仿宋_GB2312" w:cs="Times New Roman"/>
                <w:b/>
                <w:bCs/>
                <w:color w:val="auto"/>
                <w:kern w:val="0"/>
                <w:sz w:val="28"/>
                <w:szCs w:val="28"/>
                <w:lang w:bidi="ar"/>
              </w:rPr>
              <w:t>序号</w:t>
            </w:r>
          </w:p>
        </w:tc>
        <w:tc>
          <w:tcPr>
            <w:tcW w:w="98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8"/>
                <w:szCs w:val="28"/>
                <w:lang w:bidi="ar"/>
              </w:rPr>
            </w:pPr>
            <w:r>
              <w:rPr>
                <w:rFonts w:hint="default" w:ascii="Times New Roman" w:hAnsi="Times New Roman" w:eastAsia="仿宋_GB2312" w:cs="Times New Roman"/>
                <w:b/>
                <w:bCs/>
                <w:color w:val="auto"/>
                <w:kern w:val="0"/>
                <w:sz w:val="28"/>
                <w:szCs w:val="28"/>
                <w:lang w:bidi="ar"/>
              </w:rPr>
              <w:t>物资类别</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8"/>
                <w:szCs w:val="28"/>
                <w:lang w:bidi="ar"/>
              </w:rPr>
            </w:pPr>
            <w:r>
              <w:rPr>
                <w:rFonts w:hint="default" w:ascii="Times New Roman" w:hAnsi="Times New Roman" w:eastAsia="仿宋_GB2312" w:cs="Times New Roman"/>
                <w:b/>
                <w:bCs/>
                <w:color w:val="auto"/>
                <w:kern w:val="0"/>
                <w:sz w:val="28"/>
                <w:szCs w:val="28"/>
                <w:lang w:bidi="ar"/>
              </w:rPr>
              <w:t>建议储备物资品种</w:t>
            </w:r>
          </w:p>
        </w:tc>
      </w:tr>
      <w:tr>
        <w:tblPrEx>
          <w:tblCellMar>
            <w:top w:w="0" w:type="dxa"/>
            <w:left w:w="108" w:type="dxa"/>
            <w:bottom w:w="0" w:type="dxa"/>
            <w:right w:w="108" w:type="dxa"/>
          </w:tblCellMar>
        </w:tblPrEx>
        <w:trPr>
          <w:trHeight w:val="567" w:hRule="atLeast"/>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生活类救灾物资</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安置</w:t>
            </w:r>
            <w:bookmarkStart w:id="51" w:name="hmcheck_c66e87a942a94aec9fa41f56fbdddc52"/>
            <w:r>
              <w:rPr>
                <w:rFonts w:hint="default" w:ascii="Times New Roman" w:hAnsi="Times New Roman" w:eastAsia="仿宋_GB2312" w:cs="Times New Roman"/>
                <w:color w:val="auto"/>
                <w:kern w:val="0"/>
                <w:sz w:val="24"/>
                <w:szCs w:val="24"/>
                <w:shd w:val="clear" w:color="auto" w:fill="FFFFFF"/>
                <w:lang w:bidi="ar"/>
              </w:rPr>
              <w:t>类</w:t>
            </w:r>
            <w:bookmarkEnd w:id="51"/>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lang w:eastAsia="zh-CN" w:bidi="ar"/>
              </w:rPr>
              <w:t>住所</w:t>
            </w:r>
            <w:bookmarkStart w:id="52" w:name="hmcheck_5d7e2c9d1c844ec0a4f045d5223b5a16"/>
            <w:r>
              <w:rPr>
                <w:rFonts w:hint="default" w:ascii="Times New Roman" w:hAnsi="Times New Roman" w:eastAsia="仿宋_GB2312" w:cs="Times New Roman"/>
                <w:b/>
                <w:bCs/>
                <w:color w:val="auto"/>
                <w:kern w:val="0"/>
                <w:sz w:val="24"/>
                <w:szCs w:val="24"/>
                <w:shd w:val="clear" w:color="auto" w:fill="FFFFFF"/>
                <w:lang w:eastAsia="zh-CN" w:bidi="ar"/>
              </w:rPr>
              <w:t>类</w:t>
            </w:r>
            <w:bookmarkEnd w:id="52"/>
            <w:r>
              <w:rPr>
                <w:rFonts w:hint="default" w:ascii="Times New Roman" w:hAnsi="Times New Roman" w:eastAsia="仿宋_GB2312" w:cs="Times New Roman"/>
                <w:b/>
                <w:bCs/>
                <w:color w:val="auto"/>
                <w:kern w:val="0"/>
                <w:sz w:val="24"/>
                <w:szCs w:val="24"/>
                <w:lang w:eastAsia="zh-CN" w:bidi="ar"/>
              </w:rPr>
              <w:t>：</w:t>
            </w:r>
            <w:bookmarkStart w:id="53" w:name="hmcheck_ac58cb40c7c14c8aa7e1f2bf0907c8e5"/>
            <w:r>
              <w:rPr>
                <w:rFonts w:hint="default" w:ascii="Times New Roman" w:hAnsi="Times New Roman" w:eastAsia="仿宋_GB2312" w:cs="Times New Roman"/>
                <w:color w:val="auto"/>
                <w:kern w:val="0"/>
                <w:sz w:val="24"/>
                <w:szCs w:val="24"/>
                <w:shd w:val="clear" w:color="auto" w:fill="FFFFFF"/>
                <w:lang w:bidi="ar"/>
              </w:rPr>
              <w:t>救灾帐篷（单帐篷、棉帐篷等）、苫布等</w:t>
            </w:r>
            <w:r>
              <w:rPr>
                <w:rFonts w:hint="default" w:ascii="Times New Roman" w:hAnsi="Times New Roman" w:eastAsia="仿宋_GB2312" w:cs="Times New Roman"/>
                <w:color w:val="auto"/>
                <w:kern w:val="0"/>
                <w:sz w:val="24"/>
                <w:szCs w:val="24"/>
                <w:shd w:val="clear" w:color="auto" w:fill="FFFFFF"/>
                <w:lang w:eastAsia="zh-CN" w:bidi="ar"/>
              </w:rPr>
              <w:t>；</w:t>
            </w:r>
            <w:bookmarkEnd w:id="53"/>
            <w:bookmarkStart w:id="54" w:name="hmcheck_385ab46368dd482386c83437b89bbc60"/>
            <w:r>
              <w:rPr>
                <w:rFonts w:hint="default" w:ascii="Times New Roman" w:hAnsi="Times New Roman" w:eastAsia="仿宋_GB2312" w:cs="Times New Roman"/>
                <w:b/>
                <w:bCs/>
                <w:color w:val="auto"/>
                <w:kern w:val="0"/>
                <w:sz w:val="24"/>
                <w:szCs w:val="24"/>
                <w:shd w:val="clear" w:color="auto" w:fill="FFFFFF"/>
                <w:lang w:eastAsia="zh-CN" w:bidi="ar"/>
              </w:rPr>
              <w:t>床寝类</w:t>
            </w:r>
            <w:bookmarkEnd w:id="54"/>
            <w:r>
              <w:rPr>
                <w:rFonts w:hint="default" w:ascii="Times New Roman" w:hAnsi="Times New Roman" w:eastAsia="仿宋_GB2312" w:cs="Times New Roman"/>
                <w:b/>
                <w:bCs/>
                <w:color w:val="auto"/>
                <w:kern w:val="0"/>
                <w:sz w:val="24"/>
                <w:szCs w:val="24"/>
                <w:lang w:eastAsia="zh-CN" w:bidi="ar"/>
              </w:rPr>
              <w:t>：</w:t>
            </w:r>
            <w:r>
              <w:rPr>
                <w:rFonts w:hint="default" w:ascii="Times New Roman" w:hAnsi="Times New Roman" w:eastAsia="仿宋_GB2312" w:cs="Times New Roman"/>
                <w:color w:val="auto"/>
                <w:kern w:val="0"/>
                <w:sz w:val="24"/>
                <w:szCs w:val="24"/>
                <w:lang w:eastAsia="zh-CN" w:bidi="ar"/>
              </w:rPr>
              <w:t>床、被子、毯子、褥子等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服装类</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衣物、帽子、鞋子等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装具</w:t>
            </w:r>
            <w:bookmarkStart w:id="55" w:name="hmcheck_3dc41bd0d19744308a2551fab27d9aad"/>
            <w:r>
              <w:rPr>
                <w:rFonts w:hint="default" w:ascii="Times New Roman" w:hAnsi="Times New Roman" w:eastAsia="仿宋_GB2312" w:cs="Times New Roman"/>
                <w:color w:val="auto"/>
                <w:kern w:val="0"/>
                <w:sz w:val="24"/>
                <w:szCs w:val="24"/>
                <w:shd w:val="clear" w:color="auto" w:fill="FFFFFF"/>
                <w:lang w:bidi="ar"/>
              </w:rPr>
              <w:t>类</w:t>
            </w:r>
            <w:bookmarkEnd w:id="55"/>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lang w:bidi="ar"/>
              </w:rPr>
              <w:t>照明类</w:t>
            </w:r>
            <w:r>
              <w:rPr>
                <w:rFonts w:hint="default" w:ascii="Times New Roman" w:hAnsi="Times New Roman" w:eastAsia="仿宋_GB2312" w:cs="Times New Roman"/>
                <w:b/>
                <w:bCs/>
                <w:color w:val="auto"/>
                <w:kern w:val="0"/>
                <w:sz w:val="24"/>
                <w:szCs w:val="24"/>
                <w:lang w:eastAsia="zh-CN" w:bidi="ar"/>
              </w:rPr>
              <w:t>：</w:t>
            </w:r>
            <w:bookmarkStart w:id="56" w:name="hmcheck_1d3717dac9be41a4b8b3529248740936"/>
            <w:r>
              <w:rPr>
                <w:rFonts w:hint="default" w:ascii="Times New Roman" w:hAnsi="Times New Roman" w:eastAsia="仿宋_GB2312" w:cs="Times New Roman"/>
                <w:color w:val="auto"/>
                <w:kern w:val="0"/>
                <w:sz w:val="24"/>
                <w:szCs w:val="24"/>
                <w:shd w:val="clear" w:color="auto" w:fill="FFFFFF"/>
                <w:lang w:eastAsia="zh-CN" w:bidi="ar"/>
              </w:rPr>
              <w:t>手电筒、应急灯、蜡烛等；</w:t>
            </w:r>
            <w:bookmarkEnd w:id="56"/>
            <w:r>
              <w:rPr>
                <w:rFonts w:hint="default" w:ascii="Times New Roman" w:hAnsi="Times New Roman" w:eastAsia="仿宋_GB2312" w:cs="Times New Roman"/>
                <w:b/>
                <w:bCs/>
                <w:color w:val="auto"/>
                <w:kern w:val="0"/>
                <w:sz w:val="24"/>
                <w:szCs w:val="24"/>
                <w:lang w:bidi="ar"/>
              </w:rPr>
              <w:t>其他类</w:t>
            </w:r>
            <w:r>
              <w:rPr>
                <w:rFonts w:hint="default" w:ascii="Times New Roman" w:hAnsi="Times New Roman" w:eastAsia="仿宋_GB2312" w:cs="Times New Roman"/>
                <w:b/>
                <w:bCs/>
                <w:color w:val="auto"/>
                <w:kern w:val="0"/>
                <w:sz w:val="24"/>
                <w:szCs w:val="24"/>
                <w:lang w:eastAsia="zh-CN" w:bidi="ar"/>
              </w:rPr>
              <w:t>：</w:t>
            </w:r>
            <w:r>
              <w:rPr>
                <w:rFonts w:hint="default" w:ascii="Times New Roman" w:hAnsi="Times New Roman" w:eastAsia="仿宋_GB2312" w:cs="Times New Roman"/>
                <w:color w:val="auto"/>
                <w:kern w:val="0"/>
                <w:sz w:val="24"/>
                <w:szCs w:val="24"/>
                <w:lang w:eastAsia="zh-CN" w:bidi="ar"/>
              </w:rPr>
              <w:t>发电机（组）、扩音器、应急背囊（架）等</w:t>
            </w:r>
          </w:p>
        </w:tc>
      </w:tr>
      <w:tr>
        <w:tblPrEx>
          <w:tblCellMar>
            <w:top w:w="0" w:type="dxa"/>
            <w:left w:w="108" w:type="dxa"/>
            <w:bottom w:w="0" w:type="dxa"/>
            <w:right w:w="108" w:type="dxa"/>
          </w:tblCellMar>
        </w:tblPrEx>
        <w:trPr>
          <w:trHeight w:val="1644"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饮食、卫生及特殊用品</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lang w:bidi="ar"/>
              </w:rPr>
              <w:t>食品类</w:t>
            </w:r>
            <w:r>
              <w:rPr>
                <w:rFonts w:hint="default" w:ascii="Times New Roman" w:hAnsi="Times New Roman" w:eastAsia="仿宋_GB2312" w:cs="Times New Roman"/>
                <w:b/>
                <w:bCs/>
                <w:color w:val="auto"/>
                <w:kern w:val="0"/>
                <w:sz w:val="24"/>
                <w:szCs w:val="24"/>
                <w:lang w:eastAsia="zh-CN" w:bidi="ar"/>
              </w:rPr>
              <w:t>：</w:t>
            </w:r>
            <w:bookmarkStart w:id="57" w:name="hmcheck_e24b36710b3f4ef68cd6c39b4f4c6557"/>
            <w:r>
              <w:rPr>
                <w:rFonts w:hint="default" w:ascii="Times New Roman" w:hAnsi="Times New Roman" w:eastAsia="仿宋_GB2312" w:cs="Times New Roman"/>
                <w:color w:val="auto"/>
                <w:kern w:val="0"/>
                <w:sz w:val="24"/>
                <w:szCs w:val="24"/>
                <w:shd w:val="clear" w:color="auto" w:fill="FFFFFF"/>
                <w:lang w:eastAsia="zh-CN" w:bidi="ar"/>
              </w:rPr>
              <w:t>方便食品（方便面、火腿肠、饼干、面包、罐头等）、粮油（大米、食用油、面粉、面条等）、食材（肉类、蛋类、蔬菜类等）等；</w:t>
            </w:r>
            <w:bookmarkEnd w:id="57"/>
            <w:r>
              <w:rPr>
                <w:rFonts w:hint="default" w:ascii="Times New Roman" w:hAnsi="Times New Roman" w:eastAsia="仿宋_GB2312" w:cs="Times New Roman"/>
                <w:b/>
                <w:bCs/>
                <w:color w:val="auto"/>
                <w:kern w:val="0"/>
                <w:sz w:val="24"/>
                <w:szCs w:val="24"/>
                <w:lang w:eastAsia="zh-CN" w:bidi="ar"/>
              </w:rPr>
              <w:t>饮水</w:t>
            </w:r>
            <w:bookmarkStart w:id="58" w:name="hmcheck_cf00ba99e32a4323a834f523a35ee23b"/>
            <w:r>
              <w:rPr>
                <w:rFonts w:hint="default" w:ascii="Times New Roman" w:hAnsi="Times New Roman" w:eastAsia="仿宋_GB2312" w:cs="Times New Roman"/>
                <w:b/>
                <w:bCs/>
                <w:color w:val="auto"/>
                <w:kern w:val="0"/>
                <w:sz w:val="24"/>
                <w:szCs w:val="24"/>
                <w:shd w:val="clear" w:color="auto" w:fill="FFFFFF"/>
                <w:lang w:eastAsia="zh-CN" w:bidi="ar"/>
              </w:rPr>
              <w:t>类</w:t>
            </w:r>
            <w:bookmarkEnd w:id="58"/>
            <w:r>
              <w:rPr>
                <w:rFonts w:hint="default" w:ascii="Times New Roman" w:hAnsi="Times New Roman" w:eastAsia="仿宋_GB2312" w:cs="Times New Roman"/>
                <w:b/>
                <w:bCs/>
                <w:color w:val="auto"/>
                <w:kern w:val="0"/>
                <w:sz w:val="24"/>
                <w:szCs w:val="24"/>
                <w:lang w:eastAsia="zh-CN" w:bidi="ar"/>
              </w:rPr>
              <w:t>：</w:t>
            </w:r>
            <w:bookmarkStart w:id="59" w:name="hmcheck_1eb414a99bab495282d9a18d464af6c0"/>
            <w:r>
              <w:rPr>
                <w:rFonts w:hint="default" w:ascii="Times New Roman" w:hAnsi="Times New Roman" w:eastAsia="仿宋_GB2312" w:cs="Times New Roman"/>
                <w:color w:val="auto"/>
                <w:kern w:val="0"/>
                <w:sz w:val="24"/>
                <w:szCs w:val="24"/>
                <w:shd w:val="clear" w:color="auto" w:fill="FFFFFF"/>
                <w:lang w:eastAsia="zh-CN" w:bidi="ar"/>
              </w:rPr>
              <w:t>饮用水（矿泉水、纯净水等）、储水设备（水桶、储水罐）等；</w:t>
            </w:r>
            <w:bookmarkEnd w:id="59"/>
            <w:r>
              <w:rPr>
                <w:rFonts w:hint="default" w:ascii="Times New Roman" w:hAnsi="Times New Roman" w:eastAsia="仿宋_GB2312" w:cs="Times New Roman"/>
                <w:b/>
                <w:bCs/>
                <w:color w:val="auto"/>
                <w:kern w:val="0"/>
                <w:sz w:val="24"/>
                <w:szCs w:val="24"/>
                <w:lang w:eastAsia="zh-CN" w:bidi="ar"/>
              </w:rPr>
              <w:t>卫生清洁：</w:t>
            </w:r>
            <w:bookmarkStart w:id="60" w:name="hmcheck_bceda59f1b5a42859935d714978a46c9"/>
            <w:r>
              <w:rPr>
                <w:rFonts w:hint="default" w:ascii="Times New Roman" w:hAnsi="Times New Roman" w:eastAsia="仿宋_GB2312" w:cs="Times New Roman"/>
                <w:color w:val="auto"/>
                <w:kern w:val="0"/>
                <w:sz w:val="24"/>
                <w:szCs w:val="24"/>
                <w:shd w:val="clear" w:color="auto" w:fill="FFFFFF"/>
                <w:lang w:eastAsia="zh-CN" w:bidi="ar"/>
              </w:rPr>
              <w:t>卫生用品（卫生纸、卫生巾等）、清洁用品（洗手液、洗衣粉、洗衣液）、消毒用品（消毒液、消毒棉棒）、常用医药品等；</w:t>
            </w:r>
            <w:bookmarkEnd w:id="60"/>
            <w:r>
              <w:rPr>
                <w:rFonts w:hint="default" w:ascii="Times New Roman" w:hAnsi="Times New Roman" w:eastAsia="仿宋_GB2312" w:cs="Times New Roman"/>
                <w:b/>
                <w:bCs/>
                <w:color w:val="auto"/>
                <w:kern w:val="0"/>
                <w:sz w:val="24"/>
                <w:szCs w:val="24"/>
                <w:lang w:eastAsia="zh-CN" w:bidi="ar"/>
              </w:rPr>
              <w:t>特殊用品：</w:t>
            </w:r>
            <w:r>
              <w:rPr>
                <w:rFonts w:hint="default" w:ascii="Times New Roman" w:hAnsi="Times New Roman" w:eastAsia="仿宋_GB2312" w:cs="Times New Roman"/>
                <w:color w:val="auto"/>
                <w:kern w:val="0"/>
                <w:sz w:val="24"/>
                <w:szCs w:val="24"/>
                <w:lang w:eastAsia="zh-CN" w:bidi="ar"/>
              </w:rPr>
              <w:t>防寒防暑用品（</w:t>
            </w:r>
            <w:bookmarkStart w:id="61" w:name="hmcheck_9c52ee0d25db4d8f8868542f36f87030"/>
            <w:r>
              <w:rPr>
                <w:rFonts w:hint="default" w:ascii="Times New Roman" w:hAnsi="Times New Roman" w:eastAsia="仿宋_GB2312" w:cs="Times New Roman"/>
                <w:color w:val="auto"/>
                <w:kern w:val="0"/>
                <w:sz w:val="24"/>
                <w:szCs w:val="24"/>
                <w:shd w:val="clear" w:color="auto" w:fill="FFFFFF"/>
                <w:lang w:eastAsia="zh-CN" w:bidi="ar"/>
              </w:rPr>
              <w:t>暖宝</w:t>
            </w:r>
            <w:bookmarkEnd w:id="61"/>
            <w:r>
              <w:rPr>
                <w:rFonts w:hint="default" w:ascii="Times New Roman" w:hAnsi="Times New Roman" w:eastAsia="仿宋_GB2312" w:cs="Times New Roman"/>
                <w:color w:val="auto"/>
                <w:kern w:val="0"/>
                <w:sz w:val="24"/>
                <w:szCs w:val="24"/>
                <w:lang w:eastAsia="zh-CN" w:bidi="ar"/>
              </w:rPr>
              <w:t>、驱蚊液、清凉油等）</w:t>
            </w:r>
          </w:p>
        </w:tc>
      </w:tr>
      <w:tr>
        <w:tblPrEx>
          <w:tblCellMar>
            <w:top w:w="0" w:type="dxa"/>
            <w:left w:w="108" w:type="dxa"/>
            <w:bottom w:w="0" w:type="dxa"/>
            <w:right w:w="108" w:type="dxa"/>
          </w:tblCellMar>
        </w:tblPrEx>
        <w:trPr>
          <w:trHeight w:val="737" w:hRule="atLeast"/>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森林草原防灭火物资</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个人防护装备</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防护套装、阻燃防护头盔、阻燃防护面罩（防烟、尘、毒等）、阻燃防护服、阻燃防护手套、阻燃防护鞋（靴）、避火罩、单兵火场呼吸自救器、防寒大衣、消防急救包等</w:t>
            </w:r>
          </w:p>
        </w:tc>
      </w:tr>
      <w:tr>
        <w:tblPrEx>
          <w:tblCellMar>
            <w:top w:w="0" w:type="dxa"/>
            <w:left w:w="108" w:type="dxa"/>
            <w:bottom w:w="0" w:type="dxa"/>
            <w:right w:w="108" w:type="dxa"/>
          </w:tblCellMar>
        </w:tblPrEx>
        <w:trPr>
          <w:trHeight w:val="1304"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扑火机具</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灭火机（风力、风水、泡沫等）、灭火水枪（脉冲水枪、高压水枪等）、森林消防水泵（手抬高压泵、柱塞隔膜泵、单兵便携</w:t>
            </w:r>
            <w:bookmarkStart w:id="62" w:name="hmcheck_f9462c2c9acc4072813db1faa39df2b4"/>
            <w:r>
              <w:rPr>
                <w:rFonts w:hint="default" w:ascii="Times New Roman" w:hAnsi="Times New Roman" w:eastAsia="仿宋_GB2312" w:cs="Times New Roman"/>
                <w:color w:val="auto"/>
                <w:kern w:val="0"/>
                <w:sz w:val="24"/>
                <w:szCs w:val="24"/>
                <w:shd w:val="clear" w:color="auto" w:fill="FFFFFF"/>
                <w:lang w:bidi="ar"/>
              </w:rPr>
              <w:t>泵</w:t>
            </w:r>
            <w:bookmarkEnd w:id="62"/>
            <w:r>
              <w:rPr>
                <w:rFonts w:hint="default" w:ascii="Times New Roman" w:hAnsi="Times New Roman" w:eastAsia="仿宋_GB2312" w:cs="Times New Roman"/>
                <w:color w:val="auto"/>
                <w:kern w:val="0"/>
                <w:sz w:val="24"/>
                <w:szCs w:val="24"/>
                <w:lang w:bidi="ar"/>
              </w:rPr>
              <w:t>等）、森林草原专用灭火药剂</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油锯、割灌机、二号工具、组合工具、点火器、火灾自动报警系统、移动式储水装置（蓄水池、水囊等）、单兵手投式灭火弹（</w:t>
            </w:r>
            <w:r>
              <w:rPr>
                <w:rFonts w:hint="default" w:ascii="Times New Roman" w:hAnsi="Times New Roman" w:eastAsia="仿宋_GB2312" w:cs="Times New Roman"/>
                <w:color w:val="auto"/>
                <w:kern w:val="0"/>
                <w:sz w:val="24"/>
                <w:szCs w:val="24"/>
                <w:shd w:val="clear" w:color="auto" w:fill="FFFFFF"/>
                <w:lang w:bidi="ar"/>
              </w:rPr>
              <w:t>含</w:t>
            </w:r>
            <w:r>
              <w:rPr>
                <w:rFonts w:hint="default" w:ascii="Times New Roman" w:hAnsi="Times New Roman" w:eastAsia="仿宋_GB2312" w:cs="Times New Roman"/>
                <w:color w:val="auto"/>
                <w:kern w:val="0"/>
                <w:sz w:val="24"/>
                <w:szCs w:val="24"/>
                <w:lang w:bidi="ar"/>
              </w:rPr>
              <w:t>消防弹）等</w:t>
            </w:r>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车辆及特种装备</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中小型水罐车等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通信指挥装备</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北斗手持机、卫星电话、望远镜、风向仪、超短波电台、对讲机、喊话器等</w:t>
            </w:r>
          </w:p>
        </w:tc>
      </w:tr>
      <w:tr>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野外生存装备</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强光手电（头</w:t>
            </w:r>
            <w:bookmarkStart w:id="63" w:name="hmcheck_422322b071854917a28763decc6b2eab"/>
            <w:r>
              <w:rPr>
                <w:rFonts w:hint="default" w:ascii="Times New Roman" w:hAnsi="Times New Roman" w:eastAsia="仿宋_GB2312" w:cs="Times New Roman"/>
                <w:color w:val="auto"/>
                <w:kern w:val="0"/>
                <w:sz w:val="24"/>
                <w:szCs w:val="24"/>
                <w:shd w:val="clear" w:color="auto" w:fill="FFFFFF"/>
                <w:lang w:bidi="ar"/>
              </w:rPr>
              <w:t>灯</w:t>
            </w:r>
            <w:bookmarkEnd w:id="63"/>
            <w:r>
              <w:rPr>
                <w:rFonts w:hint="default" w:ascii="Times New Roman" w:hAnsi="Times New Roman" w:eastAsia="仿宋_GB2312" w:cs="Times New Roman"/>
                <w:color w:val="auto"/>
                <w:kern w:val="0"/>
                <w:sz w:val="24"/>
                <w:szCs w:val="24"/>
                <w:lang w:bidi="ar"/>
              </w:rPr>
              <w:t>）、单兵方位灯、单兵帐篷、睡袋、便携式桌椅等</w:t>
            </w:r>
          </w:p>
        </w:tc>
      </w:tr>
      <w:tr>
        <w:tblPrEx>
          <w:tblCellMar>
            <w:top w:w="0" w:type="dxa"/>
            <w:left w:w="108" w:type="dxa"/>
            <w:bottom w:w="0" w:type="dxa"/>
            <w:right w:w="108" w:type="dxa"/>
          </w:tblCellMar>
        </w:tblPrEx>
        <w:trPr>
          <w:trHeight w:val="567" w:hRule="atLeast"/>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防汛抗旱物资</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抢险物料</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袋类（编织袋、草袋、 麻袋等）、土工织物等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救生器材</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救生衣、救生圈、救生抛投器/伸缩杆、绳索（救生绳、安全绳等）、雨衣、雨鞋等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抢险机具</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照明设备（手电筒、便携式头灯、照明灯、应急灯、工作灯、</w:t>
            </w:r>
            <w:bookmarkStart w:id="64" w:name="hmcheck_34578f8828324f44a63da0753daa6b65"/>
            <w:r>
              <w:rPr>
                <w:rFonts w:hint="default" w:ascii="Times New Roman" w:hAnsi="Times New Roman" w:eastAsia="仿宋_GB2312" w:cs="Times New Roman"/>
                <w:color w:val="auto"/>
                <w:kern w:val="0"/>
                <w:sz w:val="24"/>
                <w:szCs w:val="24"/>
                <w:lang w:bidi="ar"/>
              </w:rPr>
              <w:t>查</w:t>
            </w:r>
            <w:r>
              <w:rPr>
                <w:rFonts w:hint="default" w:ascii="Times New Roman" w:hAnsi="Times New Roman" w:eastAsia="仿宋_GB2312" w:cs="Times New Roman"/>
                <w:color w:val="auto"/>
                <w:kern w:val="0"/>
                <w:sz w:val="24"/>
                <w:szCs w:val="24"/>
                <w:shd w:val="clear" w:color="auto" w:fill="FFFFFF"/>
                <w:lang w:bidi="ar"/>
              </w:rPr>
              <w:t>险</w:t>
            </w:r>
            <w:bookmarkEnd w:id="64"/>
            <w:r>
              <w:rPr>
                <w:rFonts w:hint="default" w:ascii="Times New Roman" w:hAnsi="Times New Roman" w:eastAsia="仿宋_GB2312" w:cs="Times New Roman"/>
                <w:color w:val="auto"/>
                <w:kern w:val="0"/>
                <w:sz w:val="24"/>
                <w:szCs w:val="24"/>
                <w:lang w:bidi="ar"/>
              </w:rPr>
              <w:t>灯具等）、应急排涝泵等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给</w:t>
            </w:r>
            <w:bookmarkStart w:id="65" w:name="hmcheck_20f3f7595eee42baa9f468eb99474bdc"/>
            <w:r>
              <w:rPr>
                <w:rFonts w:hint="default" w:ascii="Times New Roman" w:hAnsi="Times New Roman" w:eastAsia="仿宋_GB2312" w:cs="Times New Roman"/>
                <w:color w:val="auto"/>
                <w:kern w:val="0"/>
                <w:sz w:val="24"/>
                <w:szCs w:val="24"/>
                <w:shd w:val="clear" w:color="auto" w:fill="FFFFFF"/>
                <w:lang w:bidi="ar"/>
              </w:rPr>
              <w:t>排</w:t>
            </w:r>
            <w:bookmarkEnd w:id="65"/>
            <w:r>
              <w:rPr>
                <w:rFonts w:hint="default" w:ascii="Times New Roman" w:hAnsi="Times New Roman" w:eastAsia="仿宋_GB2312" w:cs="Times New Roman"/>
                <w:color w:val="auto"/>
                <w:kern w:val="0"/>
                <w:sz w:val="24"/>
                <w:szCs w:val="24"/>
                <w:lang w:bidi="ar"/>
              </w:rPr>
              <w:t>水设备</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水管/水带、电缆、发电机（组）等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供水器具</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储水罐、储水袋、净水设备等</w:t>
            </w:r>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其他</w:t>
            </w:r>
          </w:p>
        </w:tc>
        <w:tc>
          <w:tcPr>
            <w:tcW w:w="3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应急帐篷、应急</w:t>
            </w:r>
            <w:bookmarkStart w:id="66" w:name="hmcheck_03e25238431548d6ad7611c5ffcc338d"/>
            <w:r>
              <w:rPr>
                <w:rFonts w:hint="default" w:ascii="Times New Roman" w:hAnsi="Times New Roman" w:eastAsia="仿宋_GB2312" w:cs="Times New Roman"/>
                <w:color w:val="auto"/>
                <w:kern w:val="0"/>
                <w:sz w:val="24"/>
                <w:szCs w:val="24"/>
                <w:shd w:val="clear" w:color="auto" w:fill="FFFFFF"/>
                <w:lang w:bidi="ar"/>
              </w:rPr>
              <w:t>通讯设备</w:t>
            </w:r>
            <w:bookmarkEnd w:id="66"/>
            <w:r>
              <w:rPr>
                <w:rFonts w:hint="default" w:ascii="Times New Roman" w:hAnsi="Times New Roman" w:eastAsia="仿宋_GB2312" w:cs="Times New Roman"/>
                <w:color w:val="auto"/>
                <w:kern w:val="0"/>
                <w:sz w:val="24"/>
                <w:szCs w:val="24"/>
                <w:lang w:bidi="ar"/>
              </w:rPr>
              <w:t>（喊话器、 对讲机、卫星电话等）、铜锣、口哨、手摇式警报器、铁锹等</w:t>
            </w:r>
          </w:p>
        </w:tc>
      </w:tr>
      <w:tr>
        <w:tblPrEx>
          <w:tblCellMar>
            <w:top w:w="0" w:type="dxa"/>
            <w:left w:w="108" w:type="dxa"/>
            <w:bottom w:w="0" w:type="dxa"/>
            <w:right w:w="108" w:type="dxa"/>
          </w:tblCellMar>
        </w:tblPrEx>
        <w:trPr>
          <w:trHeight w:val="1020" w:hRule="atLeast"/>
        </w:trPr>
        <w:tc>
          <w:tcPr>
            <w:tcW w:w="3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地震应急救灾物资</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现场工作人员野外生存和防护物资</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现场工作防护装备、单兵防护装备（手套、头盔、护目镜等）、医疗防护器具等</w:t>
            </w:r>
          </w:p>
        </w:tc>
      </w:tr>
      <w:tr>
        <w:tblPrEx>
          <w:tblCellMar>
            <w:top w:w="0" w:type="dxa"/>
            <w:left w:w="108" w:type="dxa"/>
            <w:bottom w:w="0" w:type="dxa"/>
            <w:right w:w="108" w:type="dxa"/>
          </w:tblCellMar>
        </w:tblPrEx>
        <w:trPr>
          <w:trHeight w:val="567" w:hRule="atLeast"/>
        </w:trPr>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应急通信装备</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电台（短波电台、便携移动电台等）、对讲机、定位仪、卫星电话（铱星电话等）</w:t>
            </w:r>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地震应急流动监测装备</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应急信息采集传输和分析系统</w:t>
            </w:r>
          </w:p>
        </w:tc>
      </w:tr>
      <w:tr>
        <w:tblPrEx>
          <w:tblCellMar>
            <w:top w:w="0" w:type="dxa"/>
            <w:left w:w="108" w:type="dxa"/>
            <w:bottom w:w="0" w:type="dxa"/>
            <w:right w:w="108" w:type="dxa"/>
          </w:tblCellMar>
        </w:tblPrEx>
        <w:trPr>
          <w:trHeight w:val="567" w:hRule="atLeast"/>
        </w:trPr>
        <w:tc>
          <w:tcPr>
            <w:tcW w:w="3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both"/>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both"/>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both"/>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both"/>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both"/>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both"/>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5</w:t>
            </w:r>
          </w:p>
        </w:tc>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消防救援类物资</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灭火救援物资</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排烟机等</w:t>
            </w:r>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石油化工事故救援物资</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化学防护服、防毒面具及过滤罐等</w:t>
            </w:r>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洪涝灾害水域救援物资</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水域救生衣、救生抛投器、冲锋舟、浮艇泵等</w:t>
            </w:r>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地质灾害地震救援物资</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手抬机动泵、机动链锯、无齿锯、液压破拆工具组、千斤顶套组</w:t>
            </w:r>
            <w:bookmarkStart w:id="67" w:name="hmcheck_28a4f3c4bd804d848c482ca0e7a458da"/>
            <w:r>
              <w:rPr>
                <w:rFonts w:hint="default" w:ascii="Times New Roman" w:hAnsi="Times New Roman" w:eastAsia="仿宋_GB2312" w:cs="Times New Roman"/>
                <w:color w:val="auto"/>
                <w:kern w:val="0"/>
                <w:sz w:val="24"/>
                <w:szCs w:val="24"/>
                <w:lang w:bidi="ar"/>
              </w:rPr>
              <w:t>等</w:t>
            </w:r>
            <w:bookmarkEnd w:id="67"/>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森林草原灭火物资</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背负式大功率灭火</w:t>
            </w:r>
            <w:r>
              <w:rPr>
                <w:rFonts w:hint="default" w:ascii="Times New Roman" w:hAnsi="Times New Roman" w:eastAsia="仿宋_GB2312" w:cs="Times New Roman"/>
                <w:color w:val="auto"/>
                <w:kern w:val="0"/>
                <w:sz w:val="24"/>
                <w:szCs w:val="24"/>
                <w:shd w:val="clear" w:color="auto" w:fill="FFFFFF"/>
                <w:lang w:bidi="ar"/>
              </w:rPr>
              <w:t>机</w:t>
            </w:r>
            <w:r>
              <w:rPr>
                <w:rFonts w:hint="default" w:ascii="Times New Roman" w:hAnsi="Times New Roman" w:eastAsia="仿宋_GB2312" w:cs="Times New Roman"/>
                <w:color w:val="auto"/>
                <w:kern w:val="0"/>
                <w:sz w:val="24"/>
                <w:szCs w:val="24"/>
                <w:lang w:bidi="ar"/>
              </w:rPr>
              <w:t>、大功率油锯、点火器、组合工具等</w:t>
            </w:r>
          </w:p>
        </w:tc>
      </w:tr>
      <w:tr>
        <w:tblPrEx>
          <w:tblCellMar>
            <w:top w:w="0" w:type="dxa"/>
            <w:left w:w="108" w:type="dxa"/>
            <w:bottom w:w="0" w:type="dxa"/>
            <w:right w:w="108" w:type="dxa"/>
          </w:tblCellMar>
        </w:tblPrEx>
        <w:trPr>
          <w:trHeight w:val="737" w:hRule="atLeast"/>
        </w:trPr>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4"/>
                <w:szCs w:val="24"/>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default" w:ascii="Times New Roman" w:hAnsi="Times New Roman" w:eastAsia="仿宋_GB2312" w:cs="Times New Roman"/>
                <w:color w:val="auto"/>
                <w:sz w:val="24"/>
                <w:szCs w:val="24"/>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通用保障物资</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多功能防护靴、发电机、移动照明灯组、帐篷宿营灯、手提强光照明灯、帐篷、望远镜、被装、灭火防护被等</w:t>
            </w:r>
          </w:p>
        </w:tc>
      </w:tr>
    </w:tbl>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p>
      <w:pPr>
        <w:keepNext w:val="0"/>
        <w:keepLines w:val="0"/>
        <w:pageBreakBefore w:val="0"/>
        <w:widowControl w:val="0"/>
        <w:kinsoku/>
        <w:wordWrap/>
        <w:overflowPunct/>
        <w:topLinePunct w:val="0"/>
        <w:autoSpaceDE/>
        <w:autoSpaceDN/>
        <w:bidi w:val="0"/>
        <w:adjustRightInd/>
        <w:snapToGrid/>
        <w:spacing w:after="0" w:line="500" w:lineRule="exact"/>
        <w:ind w:firstLine="280" w:firstLineChars="100"/>
        <w:textAlignment w:val="auto"/>
        <w:rPr>
          <w:rFonts w:hint="default" w:ascii="Times New Roman" w:hAnsi="Times New Roman" w:eastAsia="方正仿宋_GBK" w:cs="Times New Roman"/>
          <w:color w:val="auto"/>
          <w:sz w:val="28"/>
          <w:szCs w:val="28"/>
        </w:rPr>
      </w:pPr>
      <w:r>
        <w:rPr>
          <w:rFonts w:hint="default" w:ascii="Times New Roman" w:hAnsi="Times New Roman" w:eastAsia="黑体" w:cs="Times New Roman"/>
          <w:color w:val="auto"/>
          <w:sz w:val="28"/>
          <w:szCs w:val="28"/>
        </w:rPr>
        <w:t xml:space="preserve">  </w:t>
      </w:r>
      <w:r>
        <w:rPr>
          <w:rFonts w:hint="default" w:ascii="Times New Roman" w:hAnsi="Times New Roman" w:eastAsia="黑体" w:cs="Times New Roman"/>
          <w:color w:val="auto"/>
          <w:sz w:val="28"/>
          <w:szCs w:val="28"/>
          <w:lang w:val="en-US" w:eastAsia="zh-CN"/>
        </w:rPr>
        <w:t>1</w:t>
      </w:r>
      <w:r>
        <w:rPr>
          <w:rFonts w:hint="default" w:ascii="Times New Roman" w:hAnsi="Times New Roman" w:eastAsia="黑体" w:cs="Times New Roman"/>
          <w:color w:val="auto"/>
          <w:sz w:val="28"/>
          <w:szCs w:val="28"/>
          <w:shd w:val="clear" w:color="auto" w:fill="FFFFFF"/>
          <w:lang w:val="en-US" w:eastAsia="zh-CN"/>
        </w:rPr>
        <w:t>.</w:t>
      </w:r>
      <w:r>
        <w:rPr>
          <w:rFonts w:hint="default" w:ascii="Times New Roman" w:hAnsi="Times New Roman" w:eastAsia="方正楷体_GBK" w:cs="Times New Roman"/>
          <w:b/>
          <w:bCs/>
          <w:color w:val="auto"/>
          <w:sz w:val="28"/>
          <w:szCs w:val="28"/>
        </w:rPr>
        <w:t>储备规模。</w:t>
      </w:r>
      <w:bookmarkStart w:id="68" w:name="hmcheck_dd440fc56ccc44978f0261d72d4453c2"/>
      <w:r>
        <w:rPr>
          <w:rFonts w:hint="default" w:ascii="Times New Roman" w:hAnsi="Times New Roman" w:eastAsia="方正仿宋_GBK" w:cs="Times New Roman"/>
          <w:color w:val="auto"/>
          <w:sz w:val="28"/>
          <w:szCs w:val="28"/>
          <w:shd w:val="clear" w:color="auto" w:fill="FFFFFF"/>
        </w:rPr>
        <w:t>结合国家自然灾害综合风险普查评估结果，</w:t>
      </w:r>
      <w:bookmarkEnd w:id="68"/>
      <w:r>
        <w:rPr>
          <w:rFonts w:hint="default" w:ascii="Times New Roman" w:hAnsi="Times New Roman" w:eastAsia="方正仿宋_GBK" w:cs="Times New Roman"/>
          <w:color w:val="auto"/>
          <w:sz w:val="28"/>
          <w:szCs w:val="28"/>
        </w:rPr>
        <w:t>按照所在乡镇（街道）关于应急物资储备要求，</w:t>
      </w:r>
      <w:bookmarkStart w:id="69" w:name="hmcheck_a5c11f9954ea478b883f7caaf867615d"/>
      <w:r>
        <w:rPr>
          <w:rFonts w:hint="default" w:ascii="Times New Roman" w:hAnsi="Times New Roman" w:eastAsia="方正仿宋_GBK" w:cs="Times New Roman"/>
          <w:color w:val="auto"/>
          <w:sz w:val="28"/>
          <w:szCs w:val="28"/>
          <w:shd w:val="clear" w:color="auto" w:fill="FFFFFF"/>
        </w:rPr>
        <w:t>结合实际储备一定数量的应急物资。</w:t>
      </w:r>
      <w:bookmarkEnd w:id="69"/>
    </w:p>
    <w:p>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b/>
          <w:bCs/>
          <w:color w:val="auto"/>
          <w:sz w:val="28"/>
          <w:szCs w:val="28"/>
          <w:lang w:val="en-US" w:eastAsia="zh-CN"/>
        </w:rPr>
        <w:t>2</w:t>
      </w:r>
      <w:r>
        <w:rPr>
          <w:rFonts w:hint="default" w:ascii="Times New Roman" w:hAnsi="Times New Roman" w:eastAsia="方正楷体_GBK" w:cs="Times New Roman"/>
          <w:b/>
          <w:bCs/>
          <w:color w:val="auto"/>
          <w:sz w:val="28"/>
          <w:szCs w:val="28"/>
        </w:rPr>
        <w:t>.储备</w:t>
      </w:r>
      <w:r>
        <w:rPr>
          <w:rFonts w:hint="default" w:ascii="Times New Roman" w:hAnsi="Times New Roman" w:eastAsia="方正楷体_GBK" w:cs="Times New Roman"/>
          <w:b/>
          <w:bCs/>
          <w:color w:val="auto"/>
          <w:sz w:val="28"/>
          <w:szCs w:val="28"/>
          <w:lang w:eastAsia="zh-CN"/>
        </w:rPr>
        <w:t>方式</w:t>
      </w:r>
      <w:r>
        <w:rPr>
          <w:rFonts w:hint="default" w:ascii="Times New Roman" w:hAnsi="Times New Roman" w:eastAsia="方正楷体_GBK" w:cs="Times New Roman"/>
          <w:b/>
          <w:bCs/>
          <w:color w:val="auto"/>
          <w:sz w:val="28"/>
          <w:szCs w:val="28"/>
        </w:rPr>
        <w:t>。</w:t>
      </w:r>
      <w:bookmarkStart w:id="70" w:name="hmcheck_275073b5dcb64e28aecd62814ff1b57f"/>
      <w:r>
        <w:rPr>
          <w:rFonts w:hint="default" w:ascii="Times New Roman" w:hAnsi="Times New Roman" w:eastAsia="方正仿宋_GBK" w:cs="Times New Roman"/>
          <w:color w:val="auto"/>
          <w:sz w:val="28"/>
          <w:szCs w:val="28"/>
          <w:shd w:val="clear" w:color="auto" w:fill="FFFFFF"/>
        </w:rPr>
        <w:t>各地应根据物资品类、规模、数量和性质特点，</w:t>
      </w:r>
      <w:bookmarkEnd w:id="70"/>
      <w:bookmarkStart w:id="71" w:name="hmcheck_3fbf83b8d1cd45fa8e5dc73fbebf2b26"/>
      <w:r>
        <w:rPr>
          <w:rFonts w:hint="default" w:ascii="Times New Roman" w:hAnsi="Times New Roman" w:eastAsia="方正仿宋_GBK" w:cs="Times New Roman"/>
          <w:color w:val="auto"/>
          <w:sz w:val="28"/>
          <w:szCs w:val="28"/>
          <w:shd w:val="clear" w:color="auto" w:fill="FFFFFF"/>
        </w:rPr>
        <w:t>合理配置实物储备、协议储备等。</w:t>
      </w:r>
      <w:bookmarkEnd w:id="71"/>
      <w:r>
        <w:rPr>
          <w:rFonts w:hint="default" w:ascii="Times New Roman" w:hAnsi="Times New Roman" w:eastAsia="方正仿宋_GBK" w:cs="Times New Roman"/>
          <w:color w:val="auto"/>
          <w:sz w:val="28"/>
          <w:szCs w:val="28"/>
          <w:lang w:eastAsia="zh-CN"/>
        </w:rPr>
        <w:t>同时，</w:t>
      </w:r>
      <w:bookmarkStart w:id="72" w:name="hmcheck_631a9b173a5247db97b5cae9194b80b9"/>
      <w:r>
        <w:rPr>
          <w:rFonts w:hint="default" w:ascii="Times New Roman" w:hAnsi="Times New Roman" w:eastAsia="方正仿宋_GBK" w:cs="Times New Roman"/>
          <w:color w:val="auto"/>
          <w:sz w:val="28"/>
          <w:szCs w:val="28"/>
          <w:shd w:val="clear" w:color="auto" w:fill="FFFFFF"/>
        </w:rPr>
        <w:t>应结合自身实际情况，</w:t>
      </w:r>
      <w:bookmarkEnd w:id="72"/>
      <w:bookmarkStart w:id="73" w:name="hmcheck_3b8cff7a22dc4df6b871078a85f5150d"/>
      <w:r>
        <w:rPr>
          <w:rFonts w:hint="default" w:ascii="Times New Roman" w:hAnsi="Times New Roman" w:eastAsia="方正仿宋_GBK" w:cs="Times New Roman"/>
          <w:color w:val="auto"/>
          <w:sz w:val="28"/>
          <w:szCs w:val="28"/>
          <w:shd w:val="clear" w:color="auto" w:fill="FFFFFF"/>
        </w:rPr>
        <w:t>采购包括但不限于指导目录中的应急物资。</w:t>
      </w:r>
      <w:bookmarkEnd w:id="73"/>
    </w:p>
    <w:p>
      <w:pPr>
        <w:pStyle w:val="4"/>
        <w:bidi w:val="0"/>
        <w:rPr>
          <w:rFonts w:hint="default" w:ascii="Times New Roman" w:hAnsi="Times New Roman" w:eastAsia="仿宋_GB2312" w:cs="Times New Roman"/>
          <w:color w:val="auto"/>
          <w:szCs w:val="32"/>
          <w:shd w:val="clear" w:color="auto" w:fill="FFFFFF"/>
        </w:rPr>
      </w:pPr>
      <w:r>
        <w:rPr>
          <w:rFonts w:hint="default" w:ascii="Times New Roman" w:hAnsi="Times New Roman" w:eastAsia="国标小标宋" w:cs="Times New Roman"/>
          <w:i w:val="0"/>
          <w:iCs w:val="0"/>
          <w:color w:val="auto"/>
          <w:kern w:val="0"/>
          <w:szCs w:val="36"/>
          <w:u w:val="none"/>
          <w:lang w:val="en-US" w:eastAsia="zh-CN" w:bidi="ar"/>
        </w:rPr>
        <w:br w:type="page"/>
      </w:r>
      <w:r>
        <w:rPr>
          <w:rFonts w:hint="default" w:ascii="Times New Roman" w:hAnsi="Times New Roman" w:cs="Times New Roman"/>
          <w:color w:val="auto"/>
          <w:sz w:val="32"/>
          <w:szCs w:val="32"/>
          <w:lang w:val="en-US" w:eastAsia="zh-CN"/>
        </w:rPr>
        <w:t>4-3 沙坡头区</w:t>
      </w:r>
      <w:r>
        <w:rPr>
          <w:rFonts w:hint="default" w:ascii="Times New Roman" w:hAnsi="Times New Roman" w:cs="Times New Roman"/>
          <w:color w:val="auto"/>
          <w:sz w:val="32"/>
          <w:szCs w:val="32"/>
        </w:rPr>
        <w:t>灾害信息员装备配备指导目录</w:t>
      </w:r>
    </w:p>
    <w:tbl>
      <w:tblPr>
        <w:tblStyle w:val="18"/>
        <w:tblW w:w="4999" w:type="pct"/>
        <w:tblInd w:w="0" w:type="dxa"/>
        <w:tblLayout w:type="autofit"/>
        <w:tblCellMar>
          <w:top w:w="0" w:type="dxa"/>
          <w:left w:w="108" w:type="dxa"/>
          <w:bottom w:w="0" w:type="dxa"/>
          <w:right w:w="108" w:type="dxa"/>
        </w:tblCellMar>
      </w:tblPr>
      <w:tblGrid>
        <w:gridCol w:w="957"/>
        <w:gridCol w:w="3283"/>
        <w:gridCol w:w="8017"/>
        <w:gridCol w:w="1908"/>
      </w:tblGrid>
      <w:tr>
        <w:tblPrEx>
          <w:tblCellMar>
            <w:top w:w="0" w:type="dxa"/>
            <w:left w:w="108" w:type="dxa"/>
            <w:bottom w:w="0" w:type="dxa"/>
            <w:right w:w="108" w:type="dxa"/>
          </w:tblCellMar>
        </w:tblPrEx>
        <w:trPr>
          <w:trHeight w:val="542"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default" w:ascii="Times New Roman" w:hAnsi="Times New Roman" w:eastAsia="仿宋_GB2312" w:cs="Times New Roman"/>
                <w:b/>
                <w:bCs/>
                <w:color w:val="auto"/>
                <w:spacing w:val="-6"/>
                <w:kern w:val="0"/>
                <w:sz w:val="21"/>
                <w:szCs w:val="21"/>
                <w:lang w:bidi="ar"/>
              </w:rPr>
            </w:pPr>
            <w:r>
              <w:rPr>
                <w:rFonts w:hint="default" w:ascii="Times New Roman" w:hAnsi="Times New Roman" w:eastAsia="仿宋_GB2312" w:cs="Times New Roman"/>
                <w:b/>
                <w:bCs/>
                <w:color w:val="auto"/>
                <w:spacing w:val="-6"/>
                <w:kern w:val="0"/>
                <w:sz w:val="21"/>
                <w:szCs w:val="21"/>
                <w:lang w:bidi="ar"/>
              </w:rPr>
              <w:t>序号</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default" w:ascii="Times New Roman" w:hAnsi="Times New Roman" w:eastAsia="仿宋_GB2312" w:cs="Times New Roman"/>
                <w:b/>
                <w:bCs/>
                <w:color w:val="auto"/>
                <w:spacing w:val="-6"/>
                <w:kern w:val="0"/>
                <w:sz w:val="21"/>
                <w:szCs w:val="21"/>
                <w:lang w:bidi="ar"/>
              </w:rPr>
            </w:pPr>
            <w:r>
              <w:rPr>
                <w:rFonts w:hint="default" w:ascii="Times New Roman" w:hAnsi="Times New Roman" w:eastAsia="仿宋_GB2312" w:cs="Times New Roman"/>
                <w:b/>
                <w:bCs/>
                <w:color w:val="auto"/>
                <w:spacing w:val="-6"/>
                <w:kern w:val="0"/>
                <w:sz w:val="21"/>
                <w:szCs w:val="21"/>
                <w:lang w:bidi="ar"/>
              </w:rPr>
              <w:t>装备名称</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default" w:ascii="Times New Roman" w:hAnsi="Times New Roman" w:eastAsia="仿宋_GB2312" w:cs="Times New Roman"/>
                <w:b/>
                <w:bCs/>
                <w:color w:val="auto"/>
                <w:spacing w:val="-6"/>
                <w:kern w:val="0"/>
                <w:sz w:val="21"/>
                <w:szCs w:val="21"/>
                <w:lang w:bidi="ar"/>
              </w:rPr>
            </w:pPr>
            <w:r>
              <w:rPr>
                <w:rFonts w:hint="default" w:ascii="Times New Roman" w:hAnsi="Times New Roman" w:eastAsia="仿宋_GB2312" w:cs="Times New Roman"/>
                <w:b/>
                <w:bCs/>
                <w:color w:val="auto"/>
                <w:spacing w:val="-6"/>
                <w:kern w:val="0"/>
                <w:sz w:val="21"/>
                <w:szCs w:val="21"/>
                <w:lang w:bidi="ar"/>
              </w:rPr>
              <w:t>装备说明</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default" w:ascii="Times New Roman" w:hAnsi="Times New Roman" w:eastAsia="仿宋_GB2312" w:cs="Times New Roman"/>
                <w:b/>
                <w:bCs/>
                <w:color w:val="auto"/>
                <w:spacing w:val="-6"/>
                <w:kern w:val="0"/>
                <w:sz w:val="21"/>
                <w:szCs w:val="21"/>
                <w:lang w:eastAsia="zh-CN" w:bidi="ar"/>
              </w:rPr>
            </w:pPr>
            <w:r>
              <w:rPr>
                <w:rFonts w:hint="default" w:ascii="Times New Roman" w:hAnsi="Times New Roman" w:eastAsia="仿宋_GB2312" w:cs="Times New Roman"/>
                <w:b/>
                <w:bCs/>
                <w:color w:val="auto"/>
                <w:spacing w:val="-6"/>
                <w:kern w:val="0"/>
                <w:sz w:val="21"/>
                <w:szCs w:val="21"/>
                <w:lang w:eastAsia="zh-CN" w:bidi="ar"/>
              </w:rPr>
              <w:t>备注</w:t>
            </w: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手机/卫星电话</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具备移动</w:t>
            </w:r>
            <w:r>
              <w:rPr>
                <w:rFonts w:hint="default" w:ascii="Times New Roman" w:hAnsi="Times New Roman" w:eastAsia="仿宋_GB2312" w:cs="Times New Roman"/>
                <w:color w:val="auto"/>
                <w:sz w:val="21"/>
                <w:szCs w:val="21"/>
                <w:shd w:val="clear" w:color="auto" w:fill="FFFFFF"/>
              </w:rPr>
              <w:t>报灾</w:t>
            </w:r>
            <w:r>
              <w:rPr>
                <w:rFonts w:hint="default" w:ascii="Times New Roman" w:hAnsi="Times New Roman" w:eastAsia="仿宋_GB2312" w:cs="Times New Roman"/>
                <w:color w:val="auto"/>
                <w:sz w:val="21"/>
                <w:szCs w:val="21"/>
              </w:rPr>
              <w:t>、应急通信、个人定位等功能</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2</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手持扩音器/电喇叭</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扩音器（TF卡直读，USB播放）</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警报器/铜锣/口哨</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警报器（</w:t>
            </w:r>
            <w:r>
              <w:rPr>
                <w:rFonts w:hint="default" w:ascii="Times New Roman" w:hAnsi="Times New Roman" w:eastAsia="仿宋_GB2312" w:cs="Times New Roman"/>
                <w:color w:val="auto"/>
                <w:kern w:val="0"/>
                <w:sz w:val="21"/>
                <w:szCs w:val="21"/>
                <w:lang w:eastAsia="zh-CN" w:bidi="ar"/>
              </w:rPr>
              <w:t>具备远程遥控功能</w:t>
            </w:r>
            <w:r>
              <w:rPr>
                <w:rFonts w:hint="default" w:ascii="Times New Roman" w:hAnsi="Times New Roman" w:eastAsia="仿宋_GB2312" w:cs="Times New Roman"/>
                <w:color w:val="auto"/>
                <w:kern w:val="0"/>
                <w:sz w:val="21"/>
                <w:szCs w:val="21"/>
                <w:lang w:bidi="ar"/>
              </w:rPr>
              <w:t>）/口</w:t>
            </w:r>
            <w:r>
              <w:rPr>
                <w:rFonts w:hint="default" w:ascii="Times New Roman" w:hAnsi="Times New Roman" w:eastAsia="仿宋_GB2312" w:cs="Times New Roman"/>
                <w:color w:val="auto"/>
                <w:kern w:val="0"/>
                <w:sz w:val="21"/>
                <w:szCs w:val="21"/>
                <w:shd w:val="clear" w:color="auto" w:fill="FFFFFF"/>
                <w:lang w:bidi="ar"/>
              </w:rPr>
              <w:t>哨</w:t>
            </w:r>
            <w:r>
              <w:rPr>
                <w:rFonts w:hint="default" w:ascii="Times New Roman" w:hAnsi="Times New Roman" w:eastAsia="仿宋_GB2312" w:cs="Times New Roman"/>
                <w:color w:val="auto"/>
                <w:kern w:val="0"/>
                <w:sz w:val="21"/>
                <w:szCs w:val="21"/>
                <w:lang w:bidi="ar"/>
              </w:rPr>
              <w:t>（不锈钢材质）</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手电筒/照明灯</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eastAsia="zh-CN" w:bidi="ar"/>
              </w:rPr>
              <w:t>照射距离</w:t>
            </w:r>
            <w:r>
              <w:rPr>
                <w:rFonts w:hint="default" w:ascii="Times New Roman" w:hAnsi="Times New Roman" w:eastAsia="仿宋_GB2312" w:cs="Times New Roman"/>
                <w:color w:val="auto"/>
                <w:kern w:val="0"/>
                <w:sz w:val="21"/>
                <w:szCs w:val="21"/>
                <w:lang w:val="en-US" w:eastAsia="zh-CN" w:bidi="ar"/>
              </w:rPr>
              <w:t>≥1</w:t>
            </w:r>
            <w:r>
              <w:rPr>
                <w:rFonts w:hint="default" w:ascii="Times New Roman" w:hAnsi="Times New Roman" w:eastAsia="仿宋_GB2312" w:cs="Times New Roman"/>
                <w:color w:val="auto"/>
                <w:kern w:val="0"/>
                <w:sz w:val="21"/>
                <w:szCs w:val="21"/>
                <w:lang w:bidi="ar"/>
              </w:rPr>
              <w:t>00米，续航</w:t>
            </w:r>
            <w:r>
              <w:rPr>
                <w:rFonts w:hint="default" w:ascii="Times New Roman" w:hAnsi="Times New Roman" w:eastAsia="仿宋_GB2312" w:cs="Times New Roman"/>
                <w:color w:val="auto"/>
                <w:kern w:val="0"/>
                <w:sz w:val="21"/>
                <w:szCs w:val="21"/>
                <w:lang w:val="en-US" w:eastAsia="zh-CN" w:bidi="ar"/>
              </w:rPr>
              <w:t>≥3</w:t>
            </w:r>
            <w:r>
              <w:rPr>
                <w:rFonts w:hint="default" w:ascii="Times New Roman" w:hAnsi="Times New Roman" w:eastAsia="仿宋_GB2312" w:cs="Times New Roman"/>
                <w:color w:val="auto"/>
                <w:kern w:val="0"/>
                <w:sz w:val="21"/>
                <w:szCs w:val="21"/>
                <w:lang w:bidi="ar"/>
              </w:rPr>
              <w:t>小时</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eastAsia="zh-CN" w:bidi="ar"/>
              </w:rPr>
            </w:pPr>
          </w:p>
        </w:tc>
      </w:tr>
      <w:tr>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雨衣/雨伞</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雨衣分体式，单层，聚酯纤维，PVC胶</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雨鞋</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高度35至40厘米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反光衣</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eastAsia="zh-CN" w:bidi="ar"/>
              </w:rPr>
              <w:t>反光条面积</w:t>
            </w:r>
            <w:r>
              <w:rPr>
                <w:rFonts w:hint="default" w:ascii="Times New Roman" w:hAnsi="Times New Roman" w:eastAsia="仿宋_GB2312" w:cs="Times New Roman"/>
                <w:color w:val="auto"/>
                <w:kern w:val="0"/>
                <w:sz w:val="21"/>
                <w:szCs w:val="21"/>
                <w:lang w:val="en-US" w:eastAsia="zh-CN" w:bidi="ar"/>
              </w:rPr>
              <w:t>≥0.1㎡、荧光布料面积≥0.14㎡</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eastAsia="zh-CN"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救生衣/救生圈</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橙色或红色，承重130至150kg</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9</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救援绳</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长度</w:t>
            </w:r>
            <w:r>
              <w:rPr>
                <w:rFonts w:hint="default"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bidi="ar"/>
              </w:rPr>
              <w:t>30米，负荷</w:t>
            </w:r>
            <w:r>
              <w:rPr>
                <w:rFonts w:hint="default"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bidi="ar"/>
              </w:rPr>
              <w:t>500kg</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w:t>
            </w:r>
          </w:p>
        </w:tc>
        <w:tc>
          <w:tcPr>
            <w:tcW w:w="115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充电宝</w:t>
            </w:r>
          </w:p>
        </w:tc>
        <w:tc>
          <w:tcPr>
            <w:tcW w:w="282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bidi="ar"/>
              </w:rPr>
              <w:t>1万毫安</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val="en-US" w:eastAsia="zh-CN"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对讲机</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发射功率5W，电池容量</w:t>
            </w:r>
            <w:r>
              <w:rPr>
                <w:rFonts w:hint="default" w:ascii="Times New Roman" w:hAnsi="Times New Roman" w:eastAsia="仿宋_GB2312" w:cs="Times New Roman"/>
                <w:color w:val="auto"/>
                <w:kern w:val="0"/>
                <w:sz w:val="21"/>
                <w:szCs w:val="21"/>
                <w:lang w:val="en-US" w:eastAsia="zh-CN" w:bidi="ar"/>
              </w:rPr>
              <w:t>≥2</w:t>
            </w:r>
            <w:r>
              <w:rPr>
                <w:rFonts w:hint="default" w:ascii="Times New Roman" w:hAnsi="Times New Roman" w:eastAsia="仿宋_GB2312" w:cs="Times New Roman"/>
                <w:color w:val="auto"/>
                <w:kern w:val="0"/>
                <w:sz w:val="21"/>
                <w:szCs w:val="21"/>
                <w:lang w:bidi="ar"/>
              </w:rPr>
              <w:t>000毫安，生活防水</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kern w:val="0"/>
                <w:sz w:val="21"/>
                <w:szCs w:val="21"/>
                <w:lang w:bidi="ar"/>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遮阳帽</w:t>
            </w:r>
          </w:p>
        </w:tc>
        <w:tc>
          <w:tcPr>
            <w:tcW w:w="282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防晒，材质包括布料、草、塑料等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lang w:eastAsia="zh-CN"/>
              </w:rPr>
            </w:pPr>
          </w:p>
        </w:tc>
      </w:tr>
      <w:tr>
        <w:tblPrEx>
          <w:tblCellMar>
            <w:top w:w="0" w:type="dxa"/>
            <w:left w:w="108" w:type="dxa"/>
            <w:bottom w:w="0" w:type="dxa"/>
            <w:right w:w="108" w:type="dxa"/>
          </w:tblCellMar>
        </w:tblPrEx>
        <w:trPr>
          <w:trHeight w:val="457" w:hRule="atLeast"/>
        </w:trPr>
        <w:tc>
          <w:tcPr>
            <w:tcW w:w="33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w:t>
            </w:r>
          </w:p>
        </w:tc>
        <w:tc>
          <w:tcPr>
            <w:tcW w:w="115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防寒服/羽绒服</w:t>
            </w:r>
          </w:p>
        </w:tc>
        <w:tc>
          <w:tcPr>
            <w:tcW w:w="2828" w:type="pct"/>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根据实际，选择普通防寒服、极冷防寒服</w:t>
            </w:r>
            <w:r>
              <w:rPr>
                <w:rFonts w:hint="default" w:ascii="Times New Roman" w:hAnsi="Times New Roman" w:eastAsia="仿宋_GB2312" w:cs="Times New Roman"/>
                <w:color w:val="auto"/>
                <w:sz w:val="21"/>
                <w:szCs w:val="21"/>
                <w:shd w:val="clear" w:color="auto" w:fill="FFFFFF"/>
                <w:lang w:eastAsia="zh-CN"/>
              </w:rPr>
              <w:t>等</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default" w:ascii="Times New Roman" w:hAnsi="Times New Roman" w:eastAsia="仿宋_GB2312" w:cs="Times New Roman"/>
                <w:color w:val="auto"/>
                <w:sz w:val="21"/>
                <w:szCs w:val="21"/>
                <w:lang w:eastAsia="zh-CN"/>
              </w:rPr>
            </w:pPr>
          </w:p>
        </w:tc>
      </w:tr>
      <w:tr>
        <w:tblPrEx>
          <w:tblCellMar>
            <w:top w:w="0" w:type="dxa"/>
            <w:left w:w="108" w:type="dxa"/>
            <w:bottom w:w="0" w:type="dxa"/>
            <w:right w:w="108" w:type="dxa"/>
          </w:tblCellMar>
        </w:tblPrEx>
        <w:trPr>
          <w:trHeight w:val="404" w:hRule="atLeast"/>
        </w:trPr>
        <w:tc>
          <w:tcPr>
            <w:tcW w:w="33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w:t>
            </w:r>
          </w:p>
        </w:tc>
        <w:tc>
          <w:tcPr>
            <w:tcW w:w="115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应急背包</w:t>
            </w:r>
          </w:p>
        </w:tc>
        <w:tc>
          <w:tcPr>
            <w:tcW w:w="2828" w:type="pct"/>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具有防水耐磨性，用于</w:t>
            </w:r>
            <w:r>
              <w:rPr>
                <w:rFonts w:hint="default" w:ascii="Times New Roman" w:hAnsi="Times New Roman" w:eastAsia="仿宋_GB2312" w:cs="Times New Roman"/>
                <w:color w:val="auto"/>
                <w:sz w:val="21"/>
                <w:szCs w:val="21"/>
                <w:shd w:val="clear" w:color="auto" w:fill="FFFFFF"/>
                <w:lang w:eastAsia="zh-CN"/>
              </w:rPr>
              <w:t>背放巡险查灾</w:t>
            </w:r>
            <w:r>
              <w:rPr>
                <w:rFonts w:hint="default" w:ascii="Times New Roman" w:hAnsi="Times New Roman" w:eastAsia="仿宋_GB2312" w:cs="Times New Roman"/>
                <w:color w:val="auto"/>
                <w:sz w:val="21"/>
                <w:szCs w:val="21"/>
                <w:lang w:eastAsia="zh-CN"/>
              </w:rPr>
              <w:t>物品</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default" w:ascii="Times New Roman" w:hAnsi="Times New Roman" w:eastAsia="仿宋_GB2312" w:cs="Times New Roman"/>
                <w:color w:val="auto"/>
                <w:sz w:val="21"/>
                <w:szCs w:val="21"/>
                <w:lang w:eastAsia="zh-CN"/>
              </w:rPr>
            </w:pPr>
          </w:p>
        </w:tc>
      </w:tr>
      <w:tr>
        <w:tblPrEx>
          <w:tblCellMar>
            <w:top w:w="0" w:type="dxa"/>
            <w:left w:w="108" w:type="dxa"/>
            <w:bottom w:w="0" w:type="dxa"/>
            <w:right w:w="108" w:type="dxa"/>
          </w:tblCellMar>
        </w:tblPrEx>
        <w:trPr>
          <w:trHeight w:val="423" w:hRule="atLeast"/>
        </w:trPr>
        <w:tc>
          <w:tcPr>
            <w:tcW w:w="33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1158" w:type="pc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应急食品</w:t>
            </w:r>
          </w:p>
        </w:tc>
        <w:tc>
          <w:tcPr>
            <w:tcW w:w="2828" w:type="pct"/>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eastAsia="zh-CN" w:bidi="ar"/>
              </w:rPr>
              <w:t>包括</w:t>
            </w:r>
            <w:r>
              <w:rPr>
                <w:rFonts w:hint="default" w:ascii="Times New Roman" w:hAnsi="Times New Roman" w:eastAsia="仿宋_GB2312" w:cs="Times New Roman"/>
                <w:color w:val="auto"/>
                <w:kern w:val="0"/>
                <w:sz w:val="21"/>
                <w:szCs w:val="21"/>
                <w:lang w:bidi="ar"/>
              </w:rPr>
              <w:t>自热食品、方便面、罐头、压缩饼干、糖果等应急食品</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default" w:ascii="Times New Roman" w:hAnsi="Times New Roman" w:eastAsia="仿宋_GB2312" w:cs="Times New Roman"/>
                <w:color w:val="auto"/>
                <w:kern w:val="0"/>
                <w:sz w:val="21"/>
                <w:szCs w:val="21"/>
                <w:lang w:eastAsia="zh-CN" w:bidi="ar"/>
              </w:rPr>
            </w:pPr>
          </w:p>
        </w:tc>
      </w:tr>
    </w:tbl>
    <w:p>
      <w:pPr>
        <w:rPr>
          <w:rFonts w:hint="default" w:ascii="Times New Roman" w:hAnsi="Times New Roman" w:cs="Times New Roman"/>
          <w:color w:val="auto"/>
        </w:rPr>
      </w:pPr>
    </w:p>
    <w:p>
      <w:pPr>
        <w:pStyle w:val="4"/>
        <w:bidi w:val="0"/>
        <w:rPr>
          <w:rFonts w:hint="default" w:ascii="Times New Roman" w:hAnsi="Times New Roman" w:cs="Times New Roman"/>
          <w:color w:val="auto"/>
        </w:rPr>
      </w:pPr>
      <w:bookmarkStart w:id="74" w:name="hmcheck_fb0ffaa06b344abd9af17686c74f4bf6"/>
      <w:r>
        <w:rPr>
          <w:rFonts w:hint="default" w:ascii="Times New Roman" w:hAnsi="Times New Roman" w:cs="Times New Roman"/>
          <w:color w:val="auto"/>
          <w:sz w:val="32"/>
          <w:szCs w:val="32"/>
          <w:lang w:val="en-US" w:eastAsia="zh-CN"/>
        </w:rPr>
        <w:t>4-4 沙坡头区</w:t>
      </w:r>
      <w:r>
        <w:rPr>
          <w:rFonts w:hint="default" w:ascii="Times New Roman" w:hAnsi="Times New Roman" w:cs="Times New Roman"/>
          <w:color w:val="auto"/>
          <w:sz w:val="32"/>
          <w:szCs w:val="32"/>
        </w:rPr>
        <w:t>家庭应急物资储备指导目录</w:t>
      </w:r>
      <w:bookmarkEnd w:id="74"/>
    </w:p>
    <w:tbl>
      <w:tblPr>
        <w:tblStyle w:val="18"/>
        <w:tblW w:w="5000" w:type="pct"/>
        <w:tblInd w:w="0" w:type="dxa"/>
        <w:tblLayout w:type="autofit"/>
        <w:tblCellMar>
          <w:top w:w="0" w:type="dxa"/>
          <w:left w:w="108" w:type="dxa"/>
          <w:bottom w:w="0" w:type="dxa"/>
          <w:right w:w="108" w:type="dxa"/>
        </w:tblCellMar>
      </w:tblPr>
      <w:tblGrid>
        <w:gridCol w:w="1155"/>
        <w:gridCol w:w="2460"/>
        <w:gridCol w:w="3250"/>
        <w:gridCol w:w="4656"/>
        <w:gridCol w:w="2647"/>
      </w:tblGrid>
      <w:tr>
        <w:tblPrEx>
          <w:tblCellMar>
            <w:top w:w="0" w:type="dxa"/>
            <w:left w:w="108" w:type="dxa"/>
            <w:bottom w:w="0" w:type="dxa"/>
            <w:right w:w="108" w:type="dxa"/>
          </w:tblCellMar>
        </w:tblPrEx>
        <w:trPr>
          <w:trHeight w:val="90" w:hRule="atLeast"/>
        </w:trPr>
        <w:tc>
          <w:tcPr>
            <w:tcW w:w="5000" w:type="pct"/>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黑体" w:cs="Times New Roman"/>
                <w:b w:val="0"/>
                <w:bCs w:val="0"/>
                <w:color w:val="auto"/>
                <w:kern w:val="0"/>
                <w:sz w:val="21"/>
                <w:szCs w:val="21"/>
                <w:lang w:bidi="ar"/>
              </w:rPr>
              <w:t>（一）基础版</w:t>
            </w:r>
          </w:p>
        </w:tc>
      </w:tr>
      <w:tr>
        <w:tblPrEx>
          <w:tblCellMar>
            <w:top w:w="0" w:type="dxa"/>
            <w:left w:w="108" w:type="dxa"/>
            <w:bottom w:w="0" w:type="dxa"/>
            <w:right w:w="108" w:type="dxa"/>
          </w:tblCellMar>
        </w:tblPrEx>
        <w:trPr>
          <w:trHeight w:val="6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序号</w:t>
            </w:r>
          </w:p>
        </w:tc>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物资种类</w:t>
            </w: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物资名称</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物资说明</w:t>
            </w:r>
          </w:p>
        </w:tc>
        <w:tc>
          <w:tcPr>
            <w:tcW w:w="9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适用</w:t>
            </w:r>
            <w:bookmarkStart w:id="75" w:name="hmcheck_4c5729fb53854ec5981fdbd371311b48"/>
            <w:r>
              <w:rPr>
                <w:rFonts w:hint="default" w:ascii="Times New Roman" w:hAnsi="Times New Roman" w:eastAsia="仿宋_GB2312" w:cs="Times New Roman"/>
                <w:b/>
                <w:bCs/>
                <w:color w:val="auto"/>
                <w:kern w:val="0"/>
                <w:sz w:val="21"/>
                <w:szCs w:val="21"/>
                <w:shd w:val="clear" w:color="auto" w:fill="FFFFFF"/>
                <w:lang w:bidi="ar"/>
              </w:rPr>
              <w:t>灾</w:t>
            </w:r>
            <w:r>
              <w:rPr>
                <w:rFonts w:hint="default" w:ascii="Times New Roman" w:hAnsi="Times New Roman" w:eastAsia="仿宋_GB2312" w:cs="Times New Roman"/>
                <w:b/>
                <w:bCs/>
                <w:color w:val="auto"/>
                <w:kern w:val="0"/>
                <w:sz w:val="21"/>
                <w:szCs w:val="21"/>
                <w:lang w:bidi="ar"/>
              </w:rPr>
              <w:t>种</w:t>
            </w:r>
            <w:bookmarkEnd w:id="75"/>
          </w:p>
        </w:tc>
      </w:tr>
      <w:tr>
        <w:tblPrEx>
          <w:tblCellMar>
            <w:top w:w="0" w:type="dxa"/>
            <w:left w:w="108" w:type="dxa"/>
            <w:bottom w:w="0" w:type="dxa"/>
            <w:right w:w="108" w:type="dxa"/>
          </w:tblCellMar>
        </w:tblPrEx>
        <w:trPr>
          <w:trHeight w:val="794"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w:t>
            </w:r>
          </w:p>
        </w:tc>
        <w:tc>
          <w:tcPr>
            <w:tcW w:w="86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应急食品</w:t>
            </w: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饮用水</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保障每人3天基本饮水需求，至少3升/人，用于满足避险期间生存需求</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964" w:hRule="atLeast"/>
        </w:trPr>
        <w:tc>
          <w:tcPr>
            <w:tcW w:w="408"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w:t>
            </w:r>
          </w:p>
        </w:tc>
        <w:tc>
          <w:tcPr>
            <w:tcW w:w="868" w:type="pct"/>
            <w:vMerge w:val="continue"/>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方便食品</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保障每人3天基本食物需求。方便食品体积小、热量高，如自热食品、罐头、压缩饼干、糖果等应急食品</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408" w:type="pct"/>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w:t>
            </w:r>
          </w:p>
        </w:tc>
        <w:tc>
          <w:tcPr>
            <w:tcW w:w="868" w:type="pct"/>
            <w:vMerge w:val="restart"/>
            <w:tcBorders>
              <w:top w:val="single" w:color="auto" w:sz="4" w:space="0"/>
              <w:left w:val="single" w:color="000000"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生活物品</w:t>
            </w:r>
          </w:p>
        </w:tc>
        <w:tc>
          <w:tcPr>
            <w:tcW w:w="1147"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个人卫生清洁用品</w:t>
            </w:r>
          </w:p>
        </w:tc>
        <w:tc>
          <w:tcPr>
            <w:tcW w:w="164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毛巾、纸巾/湿纸巾、牙膏、牙刷、洗发水、剃须刀等用于个人清洁</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408"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w:t>
            </w:r>
          </w:p>
        </w:tc>
        <w:tc>
          <w:tcPr>
            <w:tcW w:w="868" w:type="pct"/>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衣物</w:t>
            </w:r>
          </w:p>
        </w:tc>
        <w:tc>
          <w:tcPr>
            <w:tcW w:w="164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备用衣裤，轻便贴身衣物</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408" w:type="pct"/>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w:t>
            </w:r>
          </w:p>
        </w:tc>
        <w:tc>
          <w:tcPr>
            <w:tcW w:w="868" w:type="pct"/>
            <w:vMerge w:val="continue"/>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家庭小帐篷、防潮垫等</w:t>
            </w:r>
          </w:p>
        </w:tc>
        <w:tc>
          <w:tcPr>
            <w:tcW w:w="164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用于紧急避险期间居住需求，防风保暖等</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964" w:hRule="atLeast"/>
        </w:trPr>
        <w:tc>
          <w:tcPr>
            <w:tcW w:w="408"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w:t>
            </w:r>
          </w:p>
        </w:tc>
        <w:tc>
          <w:tcPr>
            <w:tcW w:w="868" w:type="pct"/>
            <w:vMerge w:val="restar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应急工具</w:t>
            </w:r>
          </w:p>
        </w:tc>
        <w:tc>
          <w:tcPr>
            <w:tcW w:w="114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多功能手电筒</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具备收音、手摇发电、紧急照明</w:t>
            </w:r>
            <w:r>
              <w:rPr>
                <w:rFonts w:hint="default" w:ascii="Times New Roman" w:hAnsi="Times New Roman" w:eastAsia="仿宋_GB2312" w:cs="Times New Roman"/>
                <w:color w:val="auto"/>
                <w:kern w:val="0"/>
                <w:sz w:val="21"/>
                <w:szCs w:val="21"/>
                <w:shd w:val="clear" w:color="auto" w:fill="FFFFFF"/>
                <w:lang w:bidi="ar"/>
              </w:rPr>
              <w:t>灯</w:t>
            </w:r>
            <w:r>
              <w:rPr>
                <w:rFonts w:hint="default" w:ascii="Times New Roman" w:hAnsi="Times New Roman" w:eastAsia="仿宋_GB2312" w:cs="Times New Roman"/>
                <w:color w:val="auto"/>
                <w:kern w:val="0"/>
                <w:sz w:val="21"/>
                <w:szCs w:val="21"/>
                <w:lang w:bidi="ar"/>
              </w:rPr>
              <w:t>功能，可对手机充电、FM自动搜台、按键可发报警声音</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w:t>
            </w:r>
          </w:p>
        </w:tc>
        <w:tc>
          <w:tcPr>
            <w:tcW w:w="86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救生哨</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建议选择无核产品，可吹出高频求救信号</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w:t>
            </w:r>
          </w:p>
        </w:tc>
        <w:tc>
          <w:tcPr>
            <w:tcW w:w="86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雨具</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雨衣、雨伞、雨靴等防雨用具</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9</w:t>
            </w:r>
          </w:p>
        </w:tc>
        <w:tc>
          <w:tcPr>
            <w:tcW w:w="86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救生衣、救生圈</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用于水面漂浮自救</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洪涝、风雹灾害等</w:t>
            </w:r>
          </w:p>
        </w:tc>
      </w:tr>
      <w:tr>
        <w:tblPrEx>
          <w:tblCellMar>
            <w:top w:w="0" w:type="dxa"/>
            <w:left w:w="108" w:type="dxa"/>
            <w:bottom w:w="0" w:type="dxa"/>
            <w:right w:w="108" w:type="dxa"/>
          </w:tblCellMar>
        </w:tblPrEx>
        <w:trPr>
          <w:trHeight w:val="964"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w:t>
            </w:r>
          </w:p>
        </w:tc>
        <w:tc>
          <w:tcPr>
            <w:tcW w:w="86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灭火器、灭火毯</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灭火器用于初起火灾的扑救。灭火毯可披覆在身上逃生或用于扑灭灶具着火等小型火源，起隔离热源及火焰作用</w:t>
            </w:r>
          </w:p>
        </w:tc>
        <w:tc>
          <w:tcPr>
            <w:tcW w:w="9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火灾</w:t>
            </w:r>
          </w:p>
        </w:tc>
      </w:tr>
      <w:tr>
        <w:tblPrEx>
          <w:tblCellMar>
            <w:top w:w="0" w:type="dxa"/>
            <w:left w:w="108" w:type="dxa"/>
            <w:bottom w:w="0" w:type="dxa"/>
            <w:right w:w="108" w:type="dxa"/>
          </w:tblCellMar>
        </w:tblPrEx>
        <w:trPr>
          <w:trHeight w:val="794"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w:t>
            </w:r>
          </w:p>
        </w:tc>
        <w:tc>
          <w:tcPr>
            <w:tcW w:w="86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呼吸面罩</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保护面部，可提供有氧呼吸，用于地震、火灾逃生使用</w:t>
            </w:r>
          </w:p>
        </w:tc>
        <w:tc>
          <w:tcPr>
            <w:tcW w:w="9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地震、火灾等</w:t>
            </w:r>
          </w:p>
        </w:tc>
      </w:tr>
      <w:tr>
        <w:tblPrEx>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w:t>
            </w:r>
          </w:p>
        </w:tc>
        <w:tc>
          <w:tcPr>
            <w:tcW w:w="86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多功能组合刀具</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有刀锯、螺丝刀、钢钳、剪刀等组合功能</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w:t>
            </w:r>
          </w:p>
        </w:tc>
        <w:tc>
          <w:tcPr>
            <w:tcW w:w="86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应急逃生绳</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用于居住楼层较高，逃生使用</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w:t>
            </w:r>
          </w:p>
        </w:tc>
        <w:tc>
          <w:tcPr>
            <w:tcW w:w="86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应急药品及医用品</w:t>
            </w: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常用药品</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伤口消毒药品、抗生素软膏、解热镇痛药，呼吸道感染类、腹泻</w:t>
            </w:r>
            <w:bookmarkStart w:id="76" w:name="hmcheck_62e7e0ad87344e819581867019a68d51"/>
            <w:r>
              <w:rPr>
                <w:rFonts w:hint="default" w:ascii="Times New Roman" w:hAnsi="Times New Roman" w:eastAsia="仿宋_GB2312" w:cs="Times New Roman"/>
                <w:color w:val="auto"/>
                <w:kern w:val="0"/>
                <w:sz w:val="21"/>
                <w:szCs w:val="21"/>
                <w:lang w:bidi="ar"/>
              </w:rPr>
              <w:t>类</w:t>
            </w:r>
            <w:bookmarkEnd w:id="76"/>
            <w:r>
              <w:rPr>
                <w:rFonts w:hint="default" w:ascii="Times New Roman" w:hAnsi="Times New Roman" w:eastAsia="仿宋_GB2312" w:cs="Times New Roman"/>
                <w:color w:val="auto"/>
                <w:kern w:val="0"/>
                <w:sz w:val="21"/>
                <w:szCs w:val="21"/>
                <w:lang w:bidi="ar"/>
              </w:rPr>
              <w:t>非处方药</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964"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w:t>
            </w:r>
          </w:p>
        </w:tc>
        <w:tc>
          <w:tcPr>
            <w:tcW w:w="86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1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医用材料</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77" w:name="hmcheck_030ed74c3f4e48c5b0f9c467169003be"/>
            <w:r>
              <w:rPr>
                <w:rFonts w:hint="default" w:ascii="Times New Roman" w:hAnsi="Times New Roman" w:eastAsia="仿宋_GB2312" w:cs="Times New Roman"/>
                <w:color w:val="auto"/>
                <w:kern w:val="0"/>
                <w:sz w:val="21"/>
                <w:szCs w:val="21"/>
                <w:shd w:val="clear" w:color="auto" w:fill="FFFFFF"/>
                <w:lang w:bidi="ar"/>
              </w:rPr>
              <w:t>创口贴</w:t>
            </w:r>
            <w:bookmarkEnd w:id="77"/>
            <w:r>
              <w:rPr>
                <w:rFonts w:hint="default" w:ascii="Times New Roman" w:hAnsi="Times New Roman" w:eastAsia="仿宋_GB2312" w:cs="Times New Roman"/>
                <w:color w:val="auto"/>
                <w:kern w:val="0"/>
                <w:sz w:val="21"/>
                <w:szCs w:val="21"/>
                <w:lang w:bidi="ar"/>
              </w:rPr>
              <w:t>、棉棒、棉球、纱布绷带、医用胶带等清创包扎</w:t>
            </w:r>
            <w:bookmarkStart w:id="78" w:name="hmcheck_ebc00656a97c450e8164c0cb03a0d34f"/>
            <w:r>
              <w:rPr>
                <w:rFonts w:hint="default" w:ascii="Times New Roman" w:hAnsi="Times New Roman" w:eastAsia="仿宋_GB2312" w:cs="Times New Roman"/>
                <w:color w:val="auto"/>
                <w:kern w:val="0"/>
                <w:sz w:val="21"/>
                <w:szCs w:val="21"/>
                <w:lang w:bidi="ar"/>
              </w:rPr>
              <w:t>类</w:t>
            </w:r>
            <w:bookmarkEnd w:id="78"/>
            <w:r>
              <w:rPr>
                <w:rFonts w:hint="default" w:ascii="Times New Roman" w:hAnsi="Times New Roman" w:eastAsia="仿宋_GB2312" w:cs="Times New Roman"/>
                <w:color w:val="auto"/>
                <w:kern w:val="0"/>
                <w:sz w:val="21"/>
                <w:szCs w:val="21"/>
                <w:lang w:bidi="ar"/>
              </w:rPr>
              <w:t>医用材料；体温计、退热贴、医用外科口罩、医用手套等</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964"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16</w:t>
            </w:r>
          </w:p>
        </w:tc>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重要资料</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家庭应急卡、紧急联络单</w:t>
            </w:r>
          </w:p>
        </w:tc>
        <w:tc>
          <w:tcPr>
            <w:tcW w:w="1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包括家庭住址、家庭成员身份信息、血型、慢性病及用药情况、药物过敏情况、紧急联络人等</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bl>
    <w:p>
      <w:pPr>
        <w:widowControl/>
        <w:jc w:val="left"/>
        <w:textAlignment w:val="center"/>
        <w:rPr>
          <w:rFonts w:hint="default" w:ascii="Times New Roman" w:hAnsi="Times New Roman" w:eastAsia="黑体" w:cs="Times New Roman"/>
          <w:color w:val="auto"/>
          <w:kern w:val="0"/>
          <w:sz w:val="32"/>
          <w:szCs w:val="32"/>
          <w:lang w:bidi="ar"/>
        </w:rPr>
      </w:pPr>
    </w:p>
    <w:p>
      <w:pPr>
        <w:widowControl/>
        <w:spacing w:line="400" w:lineRule="exact"/>
        <w:jc w:val="both"/>
        <w:textAlignment w:val="center"/>
        <w:rPr>
          <w:rFonts w:hint="default" w:ascii="Times New Roman" w:hAnsi="Times New Roman" w:eastAsia="黑体" w:cs="Times New Roman"/>
          <w:color w:val="auto"/>
          <w:kern w:val="0"/>
          <w:sz w:val="32"/>
          <w:szCs w:val="32"/>
          <w:lang w:bidi="ar"/>
        </w:rPr>
      </w:pPr>
    </w:p>
    <w:p>
      <w:pPr>
        <w:widowControl/>
        <w:spacing w:line="400" w:lineRule="exact"/>
        <w:jc w:val="both"/>
        <w:textAlignment w:val="center"/>
        <w:rPr>
          <w:rFonts w:hint="default" w:ascii="Times New Roman" w:hAnsi="Times New Roman" w:eastAsia="黑体" w:cs="Times New Roman"/>
          <w:color w:val="auto"/>
          <w:kern w:val="0"/>
          <w:sz w:val="32"/>
          <w:szCs w:val="32"/>
          <w:lang w:bidi="ar"/>
        </w:rPr>
      </w:pPr>
    </w:p>
    <w:p>
      <w:pPr>
        <w:widowControl/>
        <w:spacing w:line="400" w:lineRule="exact"/>
        <w:jc w:val="both"/>
        <w:textAlignment w:val="center"/>
        <w:rPr>
          <w:rFonts w:hint="default" w:ascii="Times New Roman" w:hAnsi="Times New Roman" w:eastAsia="黑体" w:cs="Times New Roman"/>
          <w:color w:val="auto"/>
          <w:kern w:val="0"/>
          <w:sz w:val="32"/>
          <w:szCs w:val="32"/>
          <w:lang w:bidi="ar"/>
        </w:rPr>
      </w:pPr>
    </w:p>
    <w:p>
      <w:pPr>
        <w:widowControl/>
        <w:spacing w:line="400" w:lineRule="exact"/>
        <w:jc w:val="center"/>
        <w:textAlignment w:val="center"/>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（二）扩展版</w:t>
      </w:r>
    </w:p>
    <w:tbl>
      <w:tblPr>
        <w:tblStyle w:val="18"/>
        <w:tblW w:w="0" w:type="auto"/>
        <w:tblInd w:w="0" w:type="dxa"/>
        <w:tblLayout w:type="autofit"/>
        <w:tblCellMar>
          <w:top w:w="0" w:type="dxa"/>
          <w:left w:w="108" w:type="dxa"/>
          <w:bottom w:w="0" w:type="dxa"/>
          <w:right w:w="108" w:type="dxa"/>
        </w:tblCellMar>
      </w:tblPr>
      <w:tblGrid>
        <w:gridCol w:w="859"/>
        <w:gridCol w:w="1399"/>
        <w:gridCol w:w="2509"/>
        <w:gridCol w:w="7789"/>
        <w:gridCol w:w="1612"/>
      </w:tblGrid>
      <w:tr>
        <w:tblPrEx>
          <w:tblCellMar>
            <w:top w:w="0" w:type="dxa"/>
            <w:left w:w="108" w:type="dxa"/>
            <w:bottom w:w="0" w:type="dxa"/>
            <w:right w:w="108" w:type="dxa"/>
          </w:tblCellMar>
        </w:tblPrEx>
        <w:trPr>
          <w:trHeight w:val="680" w:hRule="atLeast"/>
        </w:trPr>
        <w:tc>
          <w:tcPr>
            <w:tcW w:w="85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序号</w:t>
            </w:r>
          </w:p>
        </w:tc>
        <w:tc>
          <w:tcPr>
            <w:tcW w:w="0" w:type="auto"/>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物资种类</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物资名称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物资说明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适用</w:t>
            </w:r>
            <w:bookmarkStart w:id="79" w:name="hmcheck_4a04945b6ae4417e902ab08ce9359b15"/>
            <w:r>
              <w:rPr>
                <w:rFonts w:hint="default" w:ascii="Times New Roman" w:hAnsi="Times New Roman" w:eastAsia="仿宋_GB2312" w:cs="Times New Roman"/>
                <w:b/>
                <w:bCs/>
                <w:color w:val="auto"/>
                <w:kern w:val="0"/>
                <w:sz w:val="21"/>
                <w:szCs w:val="21"/>
                <w:shd w:val="clear" w:color="auto" w:fill="FFFFFF"/>
                <w:lang w:bidi="ar"/>
              </w:rPr>
              <w:t>灾</w:t>
            </w:r>
            <w:r>
              <w:rPr>
                <w:rFonts w:hint="default" w:ascii="Times New Roman" w:hAnsi="Times New Roman" w:eastAsia="仿宋_GB2312" w:cs="Times New Roman"/>
                <w:b/>
                <w:bCs/>
                <w:color w:val="auto"/>
                <w:kern w:val="0"/>
                <w:sz w:val="21"/>
                <w:szCs w:val="21"/>
                <w:lang w:bidi="ar"/>
              </w:rPr>
              <w:t>种</w:t>
            </w:r>
            <w:bookmarkEnd w:id="79"/>
          </w:p>
        </w:tc>
      </w:tr>
      <w:tr>
        <w:tblPrEx>
          <w:tblCellMar>
            <w:top w:w="0" w:type="dxa"/>
            <w:left w:w="108" w:type="dxa"/>
            <w:bottom w:w="0" w:type="dxa"/>
            <w:right w:w="108" w:type="dxa"/>
          </w:tblCellMar>
        </w:tblPrEx>
        <w:trPr>
          <w:trHeight w:val="794" w:hRule="atLeast"/>
        </w:trPr>
        <w:tc>
          <w:tcPr>
            <w:tcW w:w="859"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w:t>
            </w:r>
          </w:p>
        </w:tc>
        <w:tc>
          <w:tcPr>
            <w:tcW w:w="0" w:type="auto"/>
            <w:vMerge w:val="restart"/>
            <w:tcBorders>
              <w:top w:val="single" w:color="auto"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应急食品</w:t>
            </w:r>
          </w:p>
        </w:tc>
        <w:tc>
          <w:tcPr>
            <w:tcW w:w="0" w:type="auto"/>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饮用水</w:t>
            </w: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80" w:name="hmcheck_94e8185ad3f849cd90a518a183c197ab"/>
            <w:r>
              <w:rPr>
                <w:rFonts w:hint="default" w:ascii="Times New Roman" w:hAnsi="Times New Roman" w:eastAsia="仿宋_GB2312" w:cs="Times New Roman"/>
                <w:color w:val="auto"/>
                <w:kern w:val="0"/>
                <w:sz w:val="21"/>
                <w:szCs w:val="21"/>
                <w:shd w:val="clear" w:color="auto" w:fill="FFFFFF"/>
                <w:lang w:bidi="ar"/>
              </w:rPr>
              <w:t>保障每人3天基本饮水需求，</w:t>
            </w:r>
            <w:bookmarkEnd w:id="80"/>
            <w:bookmarkStart w:id="81" w:name="hmcheck_e06aabce84f440be9fb1c24134f330ba"/>
            <w:r>
              <w:rPr>
                <w:rFonts w:hint="default" w:ascii="Times New Roman" w:hAnsi="Times New Roman" w:eastAsia="仿宋_GB2312" w:cs="Times New Roman"/>
                <w:color w:val="auto"/>
                <w:kern w:val="0"/>
                <w:sz w:val="21"/>
                <w:szCs w:val="21"/>
                <w:shd w:val="clear" w:color="auto" w:fill="FFFFFF"/>
                <w:lang w:bidi="ar"/>
              </w:rPr>
              <w:t>至少3升/人，</w:t>
            </w:r>
            <w:bookmarkEnd w:id="81"/>
            <w:r>
              <w:rPr>
                <w:rFonts w:hint="default" w:ascii="Times New Roman" w:hAnsi="Times New Roman" w:eastAsia="仿宋_GB2312" w:cs="Times New Roman"/>
                <w:color w:val="auto"/>
                <w:kern w:val="0"/>
                <w:sz w:val="21"/>
                <w:szCs w:val="21"/>
                <w:lang w:bidi="ar"/>
              </w:rPr>
              <w:t>用于满足避险期间生存需求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w:t>
            </w:r>
          </w:p>
        </w:tc>
        <w:tc>
          <w:tcPr>
            <w:tcW w:w="0" w:type="auto"/>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方便食品</w:t>
            </w: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82" w:name="hmcheck_9318b5fe28d741e08ea2b65e27fe62fa"/>
            <w:r>
              <w:rPr>
                <w:rFonts w:hint="default" w:ascii="Times New Roman" w:hAnsi="Times New Roman" w:eastAsia="仿宋_GB2312" w:cs="Times New Roman"/>
                <w:color w:val="auto"/>
                <w:kern w:val="0"/>
                <w:sz w:val="21"/>
                <w:szCs w:val="21"/>
                <w:shd w:val="clear" w:color="auto" w:fill="FFFFFF"/>
                <w:lang w:bidi="ar"/>
              </w:rPr>
              <w:t>保障每人3天基本食物需求。</w:t>
            </w:r>
            <w:bookmarkEnd w:id="82"/>
            <w:bookmarkStart w:id="83" w:name="hmcheck_b712f9bbd67044cc8bf07951c6621f79"/>
            <w:r>
              <w:rPr>
                <w:rFonts w:hint="default" w:ascii="Times New Roman" w:hAnsi="Times New Roman" w:eastAsia="仿宋_GB2312" w:cs="Times New Roman"/>
                <w:color w:val="auto"/>
                <w:kern w:val="0"/>
                <w:sz w:val="21"/>
                <w:szCs w:val="21"/>
                <w:shd w:val="clear" w:color="auto" w:fill="FFFFFF"/>
                <w:lang w:bidi="ar"/>
              </w:rPr>
              <w:t>方便食品体积小、热量高，</w:t>
            </w:r>
            <w:bookmarkEnd w:id="83"/>
            <w:r>
              <w:rPr>
                <w:rFonts w:hint="default" w:ascii="Times New Roman" w:hAnsi="Times New Roman" w:eastAsia="仿宋_GB2312" w:cs="Times New Roman"/>
                <w:color w:val="auto"/>
                <w:kern w:val="0"/>
                <w:sz w:val="21"/>
                <w:szCs w:val="21"/>
                <w:lang w:bidi="ar"/>
              </w:rPr>
              <w:t>如自热食品、方便面、罐头、压缩饼干、糖果等应急食品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w:t>
            </w:r>
          </w:p>
        </w:tc>
        <w:tc>
          <w:tcPr>
            <w:tcW w:w="0" w:type="auto"/>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维生素补充剂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用于生存所需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w:t>
            </w:r>
          </w:p>
        </w:tc>
        <w:tc>
          <w:tcPr>
            <w:tcW w:w="0" w:type="auto"/>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特殊人群食品</w:t>
            </w: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婴儿奶粉、儿童特殊食品、老年人特殊食品、高血压高血糖患者食品等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w:t>
            </w:r>
          </w:p>
        </w:tc>
        <w:tc>
          <w:tcPr>
            <w:tcW w:w="0" w:type="auto"/>
            <w:vMerge w:val="restar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生活物品</w:t>
            </w: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tc>
        <w:tc>
          <w:tcPr>
            <w:tcW w:w="0" w:type="auto"/>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个人卫生清洁用品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毛巾、纸巾/湿纸巾、牙膏、牙刷、洗发水、香皂、沐浴露、剃须刀等用于个人清洁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衣物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备用衣裤，轻便贴身衣物，保暖性能高的衣裤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鞋帽、手套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防水鞋、安全帽、手套等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多功能防水背包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收纳应急物品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家庭小帐篷、防潮垫、睡袋、保温毯等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84" w:name="hmcheck_7293e38f818a484b8057377355eb5683"/>
            <w:r>
              <w:rPr>
                <w:rFonts w:hint="default" w:ascii="Times New Roman" w:hAnsi="Times New Roman" w:eastAsia="仿宋_GB2312" w:cs="Times New Roman"/>
                <w:color w:val="auto"/>
                <w:kern w:val="0"/>
                <w:sz w:val="21"/>
                <w:szCs w:val="21"/>
                <w:shd w:val="clear" w:color="auto" w:fill="FFFFFF"/>
                <w:lang w:bidi="ar"/>
              </w:rPr>
              <w:t>用于紧急避险期间居住需求，</w:t>
            </w:r>
            <w:bookmarkEnd w:id="84"/>
            <w:r>
              <w:rPr>
                <w:rFonts w:hint="default" w:ascii="Times New Roman" w:hAnsi="Times New Roman" w:eastAsia="仿宋_GB2312" w:cs="Times New Roman"/>
                <w:color w:val="auto"/>
                <w:kern w:val="0"/>
                <w:sz w:val="21"/>
                <w:szCs w:val="21"/>
                <w:lang w:bidi="ar"/>
              </w:rPr>
              <w:t>防风保暖等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特殊人群用品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孕产妇用品、卫生巾、奶瓶、尿不湿、婴儿抱被、儿童玩具图书、成人尿不湿等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w:t>
            </w:r>
          </w:p>
        </w:tc>
        <w:tc>
          <w:tcPr>
            <w:tcW w:w="0" w:type="auto"/>
            <w:vMerge w:val="continue"/>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消毒液、漂白剂、驱蚊剂等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用于个人卫生消毒、防疫、驱除蚊虫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应急工具</w:t>
            </w: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汽车破窗器、破</w:t>
            </w:r>
            <w:bookmarkStart w:id="85" w:name="hmcheck_ea41db7523f54388af231a7960a06391"/>
            <w:r>
              <w:rPr>
                <w:rFonts w:hint="default" w:ascii="Times New Roman" w:hAnsi="Times New Roman" w:eastAsia="仿宋_GB2312" w:cs="Times New Roman"/>
                <w:color w:val="auto"/>
                <w:kern w:val="0"/>
                <w:sz w:val="21"/>
                <w:szCs w:val="21"/>
                <w:shd w:val="clear" w:color="auto" w:fill="FFFFFF"/>
                <w:lang w:bidi="ar"/>
              </w:rPr>
              <w:t>拆斧</w:t>
            </w:r>
            <w:bookmarkEnd w:id="85"/>
            <w:r>
              <w:rPr>
                <w:rFonts w:hint="default" w:ascii="Times New Roman" w:hAnsi="Times New Roman" w:eastAsia="仿宋_GB2312" w:cs="Times New Roman"/>
                <w:color w:val="auto"/>
                <w:kern w:val="0"/>
                <w:sz w:val="21"/>
                <w:szCs w:val="21"/>
                <w:lang w:bidi="ar"/>
              </w:rPr>
              <w:t>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用于紧急逃生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救生衣、救生圈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用于水面漂浮自救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洪涝、风雹灾害等</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应急逃生绳、逃生软梯、缓降器等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86" w:name="hmcheck_393314ee0f774697a427e0f0ef7e647c"/>
            <w:r>
              <w:rPr>
                <w:rFonts w:hint="default" w:ascii="Times New Roman" w:hAnsi="Times New Roman" w:eastAsia="仿宋_GB2312" w:cs="Times New Roman"/>
                <w:color w:val="auto"/>
                <w:kern w:val="0"/>
                <w:sz w:val="21"/>
                <w:szCs w:val="21"/>
                <w:shd w:val="clear" w:color="auto" w:fill="FFFFFF"/>
                <w:lang w:bidi="ar"/>
              </w:rPr>
              <w:t>用于居住楼层较高，</w:t>
            </w:r>
            <w:bookmarkEnd w:id="86"/>
            <w:r>
              <w:rPr>
                <w:rFonts w:hint="default" w:ascii="Times New Roman" w:hAnsi="Times New Roman" w:eastAsia="仿宋_GB2312" w:cs="Times New Roman"/>
                <w:color w:val="auto"/>
                <w:kern w:val="0"/>
                <w:sz w:val="21"/>
                <w:szCs w:val="21"/>
                <w:lang w:bidi="ar"/>
              </w:rPr>
              <w:t>逃生使用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救生哨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87" w:name="hmcheck_9fd24aec548e40be9d53f0126adbaf4c"/>
            <w:r>
              <w:rPr>
                <w:rFonts w:hint="default" w:ascii="Times New Roman" w:hAnsi="Times New Roman" w:eastAsia="仿宋_GB2312" w:cs="Times New Roman"/>
                <w:color w:val="auto"/>
                <w:kern w:val="0"/>
                <w:sz w:val="21"/>
                <w:szCs w:val="21"/>
                <w:shd w:val="clear" w:color="auto" w:fill="FFFFFF"/>
                <w:lang w:bidi="ar"/>
              </w:rPr>
              <w:t>建议选择无核产品，</w:t>
            </w:r>
            <w:bookmarkEnd w:id="87"/>
            <w:r>
              <w:rPr>
                <w:rFonts w:hint="default" w:ascii="Times New Roman" w:hAnsi="Times New Roman" w:eastAsia="仿宋_GB2312" w:cs="Times New Roman"/>
                <w:color w:val="auto"/>
                <w:kern w:val="0"/>
                <w:sz w:val="21"/>
                <w:szCs w:val="21"/>
                <w:lang w:bidi="ar"/>
              </w:rPr>
              <w:t>可吹出高频求救信号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反光衣物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颜色醒目，便于搜救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洪涝、风雹灾害等</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多功能手电筒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88" w:name="hmcheck_ef369039d90d471dbc2a9a87744421a6"/>
            <w:r>
              <w:rPr>
                <w:rFonts w:hint="default" w:ascii="Times New Roman" w:hAnsi="Times New Roman" w:eastAsia="仿宋_GB2312" w:cs="Times New Roman"/>
                <w:color w:val="auto"/>
                <w:kern w:val="0"/>
                <w:sz w:val="21"/>
                <w:szCs w:val="21"/>
                <w:shd w:val="clear" w:color="auto" w:fill="FFFFFF"/>
                <w:lang w:bidi="ar"/>
              </w:rPr>
              <w:t>具备收音、手摇发电、紧急照明灯功能，</w:t>
            </w:r>
            <w:bookmarkEnd w:id="88"/>
            <w:r>
              <w:rPr>
                <w:rFonts w:hint="default" w:ascii="Times New Roman" w:hAnsi="Times New Roman" w:eastAsia="仿宋_GB2312" w:cs="Times New Roman"/>
                <w:color w:val="auto"/>
                <w:kern w:val="0"/>
                <w:sz w:val="21"/>
                <w:szCs w:val="21"/>
                <w:lang w:bidi="ar"/>
              </w:rPr>
              <w:t>可对手机充电、FM自动搜台、按键可发报警声音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便携式照明工具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防风防水打火机（火柴）、长</w:t>
            </w:r>
            <w:bookmarkStart w:id="89" w:name="hmcheck_db2ff80d10f24d888332ac3d6f2458cb"/>
            <w:r>
              <w:rPr>
                <w:rFonts w:hint="default" w:ascii="Times New Roman" w:hAnsi="Times New Roman" w:eastAsia="仿宋_GB2312" w:cs="Times New Roman"/>
                <w:color w:val="auto"/>
                <w:kern w:val="0"/>
                <w:sz w:val="21"/>
                <w:szCs w:val="21"/>
                <w:lang w:bidi="ar"/>
              </w:rPr>
              <w:t>明</w:t>
            </w:r>
            <w:bookmarkEnd w:id="89"/>
            <w:r>
              <w:rPr>
                <w:rFonts w:hint="default" w:ascii="Times New Roman" w:hAnsi="Times New Roman" w:eastAsia="仿宋_GB2312" w:cs="Times New Roman"/>
                <w:color w:val="auto"/>
                <w:kern w:val="0"/>
                <w:sz w:val="21"/>
                <w:szCs w:val="21"/>
                <w:lang w:bidi="ar"/>
              </w:rPr>
              <w:t>蜡烛等，用于应急照明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便携水壶、水杯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用于饮水需求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呼吸面罩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保护面部，</w:t>
            </w:r>
            <w:bookmarkStart w:id="90" w:name="hmcheck_64e71bb1ec5240caa5146923ed6ec60a"/>
            <w:r>
              <w:rPr>
                <w:rFonts w:hint="default" w:ascii="Times New Roman" w:hAnsi="Times New Roman" w:eastAsia="仿宋_GB2312" w:cs="Times New Roman"/>
                <w:color w:val="auto"/>
                <w:kern w:val="0"/>
                <w:sz w:val="21"/>
                <w:szCs w:val="21"/>
                <w:shd w:val="clear" w:color="auto" w:fill="FFFFFF"/>
                <w:lang w:bidi="ar"/>
              </w:rPr>
              <w:t>可提供有氧呼吸，</w:t>
            </w:r>
            <w:bookmarkEnd w:id="90"/>
            <w:r>
              <w:rPr>
                <w:rFonts w:hint="default" w:ascii="Times New Roman" w:hAnsi="Times New Roman" w:eastAsia="仿宋_GB2312" w:cs="Times New Roman"/>
                <w:color w:val="auto"/>
                <w:kern w:val="0"/>
                <w:sz w:val="21"/>
                <w:szCs w:val="21"/>
                <w:lang w:bidi="ar"/>
              </w:rPr>
              <w:t>用于地震、火灾逃生使用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地震、火灾等</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多功能组合刀具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有刀锯、螺丝刀、钢钳、剪刀等组合功能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安全帽、绝缘防护手套、绝缘防护靴等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用于个人防护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雨具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雨衣（反光雨衣）、雨伞、雨靴等防雨用具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灭火器、灭火毯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91" w:name="hmcheck_c6435079474b4a209f9e7bc6cc30aa9c"/>
            <w:r>
              <w:rPr>
                <w:rFonts w:hint="default" w:ascii="Times New Roman" w:hAnsi="Times New Roman" w:eastAsia="仿宋_GB2312" w:cs="Times New Roman"/>
                <w:color w:val="auto"/>
                <w:kern w:val="0"/>
                <w:sz w:val="21"/>
                <w:szCs w:val="21"/>
                <w:shd w:val="clear" w:color="auto" w:fill="FFFFFF"/>
                <w:lang w:bidi="ar"/>
              </w:rPr>
              <w:t>灭火器用于初起火灾的扑救。</w:t>
            </w:r>
            <w:bookmarkEnd w:id="91"/>
            <w:bookmarkStart w:id="92" w:name="hmcheck_4ec78b61e75f4c4fa11f3922c316ad05"/>
            <w:r>
              <w:rPr>
                <w:rFonts w:hint="default" w:ascii="Times New Roman" w:hAnsi="Times New Roman" w:eastAsia="仿宋_GB2312" w:cs="Times New Roman"/>
                <w:color w:val="auto"/>
                <w:kern w:val="0"/>
                <w:sz w:val="21"/>
                <w:szCs w:val="21"/>
                <w:shd w:val="clear" w:color="auto" w:fill="FFFFFF"/>
                <w:lang w:bidi="ar"/>
              </w:rPr>
              <w:t>灭火毯可披覆在身上逃生或用于扑灭灶具着火等小型火源，</w:t>
            </w:r>
            <w:bookmarkEnd w:id="92"/>
            <w:r>
              <w:rPr>
                <w:rFonts w:hint="default" w:ascii="Times New Roman" w:hAnsi="Times New Roman" w:eastAsia="仿宋_GB2312" w:cs="Times New Roman"/>
                <w:color w:val="auto"/>
                <w:kern w:val="0"/>
                <w:sz w:val="21"/>
                <w:szCs w:val="21"/>
                <w:lang w:bidi="ar"/>
              </w:rPr>
              <w:t>起隔离热源及火焰作用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火灾</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w:t>
            </w:r>
          </w:p>
        </w:tc>
        <w:tc>
          <w:tcPr>
            <w:tcW w:w="0" w:type="auto"/>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shd w:val="clear" w:color="auto" w:fill="FFFFFF"/>
                <w:lang w:bidi="ar"/>
              </w:rPr>
            </w:pPr>
            <w:bookmarkStart w:id="93" w:name="hmcheck_f7172a45be8541029752e04453191cd7"/>
            <w:r>
              <w:rPr>
                <w:rFonts w:hint="default" w:ascii="Times New Roman" w:hAnsi="Times New Roman" w:eastAsia="仿宋_GB2312" w:cs="Times New Roman"/>
                <w:color w:val="auto"/>
                <w:kern w:val="0"/>
                <w:sz w:val="21"/>
                <w:szCs w:val="21"/>
                <w:shd w:val="clear" w:color="auto" w:fill="FFFFFF"/>
                <w:lang w:bidi="ar"/>
              </w:rPr>
              <w:t>应急药品及医用品</w:t>
            </w:r>
          </w:p>
          <w:bookmarkEnd w:id="93"/>
          <w:p>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default" w:ascii="Times New Roman" w:hAnsi="Times New Roman" w:eastAsia="仿宋_GB2312" w:cs="Times New Roman"/>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常用药品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94" w:name="hmcheck_6c0dd98bd77842dfae74f9ca1a6d546d"/>
            <w:r>
              <w:rPr>
                <w:rFonts w:hint="default" w:ascii="Times New Roman" w:hAnsi="Times New Roman" w:eastAsia="仿宋_GB2312" w:cs="Times New Roman"/>
                <w:color w:val="auto"/>
                <w:kern w:val="0"/>
                <w:sz w:val="21"/>
                <w:szCs w:val="21"/>
                <w:shd w:val="clear" w:color="auto" w:fill="FFFFFF"/>
                <w:lang w:bidi="ar"/>
              </w:rPr>
              <w:t>伤口消毒药品、抗生素软膏、解热镇痛药，</w:t>
            </w:r>
            <w:bookmarkEnd w:id="94"/>
            <w:r>
              <w:rPr>
                <w:rFonts w:hint="default" w:ascii="Times New Roman" w:hAnsi="Times New Roman" w:eastAsia="仿宋_GB2312" w:cs="Times New Roman"/>
                <w:color w:val="auto"/>
                <w:kern w:val="0"/>
                <w:sz w:val="21"/>
                <w:szCs w:val="21"/>
                <w:lang w:bidi="ar"/>
              </w:rPr>
              <w:t>呼吸道感染类、腹泻</w:t>
            </w:r>
            <w:bookmarkStart w:id="95" w:name="hmcheck_4a7ec637a4324255b145f709f08b1feb"/>
            <w:r>
              <w:rPr>
                <w:rFonts w:hint="default" w:ascii="Times New Roman" w:hAnsi="Times New Roman" w:eastAsia="仿宋_GB2312" w:cs="Times New Roman"/>
                <w:color w:val="auto"/>
                <w:kern w:val="0"/>
                <w:sz w:val="21"/>
                <w:szCs w:val="21"/>
                <w:lang w:bidi="ar"/>
              </w:rPr>
              <w:t>类</w:t>
            </w:r>
            <w:bookmarkEnd w:id="95"/>
            <w:r>
              <w:rPr>
                <w:rFonts w:hint="default" w:ascii="Times New Roman" w:hAnsi="Times New Roman" w:eastAsia="仿宋_GB2312" w:cs="Times New Roman"/>
                <w:color w:val="auto"/>
                <w:kern w:val="0"/>
                <w:sz w:val="21"/>
                <w:szCs w:val="21"/>
                <w:lang w:bidi="ar"/>
              </w:rPr>
              <w:t>非处方药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26</w:t>
            </w: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可选药物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根据家庭实际情况，适量储备硝酸甘油、速效救心丸、阿司匹林、胰岛素、哮喘用药、抗过敏药等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1304"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27</w:t>
            </w: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医用材料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bookmarkStart w:id="96" w:name="hmcheck_3dfe595aa3e0426d86a32ac96ce16890"/>
            <w:r>
              <w:rPr>
                <w:rFonts w:hint="default" w:ascii="Times New Roman" w:hAnsi="Times New Roman" w:eastAsia="仿宋_GB2312" w:cs="Times New Roman"/>
                <w:color w:val="auto"/>
                <w:kern w:val="0"/>
                <w:sz w:val="21"/>
                <w:szCs w:val="21"/>
                <w:shd w:val="clear" w:color="auto" w:fill="FFFFFF"/>
                <w:lang w:bidi="ar"/>
              </w:rPr>
              <w:t>创口贴</w:t>
            </w:r>
            <w:bookmarkEnd w:id="96"/>
            <w:r>
              <w:rPr>
                <w:rFonts w:hint="default" w:ascii="Times New Roman" w:hAnsi="Times New Roman" w:eastAsia="仿宋_GB2312" w:cs="Times New Roman"/>
                <w:color w:val="auto"/>
                <w:kern w:val="0"/>
                <w:sz w:val="21"/>
                <w:szCs w:val="21"/>
                <w:lang w:bidi="ar"/>
              </w:rPr>
              <w:t>、棉棒、棉球、纱布绷带、医用胶带、医用弹力绷带、三角巾绷带、别针（用于固定三角巾）、止血带、不锈钢镊子、医用夹板等清创包扎</w:t>
            </w:r>
            <w:bookmarkStart w:id="97" w:name="hmcheck_09130b5c57e547a3bda68ded790ac842"/>
            <w:r>
              <w:rPr>
                <w:rFonts w:hint="default" w:ascii="Times New Roman" w:hAnsi="Times New Roman" w:eastAsia="仿宋_GB2312" w:cs="Times New Roman"/>
                <w:color w:val="auto"/>
                <w:kern w:val="0"/>
                <w:sz w:val="21"/>
                <w:szCs w:val="21"/>
                <w:lang w:bidi="ar"/>
              </w:rPr>
              <w:t>类</w:t>
            </w:r>
            <w:bookmarkEnd w:id="97"/>
            <w:r>
              <w:rPr>
                <w:rFonts w:hint="default" w:ascii="Times New Roman" w:hAnsi="Times New Roman" w:eastAsia="仿宋_GB2312" w:cs="Times New Roman"/>
                <w:color w:val="auto"/>
                <w:kern w:val="0"/>
                <w:sz w:val="21"/>
                <w:szCs w:val="21"/>
                <w:lang w:bidi="ar"/>
              </w:rPr>
              <w:t>医用材料</w:t>
            </w:r>
            <w:r>
              <w:rPr>
                <w:rFonts w:hint="default" w:ascii="Times New Roman" w:hAnsi="Times New Roman" w:eastAsia="仿宋_GB2312" w:cs="Times New Roman"/>
                <w:color w:val="auto"/>
                <w:kern w:val="0"/>
                <w:sz w:val="21"/>
                <w:szCs w:val="21"/>
                <w:lang w:eastAsia="zh-CN" w:bidi="ar"/>
              </w:rPr>
              <w:t>；</w:t>
            </w:r>
            <w:r>
              <w:rPr>
                <w:rFonts w:hint="default" w:ascii="Times New Roman" w:hAnsi="Times New Roman" w:eastAsia="仿宋_GB2312" w:cs="Times New Roman"/>
                <w:color w:val="auto"/>
                <w:kern w:val="0"/>
                <w:sz w:val="21"/>
                <w:szCs w:val="21"/>
                <w:lang w:bidi="ar"/>
              </w:rPr>
              <w:t>体温计、退热贴、医用外科口罩、N95口罩、医用橡胶手套、血压计、血糖仪等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794"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28</w:t>
            </w:r>
          </w:p>
        </w:tc>
        <w:tc>
          <w:tcPr>
            <w:tcW w:w="0" w:type="auto"/>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贵重物品及文件资料</w:t>
            </w:r>
          </w:p>
          <w:p>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default" w:ascii="Times New Roman" w:hAnsi="Times New Roman" w:eastAsia="仿宋_GB2312" w:cs="Times New Roman"/>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家庭应急卡、紧急联络单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包括家庭住址、家庭成员身份信息、血型、慢性病及用药情况、药物过敏情况、紧急联络人等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29</w:t>
            </w: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家庭成员信息资料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身份证（护照）、户口本、驾驶证等用于识别个人信息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w:t>
            </w: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重要财务资料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适量现金、银行卡、存折、保险单、房屋产权证书、有价证券等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r>
        <w:tblPrEx>
          <w:tblCellMar>
            <w:top w:w="0" w:type="dxa"/>
            <w:left w:w="108" w:type="dxa"/>
            <w:bottom w:w="0" w:type="dxa"/>
            <w:right w:w="108" w:type="dxa"/>
          </w:tblCellMar>
        </w:tblPrEx>
        <w:trPr>
          <w:trHeight w:val="567"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31</w:t>
            </w: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其他重要个人物品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钥匙、手机、充电宝等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全灾种</w:t>
            </w:r>
          </w:p>
        </w:tc>
      </w:tr>
    </w:tbl>
    <w:p>
      <w:pPr>
        <w:rPr>
          <w:rFonts w:hint="default" w:ascii="Times New Roman" w:hAnsi="Times New Roman" w:cs="Times New Roman"/>
          <w:color w:val="auto"/>
        </w:rPr>
      </w:pPr>
    </w:p>
    <w:p>
      <w:pPr>
        <w:pStyle w:val="4"/>
        <w:bidi w:val="0"/>
        <w:rPr>
          <w:rFonts w:hint="default" w:ascii="Times New Roman" w:hAnsi="Times New Roman" w:eastAsia="国标小标宋" w:cs="Times New Roman"/>
          <w:i w:val="0"/>
          <w:iCs w:val="0"/>
          <w:color w:val="auto"/>
          <w:kern w:val="0"/>
          <w:szCs w:val="36"/>
          <w:u w:val="none"/>
          <w:lang w:val="en-US" w:eastAsia="zh-CN" w:bidi="ar"/>
        </w:rPr>
        <w:sectPr>
          <w:footerReference r:id="rId8" w:type="default"/>
          <w:pgSz w:w="16832" w:h="11911" w:orient="landscape"/>
          <w:pgMar w:top="1803" w:right="1440" w:bottom="1803" w:left="1440" w:header="850" w:footer="992" w:gutter="0"/>
          <w:pgNumType w:fmt="numberInDash"/>
          <w:cols w:space="720" w:num="1"/>
          <w:rtlGutter w:val="0"/>
          <w:docGrid w:type="lines" w:linePitch="332" w:charSpace="0"/>
        </w:sectPr>
      </w:pPr>
    </w:p>
    <w:p>
      <w:pPr>
        <w:pStyle w:val="4"/>
        <w:bidi w:val="0"/>
        <w:rPr>
          <w:rFonts w:hint="default" w:ascii="Times New Roman" w:hAnsi="Times New Roman" w:eastAsia="方正小标宋_GBK" w:cs="Times New Roman"/>
          <w:color w:val="auto"/>
          <w:szCs w:val="32"/>
          <w:lang w:val="en-US" w:eastAsia="zh-CN"/>
        </w:rPr>
      </w:pPr>
      <w:r>
        <w:rPr>
          <w:rFonts w:hint="default" w:ascii="Times New Roman" w:hAnsi="Times New Roman" w:cs="Times New Roman"/>
          <w:color w:val="auto"/>
          <w:sz w:val="32"/>
          <w:szCs w:val="32"/>
          <w:lang w:val="en-US" w:eastAsia="zh-CN"/>
        </w:rPr>
        <w:t>5-1 沙坡头区乡镇（村居）安全生产检查参考事项</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4"/>
        <w:gridCol w:w="6506"/>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类别</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参考内容</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安全管理</w:t>
            </w:r>
          </w:p>
        </w:tc>
        <w:tc>
          <w:tcPr>
            <w:tcW w:w="65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是否建立了安全生产管理制度、明确安全责任，各项安全制度是否健全。</w:t>
            </w:r>
          </w:p>
        </w:tc>
        <w:tc>
          <w:tcPr>
            <w:tcW w:w="831" w:type="dxa"/>
            <w:tcBorders>
              <w:top w:val="nil"/>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nil"/>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是否定期组织安全教育培训和应急演练，提示员工安全意识和应急能力。</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nil"/>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相关应急预案是否齐全。</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nil"/>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是否组织《安全生产法》学习，落实情况。</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nil"/>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负责人是否对安全生产高度重视，是否经常开展安全检查。</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电力设施</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是否有私拉乱接电线、电线裸露等。</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是否使用可燃性电器。</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燃气设施</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是否使用液化气、三件套是否齐全并正常使用。</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是否存在燃气泄漏、未按规定操作等隐患。</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基础设施</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是否存在老旧房屋、危险建筑物等隐患。</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是否堆放易燃物、危险品。</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是否存在火灾隐患。</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消防设施</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灭火器是否过期、是否每月检查。</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消防栓及配件是否齐全、正常使用，是否每月检查。</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消防通道数量是否满足要求，是否畅通、是否堆放杂物。</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安全标识是否齐全。</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供水设施</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供水设施是否老化、堵塞。</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道路设施</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是否有破损、路面结冰、积水。</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栏杆、交通标志是否齐全、破损。</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农业生产</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是否存在农药、化肥过量存放、存放不当。</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是否存在大棚、温室、畜禽养殖环境卫生安全问题。</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工业生产</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是否存在危化品生产经营、储存不规范。</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车间加工是否存在不安全操作、用电设备不合格。</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技术人员是否持证上岗。</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建筑施工</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是否存在危险品堆放、作业面积不规范、设备不良等。</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是否存在高空作业、施工人员未佩戴安全帽、安全绳等问题。</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是否有施工许可、镇级管理是否备案。</w:t>
            </w:r>
          </w:p>
        </w:tc>
        <w:tc>
          <w:tcPr>
            <w:tcW w:w="831" w:type="dxa"/>
            <w:tcBorders>
              <w:top w:val="single" w:color="000000" w:sz="4" w:space="0"/>
              <w:left w:val="single" w:color="000000" w:sz="4" w:space="0"/>
              <w:bottom w:val="nil"/>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餐饮服务</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是否完成瓶改管、气改电。</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厨房是否配备灭火器、灭火毯，灶具是否符合要求。</w:t>
            </w:r>
          </w:p>
        </w:tc>
        <w:tc>
          <w:tcPr>
            <w:tcW w:w="831" w:type="dxa"/>
            <w:tcBorders>
              <w:top w:val="single" w:color="000000" w:sz="4" w:space="0"/>
              <w:left w:val="single" w:color="000000" w:sz="4" w:space="0"/>
              <w:bottom w:val="nil"/>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其他商业</w:t>
            </w: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是否存在三合一情况。</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bCs/>
                <w:i w:val="0"/>
                <w:iCs w:val="0"/>
                <w:color w:val="auto"/>
                <w:sz w:val="21"/>
                <w:szCs w:val="21"/>
                <w:u w:val="none"/>
              </w:rPr>
            </w:pPr>
          </w:p>
        </w:tc>
        <w:tc>
          <w:tcPr>
            <w:tcW w:w="6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二楼是否有逃生窗且能正常开启，是否存在其他隐患。</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iCs w:val="0"/>
                <w:color w:val="auto"/>
                <w:sz w:val="21"/>
                <w:szCs w:val="21"/>
                <w:u w:val="none"/>
              </w:rPr>
            </w:pPr>
          </w:p>
        </w:tc>
      </w:tr>
    </w:tbl>
    <w:p>
      <w:pPr>
        <w:pStyle w:val="4"/>
        <w:bidi w:val="0"/>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br w:type="page"/>
      </w:r>
      <w:r>
        <w:rPr>
          <w:rFonts w:hint="default" w:ascii="Times New Roman" w:hAnsi="Times New Roman" w:cs="Times New Roman"/>
          <w:color w:val="auto"/>
          <w:sz w:val="32"/>
          <w:szCs w:val="32"/>
          <w:lang w:val="en-US" w:eastAsia="zh-CN"/>
        </w:rPr>
        <w:t>5-2 沙坡头区乡镇级各类场所消防安全检查要点</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
        <w:gridCol w:w="1178"/>
        <w:gridCol w:w="5689"/>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Style w:val="30"/>
                <w:rFonts w:hint="default" w:ascii="Times New Roman" w:hAnsi="Times New Roman" w:eastAsia="仿宋_GB2312" w:cs="Times New Roman"/>
                <w:color w:val="auto"/>
                <w:sz w:val="21"/>
                <w:szCs w:val="21"/>
                <w:lang w:val="en-US" w:eastAsia="zh-CN" w:bidi="ar"/>
              </w:rPr>
              <w:t>序号</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Style w:val="30"/>
                <w:rFonts w:hint="default" w:ascii="Times New Roman" w:hAnsi="Times New Roman" w:eastAsia="仿宋_GB2312" w:cs="Times New Roman"/>
                <w:color w:val="auto"/>
                <w:sz w:val="21"/>
                <w:szCs w:val="21"/>
                <w:lang w:val="en-US" w:eastAsia="zh-CN" w:bidi="ar"/>
              </w:rPr>
              <w:t>场所类别</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Style w:val="30"/>
                <w:rFonts w:hint="default" w:ascii="Times New Roman" w:hAnsi="Times New Roman" w:eastAsia="仿宋_GB2312" w:cs="Times New Roman"/>
                <w:color w:val="auto"/>
                <w:sz w:val="21"/>
                <w:szCs w:val="21"/>
                <w:lang w:val="en-US" w:eastAsia="zh-CN" w:bidi="ar"/>
              </w:rPr>
              <w:t>消防安全检查内容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u w:val="none"/>
              </w:rPr>
            </w:pPr>
            <w:r>
              <w:rPr>
                <w:rStyle w:val="30"/>
                <w:rFonts w:hint="default" w:ascii="Times New Roman" w:hAnsi="Times New Roman" w:eastAsia="仿宋_GB2312" w:cs="Times New Roman"/>
                <w:color w:val="auto"/>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高层建筑</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疏散通道与安全出口：</w:t>
            </w:r>
            <w:r>
              <w:rPr>
                <w:rStyle w:val="33"/>
                <w:rFonts w:hint="default" w:ascii="Times New Roman" w:hAnsi="Times New Roman" w:eastAsia="仿宋_GB2312" w:cs="Times New Roman"/>
                <w:color w:val="auto"/>
                <w:sz w:val="21"/>
                <w:szCs w:val="21"/>
                <w:lang w:val="en-US" w:eastAsia="zh-CN" w:bidi="ar"/>
              </w:rPr>
              <w:t>楼道、楼梯间、管道井无杂物堆放、无封堵占用，安全出口严禁锁闭遮挡，逃生路线畅通。</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电动车消防安全：</w:t>
            </w:r>
            <w:r>
              <w:rPr>
                <w:rStyle w:val="33"/>
                <w:rFonts w:hint="default" w:ascii="Times New Roman" w:hAnsi="Times New Roman" w:eastAsia="仿宋_GB2312" w:cs="Times New Roman"/>
                <w:color w:val="auto"/>
                <w:sz w:val="21"/>
                <w:szCs w:val="21"/>
                <w:lang w:val="en-US" w:eastAsia="zh-CN" w:bidi="ar"/>
              </w:rPr>
              <w:t>严禁电动车入户停放、入户充电、楼道停放，严查飞线充电、室内存放电瓶，规范室外集中停放充电区域。</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消防设施器材：</w:t>
            </w:r>
            <w:r>
              <w:rPr>
                <w:rStyle w:val="33"/>
                <w:rFonts w:hint="default" w:ascii="Times New Roman" w:hAnsi="Times New Roman" w:eastAsia="仿宋_GB2312" w:cs="Times New Roman"/>
                <w:color w:val="auto"/>
                <w:sz w:val="21"/>
                <w:szCs w:val="21"/>
                <w:lang w:val="en-US" w:eastAsia="zh-CN" w:bidi="ar"/>
              </w:rPr>
              <w:t>消火栓、自动喷水灭火系统、火灾自动报警系统、防火门、防火卷帘完好有效；应急照明、疏散指示标志齐全正常，消防水压水量达标，定期维保检测，消防控制室</w:t>
            </w:r>
            <w:r>
              <w:rPr>
                <w:rStyle w:val="34"/>
                <w:rFonts w:hint="default" w:ascii="Times New Roman" w:hAnsi="Times New Roman" w:eastAsia="仿宋_GB2312" w:cs="Times New Roman"/>
                <w:color w:val="auto"/>
                <w:sz w:val="21"/>
                <w:szCs w:val="21"/>
                <w:lang w:val="en-US" w:eastAsia="zh-CN" w:bidi="ar"/>
              </w:rPr>
              <w:t>24</w:t>
            </w:r>
            <w:r>
              <w:rPr>
                <w:rStyle w:val="33"/>
                <w:rFonts w:hint="default" w:ascii="Times New Roman" w:hAnsi="Times New Roman" w:eastAsia="仿宋_GB2312" w:cs="Times New Roman"/>
                <w:color w:val="auto"/>
                <w:sz w:val="21"/>
                <w:szCs w:val="21"/>
                <w:lang w:val="en-US" w:eastAsia="zh-CN" w:bidi="ar"/>
              </w:rPr>
              <w:t>小时双人持证在岗。</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建筑防火分隔：</w:t>
            </w:r>
            <w:r>
              <w:rPr>
                <w:rStyle w:val="33"/>
                <w:rFonts w:hint="default" w:ascii="Times New Roman" w:hAnsi="Times New Roman" w:eastAsia="仿宋_GB2312" w:cs="Times New Roman"/>
                <w:color w:val="auto"/>
                <w:sz w:val="21"/>
                <w:szCs w:val="21"/>
                <w:lang w:val="en-US" w:eastAsia="zh-CN" w:bidi="ar"/>
              </w:rPr>
              <w:t>管道井、电缆井封堵严实，楼层防火分区完整，避难层、避难间保持完好可用，严禁擅自改动破坏防火结构。</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用火用电用气：</w:t>
            </w:r>
            <w:r>
              <w:rPr>
                <w:rStyle w:val="33"/>
                <w:rFonts w:hint="default" w:ascii="Times New Roman" w:hAnsi="Times New Roman" w:eastAsia="仿宋_GB2312" w:cs="Times New Roman"/>
                <w:color w:val="auto"/>
                <w:sz w:val="21"/>
                <w:szCs w:val="21"/>
                <w:lang w:val="en-US" w:eastAsia="zh-CN" w:bidi="ar"/>
              </w:rPr>
              <w:t>排查室内私拉乱接电线、超负荷用电，整治违规动火、违规使用大功率电器，规范电气线路敷设。</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外墙及附属隐患：</w:t>
            </w:r>
            <w:r>
              <w:rPr>
                <w:rStyle w:val="33"/>
                <w:rFonts w:hint="default" w:ascii="Times New Roman" w:hAnsi="Times New Roman" w:eastAsia="仿宋_GB2312" w:cs="Times New Roman"/>
                <w:color w:val="auto"/>
                <w:sz w:val="21"/>
                <w:szCs w:val="21"/>
                <w:lang w:val="en-US" w:eastAsia="zh-CN" w:bidi="ar"/>
              </w:rPr>
              <w:t>核查外墙保温材料防火性能，清理外墙可燃附着物，整治户外广告牌、防盗网封堵逃生窗口问题。</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日常管理台账：</w:t>
            </w:r>
            <w:r>
              <w:rPr>
                <w:rStyle w:val="33"/>
                <w:rFonts w:hint="default" w:ascii="Times New Roman" w:hAnsi="Times New Roman" w:eastAsia="仿宋_GB2312" w:cs="Times New Roman"/>
                <w:color w:val="auto"/>
                <w:sz w:val="21"/>
                <w:szCs w:val="21"/>
                <w:lang w:val="en-US" w:eastAsia="zh-CN" w:bidi="ar"/>
              </w:rPr>
              <w:t>查看防火巡查、隐患整改记录，核查消防安全制度、值班值守制度落实情况。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培训演练落实：</w:t>
            </w:r>
            <w:r>
              <w:rPr>
                <w:rStyle w:val="33"/>
                <w:rFonts w:hint="default" w:ascii="Times New Roman" w:hAnsi="Times New Roman" w:eastAsia="仿宋_GB2312" w:cs="Times New Roman"/>
                <w:color w:val="auto"/>
                <w:sz w:val="21"/>
                <w:szCs w:val="21"/>
                <w:lang w:val="en-US" w:eastAsia="zh-CN" w:bidi="ar"/>
              </w:rPr>
              <w:t>检查物业、安保、从业人员消防培训开展情况，查阅高层火灾疏散逃生、应急处置演练资料。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大型商业综合体、商场市场</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疏散通道出口：</w:t>
            </w:r>
            <w:r>
              <w:rPr>
                <w:rStyle w:val="33"/>
                <w:rFonts w:hint="default" w:ascii="Times New Roman" w:hAnsi="Times New Roman" w:eastAsia="仿宋_GB2312" w:cs="Times New Roman"/>
                <w:color w:val="auto"/>
                <w:sz w:val="21"/>
                <w:szCs w:val="21"/>
                <w:lang w:val="en-US" w:eastAsia="zh-CN" w:bidi="ar"/>
              </w:rPr>
              <w:t>走道、安全出口、中庭、扶梯周边无摊位、货物、广告牌占用封堵；防火门、防火卷帘完好有效，应急照明、疏散指示完好，消防车通道畅通。</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消火栓、喷淋、报警、防排烟系统运行正常、定期维保；灭火器齐全有效，消防控制室</w:t>
            </w:r>
            <w:r>
              <w:rPr>
                <w:rStyle w:val="34"/>
                <w:rFonts w:hint="default" w:ascii="Times New Roman" w:hAnsi="Times New Roman" w:eastAsia="仿宋_GB2312" w:cs="Times New Roman"/>
                <w:color w:val="auto"/>
                <w:sz w:val="21"/>
                <w:szCs w:val="21"/>
                <w:lang w:val="en-US" w:eastAsia="zh-CN" w:bidi="ar"/>
              </w:rPr>
              <w:t>24</w:t>
            </w:r>
            <w:r>
              <w:rPr>
                <w:rStyle w:val="33"/>
                <w:rFonts w:hint="default" w:ascii="Times New Roman" w:hAnsi="Times New Roman" w:eastAsia="仿宋_GB2312" w:cs="Times New Roman"/>
                <w:color w:val="auto"/>
                <w:sz w:val="21"/>
                <w:szCs w:val="21"/>
                <w:lang w:val="en-US" w:eastAsia="zh-CN" w:bidi="ar"/>
              </w:rPr>
              <w:t>小时双人持证在岗，微型消防站备勤到位。</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用火用电用气：</w:t>
            </w:r>
            <w:r>
              <w:rPr>
                <w:rStyle w:val="33"/>
                <w:rFonts w:hint="default" w:ascii="Times New Roman" w:hAnsi="Times New Roman" w:eastAsia="仿宋_GB2312" w:cs="Times New Roman"/>
                <w:color w:val="auto"/>
                <w:sz w:val="21"/>
                <w:szCs w:val="21"/>
                <w:lang w:val="en-US" w:eastAsia="zh-CN" w:bidi="ar"/>
              </w:rPr>
              <w:t>无私拉乱接；餐饮油烟管道定期清洗，燃气使用规范，无明火隐患。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货物堆放：</w:t>
            </w:r>
            <w:r>
              <w:rPr>
                <w:rStyle w:val="33"/>
                <w:rFonts w:hint="default" w:ascii="Times New Roman" w:hAnsi="Times New Roman" w:eastAsia="仿宋_GB2312" w:cs="Times New Roman"/>
                <w:color w:val="auto"/>
                <w:sz w:val="21"/>
                <w:szCs w:val="21"/>
                <w:lang w:val="en-US" w:eastAsia="zh-CN" w:bidi="ar"/>
              </w:rPr>
              <w:t>商铺、库房货物规范堆放，不堵喷淋、烟感、通道，不违规存放易燃易爆物品。</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动火作业（重点）：</w:t>
            </w:r>
            <w:r>
              <w:rPr>
                <w:rStyle w:val="33"/>
                <w:rFonts w:hint="default" w:ascii="Times New Roman" w:hAnsi="Times New Roman" w:eastAsia="仿宋_GB2312" w:cs="Times New Roman"/>
                <w:color w:val="auto"/>
                <w:sz w:val="21"/>
                <w:szCs w:val="21"/>
                <w:lang w:val="en-US" w:eastAsia="zh-CN" w:bidi="ar"/>
              </w:rPr>
              <w:t>所有装修、焊接、热熔作业必须审批，清理周边可燃物、专人监护、配备灭火器，避开营业高峰，完工复查防复燃，严禁违规动火。</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装修管理：</w:t>
            </w:r>
            <w:r>
              <w:rPr>
                <w:rStyle w:val="33"/>
                <w:rFonts w:hint="default" w:ascii="Times New Roman" w:hAnsi="Times New Roman" w:eastAsia="仿宋_GB2312" w:cs="Times New Roman"/>
                <w:color w:val="auto"/>
                <w:sz w:val="21"/>
                <w:szCs w:val="21"/>
                <w:lang w:val="en-US" w:eastAsia="zh-CN" w:bidi="ar"/>
              </w:rPr>
              <w:t>不擅自改动、遮挡消防设施，装修材料符合防火标准。</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定期开展员工、商户消防培训，熟练掌握灭火、疏散技能；常态化开展火灾疏散和应急处置演练，台账齐全。</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文博单位、文物古建筑</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通道疏散：</w:t>
            </w:r>
            <w:r>
              <w:rPr>
                <w:rStyle w:val="33"/>
                <w:rFonts w:hint="default" w:ascii="Times New Roman" w:hAnsi="Times New Roman" w:eastAsia="仿宋_GB2312" w:cs="Times New Roman"/>
                <w:color w:val="auto"/>
                <w:sz w:val="21"/>
                <w:szCs w:val="21"/>
                <w:lang w:val="en-US" w:eastAsia="zh-CN" w:bidi="ar"/>
              </w:rPr>
              <w:t>殿堂、走廊、庭院、楼梯无杂物堆积、无可燃秸秆杂草，疏散通道、安全出口畅通。</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灭火器、消防水源、水桶、沙箱完好有效，无过期、缺失、损坏；古建防火隔离到位。</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用火管控：</w:t>
            </w:r>
            <w:r>
              <w:rPr>
                <w:rStyle w:val="33"/>
                <w:rFonts w:hint="default" w:ascii="Times New Roman" w:hAnsi="Times New Roman" w:eastAsia="仿宋_GB2312" w:cs="Times New Roman"/>
                <w:color w:val="auto"/>
                <w:sz w:val="21"/>
                <w:szCs w:val="21"/>
                <w:lang w:val="en-US" w:eastAsia="zh-CN" w:bidi="ar"/>
              </w:rPr>
              <w:t>严格管控焚香、祭祀、点灯、明火作业；禁止室内外违规明火、露天焚烧。</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用电管理：</w:t>
            </w:r>
            <w:r>
              <w:rPr>
                <w:rStyle w:val="33"/>
                <w:rFonts w:hint="default" w:ascii="Times New Roman" w:hAnsi="Times New Roman" w:eastAsia="仿宋_GB2312" w:cs="Times New Roman"/>
                <w:color w:val="auto"/>
                <w:sz w:val="21"/>
                <w:szCs w:val="21"/>
                <w:lang w:val="en-US" w:eastAsia="zh-CN" w:bidi="ar"/>
              </w:rPr>
              <w:t>电气线路规范穿管敷设，无私拉乱接、无私设大功率电器，杜绝线路老化、裸线、超负荷用电。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w:t>
            </w:r>
            <w:r>
              <w:rPr>
                <w:rStyle w:val="33"/>
                <w:rFonts w:hint="default" w:ascii="Times New Roman" w:hAnsi="Times New Roman" w:eastAsia="仿宋_GB2312" w:cs="Times New Roman"/>
                <w:color w:val="auto"/>
                <w:sz w:val="21"/>
                <w:szCs w:val="21"/>
                <w:lang w:val="en-US" w:eastAsia="zh-CN" w:bidi="ar"/>
              </w:rPr>
              <w:t>修缮、维修、木工、焊接动火必须审批，提前清理周边木质可燃物，落实专人全程监护，作业后复查防复燃，严禁违规动火施工。</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落实</w:t>
            </w:r>
            <w:r>
              <w:rPr>
                <w:rStyle w:val="34"/>
                <w:rFonts w:hint="default" w:ascii="Times New Roman" w:hAnsi="Times New Roman" w:eastAsia="仿宋_GB2312" w:cs="Times New Roman"/>
                <w:color w:val="auto"/>
                <w:sz w:val="21"/>
                <w:szCs w:val="21"/>
                <w:lang w:val="en-US" w:eastAsia="zh-CN" w:bidi="ar"/>
              </w:rPr>
              <w:t>24</w:t>
            </w:r>
            <w:r>
              <w:rPr>
                <w:rStyle w:val="33"/>
                <w:rFonts w:hint="default" w:ascii="Times New Roman" w:hAnsi="Times New Roman" w:eastAsia="仿宋_GB2312" w:cs="Times New Roman"/>
                <w:color w:val="auto"/>
                <w:sz w:val="21"/>
                <w:szCs w:val="21"/>
                <w:lang w:val="en-US" w:eastAsia="zh-CN" w:bidi="ar"/>
              </w:rPr>
              <w:t>小时双人值班值守、夜间巡查，可燃物每日清理，隐患闭环整改。</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定期开展值守人员古建防火专项培训，熟悉初期灭火、文物保护性处置；常态化开展疏散、灭火应急演练。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学校、校外培训机构</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教室、楼道、宿舍、安全出口畅通，无杂物封堵、无锁闭，无防盗网遮挡逃生口。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：灭火器、应急照明、疏散指示、消火栓完好有效，定期维保、无遮挡损坏。</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用电安全：</w:t>
            </w:r>
            <w:r>
              <w:rPr>
                <w:rStyle w:val="33"/>
                <w:rFonts w:hint="default" w:ascii="Times New Roman" w:hAnsi="Times New Roman" w:eastAsia="仿宋_GB2312" w:cs="Times New Roman"/>
                <w:color w:val="auto"/>
                <w:sz w:val="21"/>
                <w:szCs w:val="21"/>
                <w:lang w:val="en-US" w:eastAsia="zh-CN" w:bidi="ar"/>
              </w:rPr>
              <w:t>严禁宿舍私拉乱接、使用大功率违规电器；教室、办公室人走断电，线路无老化破损。</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实验室危化品规范存放、专人管理；食堂燃气、油烟管道定期清理，杜绝火灾隐患。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w:t>
            </w:r>
            <w:r>
              <w:rPr>
                <w:rStyle w:val="33"/>
                <w:rFonts w:hint="default" w:ascii="Times New Roman" w:hAnsi="Times New Roman" w:eastAsia="仿宋_GB2312" w:cs="Times New Roman"/>
                <w:color w:val="auto"/>
                <w:sz w:val="21"/>
                <w:szCs w:val="21"/>
                <w:lang w:val="en-US" w:eastAsia="zh-CN" w:bidi="ar"/>
              </w:rPr>
              <w:t>校园装修、维修动火必须审批，清理周边可燃物、专人监护，完工复查防复燃，严禁违规施工。</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落实每日防火巡查、宿舍值守巡查，隐患及时整改闭环。</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常态化开展师生消防培训、教职工岗前培训；每学期定期开展全员疏散、灭火应急演练。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医院、医疗机构</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病区走廊、楼梯间、安全出口畅通，无病床、杂物、设备占用封堵，严禁锁闭安全出口，保障病患快速疏散。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消火栓、灭火器、应急照明、疏散指示、报警系统完好有效，重点科室器材配齐，定期维保测试、无遮挡损坏。</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严禁私拉乱接、违规用电；设备房、配电间规范管理，杜绝线路老化过载。</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氧气房、供氧管路、手术室、药房、医疗耗材库房严格管控，严控可燃医疗物资堆放，严防氧气泄漏起火。</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w:t>
            </w:r>
            <w:r>
              <w:rPr>
                <w:rStyle w:val="33"/>
                <w:rFonts w:hint="default" w:ascii="Times New Roman" w:hAnsi="Times New Roman" w:eastAsia="仿宋_GB2312" w:cs="Times New Roman"/>
                <w:color w:val="auto"/>
                <w:sz w:val="21"/>
                <w:szCs w:val="21"/>
                <w:lang w:val="en-US" w:eastAsia="zh-CN" w:bidi="ar"/>
              </w:rPr>
              <w:t>院内装修、维修动火必须审批，远离供氧、易燃区域，清理可燃物、专人全程监护，完工复查杜绝复燃。</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消防控制室落实</w:t>
            </w:r>
            <w:r>
              <w:rPr>
                <w:rStyle w:val="34"/>
                <w:rFonts w:hint="default" w:ascii="Times New Roman" w:hAnsi="Times New Roman" w:eastAsia="仿宋_GB2312" w:cs="Times New Roman"/>
                <w:color w:val="auto"/>
                <w:sz w:val="21"/>
                <w:szCs w:val="21"/>
                <w:lang w:val="en-US" w:eastAsia="zh-CN" w:bidi="ar"/>
              </w:rPr>
              <w:t>24</w:t>
            </w:r>
            <w:r>
              <w:rPr>
                <w:rStyle w:val="33"/>
                <w:rFonts w:hint="default" w:ascii="Times New Roman" w:hAnsi="Times New Roman" w:eastAsia="仿宋_GB2312" w:cs="Times New Roman"/>
                <w:color w:val="auto"/>
                <w:sz w:val="21"/>
                <w:szCs w:val="21"/>
                <w:lang w:val="en-US" w:eastAsia="zh-CN" w:bidi="ar"/>
              </w:rPr>
              <w:t>小时双人值班值守，重点科室定时检查，隐患及时整改闭环。</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定期开展医护、后勤、安保消防培训；常态化开展病患帮扶疏散、初火处置专项应急演练。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6</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养老服务机构</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居室、楼道、活动室、安全出口畅通，无杂物、轮椅、杂物堆放封堵，逃生通道无障碍、不锁闭。</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灭火器、应急照明、疏散指示、消火栓完好有效，点位全覆盖、无损坏遮挡，定期维保检测。</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严禁私拉乱接、违规取暖设备；严控老人卧床吸烟、床头用电隐患，做到人走断电。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厨房、配电间、储物间、活动室重点巡查，可燃物及时清理，杜绝堆积自燃隐患。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w:t>
            </w:r>
            <w:r>
              <w:rPr>
                <w:rStyle w:val="33"/>
                <w:rFonts w:hint="default" w:ascii="Times New Roman" w:hAnsi="Times New Roman" w:eastAsia="仿宋_GB2312" w:cs="Times New Roman"/>
                <w:color w:val="auto"/>
                <w:sz w:val="21"/>
                <w:szCs w:val="21"/>
                <w:lang w:val="en-US" w:eastAsia="zh-CN" w:bidi="ar"/>
              </w:rPr>
              <w:t>院内维修、装修动火必须审批，清理周边可燃物，专人全程监护，完工复查防复燃。</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消防控制室落实</w:t>
            </w:r>
            <w:r>
              <w:rPr>
                <w:rStyle w:val="34"/>
                <w:rFonts w:hint="default" w:ascii="Times New Roman" w:hAnsi="Times New Roman" w:eastAsia="仿宋_GB2312" w:cs="Times New Roman"/>
                <w:color w:val="auto"/>
                <w:sz w:val="21"/>
                <w:szCs w:val="21"/>
                <w:lang w:val="en-US" w:eastAsia="zh-CN" w:bidi="ar"/>
              </w:rPr>
              <w:t>24</w:t>
            </w:r>
            <w:r>
              <w:rPr>
                <w:rStyle w:val="33"/>
                <w:rFonts w:hint="default" w:ascii="Times New Roman" w:hAnsi="Times New Roman" w:eastAsia="仿宋_GB2312" w:cs="Times New Roman"/>
                <w:color w:val="auto"/>
                <w:sz w:val="21"/>
                <w:szCs w:val="21"/>
                <w:lang w:val="en-US" w:eastAsia="zh-CN" w:bidi="ar"/>
              </w:rPr>
              <w:t>小时双人专人值守、日夜巡查，隐患及时整改闭环，落实岗位防火责任。</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定期开展护理、值守人员消防培训；常态化开展适老化帮扶疏散、初期火灾扑救应急演练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7</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公共娱乐场所（</w:t>
            </w:r>
            <w:r>
              <w:rPr>
                <w:rStyle w:val="34"/>
                <w:rFonts w:hint="default" w:ascii="Times New Roman" w:hAnsi="Times New Roman" w:eastAsia="仿宋_GB2312" w:cs="Times New Roman"/>
                <w:color w:val="auto"/>
                <w:sz w:val="21"/>
                <w:szCs w:val="21"/>
                <w:lang w:val="en-US" w:eastAsia="zh-CN" w:bidi="ar"/>
              </w:rPr>
              <w:t>KTV</w:t>
            </w:r>
            <w:r>
              <w:rPr>
                <w:rStyle w:val="31"/>
                <w:rFonts w:hint="default" w:ascii="Times New Roman" w:hAnsi="Times New Roman" w:eastAsia="仿宋_GB2312" w:cs="Times New Roman"/>
                <w:color w:val="auto"/>
                <w:sz w:val="21"/>
                <w:szCs w:val="21"/>
                <w:lang w:val="en-US" w:eastAsia="zh-CN" w:bidi="ar"/>
              </w:rPr>
              <w:t>、网吧、影院）</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包厢通道、楼梯间、安全出口营业期间畅通，严禁锁闭、遮挡、堆放杂物，严禁封堵逃生窗口。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灭火器、应急照明、疏散指示、排烟系统、报警设施完好有效，定期维保，无遮挡、无失效。</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严禁私拉乱接、超负荷用电，严控室内明火、吸烟行为；及时更换老化线路，设备做到人走断电。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舞台机房、设备间、储物间、吧台重点管控，可燃软装、装饰材料及时管控清理。</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w:t>
            </w:r>
            <w:r>
              <w:rPr>
                <w:rStyle w:val="33"/>
                <w:rFonts w:hint="default" w:ascii="Times New Roman" w:hAnsi="Times New Roman" w:eastAsia="仿宋_GB2312" w:cs="Times New Roman"/>
                <w:color w:val="auto"/>
                <w:sz w:val="21"/>
                <w:szCs w:val="21"/>
                <w:lang w:val="en-US" w:eastAsia="zh-CN" w:bidi="ar"/>
              </w:rPr>
              <w:t>装修、改造、维修动火必须审批，清空周边可燃装修材料，专人监护，错峰施工，完工复查防复燃。</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落实营业前后防火巡查，及时清理可燃物，杜绝密闭空间堆积隐患，隐患闭环整改。</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常态化开展从业人员班前消防培训；定期开展夜间闭店疏散、密闭空间初火处置应急演练。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8</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宾馆饭店、民俗</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客房楼道、楼梯间、安全出口保持畅通，无杂物堆放、无封堵锁闭，不遮挡消防救援窗口。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灭火器、消火栓、应急照明、疏散指示、报警设施完好有效，定期维保，无过期、无遮挡损坏。</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严禁私拉乱接、客房违规使用大功率电器；严控卧床吸烟、遗留火种，公共区域、设备间人走断电。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厨房后厨、配电间、布草库房、储物间重点巡查，及时清理油污、可燃杂物，防范自燃起火。</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w:t>
            </w:r>
            <w:r>
              <w:rPr>
                <w:rStyle w:val="33"/>
                <w:rFonts w:hint="default" w:ascii="Times New Roman" w:hAnsi="Times New Roman" w:eastAsia="仿宋_GB2312" w:cs="Times New Roman"/>
                <w:color w:val="auto"/>
                <w:sz w:val="21"/>
                <w:szCs w:val="21"/>
                <w:lang w:val="en-US" w:eastAsia="zh-CN" w:bidi="ar"/>
              </w:rPr>
              <w:t>装修维修、改造施工动火必须审批，清理周边可燃物，专人现场监护，完工复查杜绝复燃隐患。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落实班前、班后防火巡查，客房每日排查火种隐患，问题及时整改闭环。</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定期开展前台、保洁、安保全员消防培训；常态化开展客房火情处置、夜间人员疏散应急演练。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9</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仓储物流、厂房库房</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车间、库房、分拣区安全通道、防火间距保持畅通，货物不占道、不堵安全出口，堆垛间距合规。</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消火栓、灭火器、报警设施完好有效，定期维保检测，无遮挡、无缺失失效。</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严禁私拉乱接、线路裸露老化，杜绝设备超负荷运行；作业设备做到人走断电。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危废库房、配电房、叉车充电区、分拣加工区重点管控，货物分类堆放，严禁危险品混存混放。</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落实每日岗位自查、库区巡查，及时清理可燃杂物，隐患整改闭环到位。</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常态化开展员工岗位消防培训；定期开展库房初火扑救、货物隔离、厂区疏散应急演练。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九小场所</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店内通道、逃生窗口、安全出口保持畅通，不堆放货物、不封堵锁闭，杜绝窗户设防盗网影响逃生。</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灭火器、应急照明、疏散指示配置齐全、完好有效，定期检查，无过期、无缺失。</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严禁私拉乱接、插排串联、超负荷用电；严禁厨房违规用火、乱堆可燃杂物，做到人走断电、关火。</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后厨灶台、烟道、配电箱、储物区重点排查，及时清理油污、可燃物，杜绝三合一、多合一违规住人。</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动火作业：</w:t>
            </w:r>
            <w:r>
              <w:rPr>
                <w:rStyle w:val="33"/>
                <w:rFonts w:hint="default" w:ascii="Times New Roman" w:hAnsi="Times New Roman" w:eastAsia="仿宋_GB2312" w:cs="Times New Roman"/>
                <w:color w:val="auto"/>
                <w:sz w:val="21"/>
                <w:szCs w:val="21"/>
                <w:lang w:val="en-US" w:eastAsia="zh-CN" w:bidi="ar"/>
              </w:rPr>
              <w:t>店面装修、焊接、维修动火必须报备审批，清理周边可燃物，专人现场监护，完工复查防复燃。</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落实每日自查自纠，及时清理占道、堆物隐患，发现问题立即闭环整改。</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常态化开展经营户消防常识培训；定期开展小型场所快速逃生、初期火灾灭火实操演练。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11</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居民住宅、农村院落</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小区楼道、楼梯间、入户通道、农村巷道保持畅通，无杂物堆积、无鞋柜杂物柜占用封堵。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小区消火栓、灭火器、应急设施完好有效，农村住户配备简易灭火器材，完好可用。</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严禁私拉乱接、线路老化过载；农村严控柴草堆积、露天焚烧、灶台明火遗留火种。</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小区设备间、电缆井、楼道转角重点清理；农村房前屋后、草垛、柴火堆规范摆放、远离住房。</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常态化清理楼道、院落可燃物，开展日常防火自查，隐患及时整改。</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常态化开展居民、村民防火宣传培训；定期开展小区、村组简易疏散、初火扑救演练。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12</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易燃易爆场所</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生产、储存、灌装、经营区域专用疏散通道、安全出口畅通，无堆物遮挡、无占用封堵，通道标识清晰。</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防爆电器、防静电装置、可燃气体报警、灭火器、消防沙完好有效，定期检测维保，灵敏可靠。</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全域严禁明火、吸烟；电气设备全部防爆合规，无私拉乱接、无线路老化、无超负荷用电，严控静电火花。</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储罐区、库房、灌装区、调压区重点管控，物品分类隔离存放，严禁混存混放，通风、泄压设施完好。</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落实</w:t>
            </w:r>
            <w:r>
              <w:rPr>
                <w:rStyle w:val="34"/>
                <w:rFonts w:hint="default" w:ascii="Times New Roman" w:hAnsi="Times New Roman" w:eastAsia="仿宋_GB2312" w:cs="Times New Roman"/>
                <w:color w:val="auto"/>
                <w:sz w:val="21"/>
                <w:szCs w:val="21"/>
                <w:lang w:val="en-US" w:eastAsia="zh-CN" w:bidi="ar"/>
              </w:rPr>
              <w:t>24</w:t>
            </w:r>
            <w:r>
              <w:rPr>
                <w:rStyle w:val="33"/>
                <w:rFonts w:hint="default" w:ascii="Times New Roman" w:hAnsi="Times New Roman" w:eastAsia="仿宋_GB2312" w:cs="Times New Roman"/>
                <w:color w:val="auto"/>
                <w:sz w:val="21"/>
                <w:szCs w:val="21"/>
                <w:lang w:val="en-US" w:eastAsia="zh-CN" w:bidi="ar"/>
              </w:rPr>
              <w:t>小时值守巡查，严格出入登记，定期排查泄漏、静电、高温隐患，隐患全部闭环整改。</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全员持证上岗、定期专项培训；常态化开展泄漏处置、防爆灭火、紧急撤离实战应急演练。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13</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Style w:val="31"/>
                <w:rFonts w:hint="default" w:ascii="Times New Roman" w:hAnsi="Times New Roman" w:eastAsia="仿宋_GB2312" w:cs="Times New Roman"/>
                <w:color w:val="auto"/>
                <w:sz w:val="21"/>
                <w:szCs w:val="21"/>
                <w:lang w:val="en-US" w:eastAsia="zh-CN" w:bidi="ar"/>
              </w:rPr>
              <w:t>再生资源回收场所</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1"/>
                <w:szCs w:val="21"/>
                <w:u w:val="none"/>
              </w:rPr>
            </w:pPr>
            <w:r>
              <w:rPr>
                <w:rStyle w:val="32"/>
                <w:rFonts w:hint="default" w:ascii="Times New Roman" w:hAnsi="Times New Roman" w:eastAsia="仿宋_GB2312" w:cs="Times New Roman"/>
                <w:color w:val="auto"/>
                <w:sz w:val="21"/>
                <w:szCs w:val="21"/>
                <w:lang w:val="en-US" w:eastAsia="zh-CN" w:bidi="ar"/>
              </w:rPr>
              <w:t>疏散通道：</w:t>
            </w:r>
            <w:r>
              <w:rPr>
                <w:rStyle w:val="33"/>
                <w:rFonts w:hint="default" w:ascii="Times New Roman" w:hAnsi="Times New Roman" w:eastAsia="仿宋_GB2312" w:cs="Times New Roman"/>
                <w:color w:val="auto"/>
                <w:sz w:val="21"/>
                <w:szCs w:val="21"/>
                <w:lang w:val="en-US" w:eastAsia="zh-CN" w:bidi="ar"/>
              </w:rPr>
              <w:t>回收堆场、分拣区、通道、防火间距保持畅通，废纸、塑料、旧物料不堆堵通道、不遮挡出口。</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消防设施：</w:t>
            </w:r>
            <w:r>
              <w:rPr>
                <w:rStyle w:val="33"/>
                <w:rFonts w:hint="default" w:ascii="Times New Roman" w:hAnsi="Times New Roman" w:eastAsia="仿宋_GB2312" w:cs="Times New Roman"/>
                <w:color w:val="auto"/>
                <w:sz w:val="21"/>
                <w:szCs w:val="21"/>
                <w:lang w:val="en-US" w:eastAsia="zh-CN" w:bidi="ar"/>
              </w:rPr>
              <w:t>灭火器、消防水源、沙箱配置充足完好，定期检查维护，无过期、无缺失。</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用火用电：</w:t>
            </w:r>
            <w:r>
              <w:rPr>
                <w:rStyle w:val="33"/>
                <w:rFonts w:hint="default" w:ascii="Times New Roman" w:hAnsi="Times New Roman" w:eastAsia="仿宋_GB2312" w:cs="Times New Roman"/>
                <w:color w:val="auto"/>
                <w:sz w:val="21"/>
                <w:szCs w:val="21"/>
                <w:lang w:val="en-US" w:eastAsia="zh-CN" w:bidi="ar"/>
              </w:rPr>
              <w:t>严禁私拉乱接、临时线路拖地裸露；禁止场内吸烟、明火取暖，作业设备人走断电。</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重点部位：</w:t>
            </w:r>
            <w:r>
              <w:rPr>
                <w:rStyle w:val="33"/>
                <w:rFonts w:hint="default" w:ascii="Times New Roman" w:hAnsi="Times New Roman" w:eastAsia="仿宋_GB2312" w:cs="Times New Roman"/>
                <w:color w:val="auto"/>
                <w:sz w:val="21"/>
                <w:szCs w:val="21"/>
                <w:lang w:val="en-US" w:eastAsia="zh-CN" w:bidi="ar"/>
              </w:rPr>
              <w:t>废纸、塑料、橡胶等易燃物料分区分类堆放、控制堆垛高度，远离配电设施，防止堆积自燃。</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日常管理：</w:t>
            </w:r>
            <w:r>
              <w:rPr>
                <w:rStyle w:val="33"/>
                <w:rFonts w:hint="default" w:ascii="Times New Roman" w:hAnsi="Times New Roman" w:eastAsia="仿宋_GB2312" w:cs="Times New Roman"/>
                <w:color w:val="auto"/>
                <w:sz w:val="21"/>
                <w:szCs w:val="21"/>
                <w:lang w:val="en-US" w:eastAsia="zh-CN" w:bidi="ar"/>
              </w:rPr>
              <w:t>每日清理堆料、巡查堆场，及时消除自燃、遗留火种隐患，落实隐患闭环整改。</w:t>
            </w:r>
            <w:r>
              <w:rPr>
                <w:rStyle w:val="34"/>
                <w:rFonts w:hint="default" w:ascii="Times New Roman" w:hAnsi="Times New Roman" w:eastAsia="仿宋_GB2312" w:cs="Times New Roman"/>
                <w:color w:val="auto"/>
                <w:sz w:val="21"/>
                <w:szCs w:val="21"/>
                <w:lang w:val="en-US" w:eastAsia="zh-CN" w:bidi="ar"/>
              </w:rPr>
              <w:br w:type="textWrapping"/>
            </w:r>
            <w:r>
              <w:rPr>
                <w:rStyle w:val="32"/>
                <w:rFonts w:hint="default" w:ascii="Times New Roman" w:hAnsi="Times New Roman" w:eastAsia="仿宋_GB2312" w:cs="Times New Roman"/>
                <w:color w:val="auto"/>
                <w:sz w:val="21"/>
                <w:szCs w:val="21"/>
                <w:lang w:val="en-US" w:eastAsia="zh-CN" w:bidi="ar"/>
              </w:rPr>
              <w:t>培训演练：</w:t>
            </w:r>
            <w:r>
              <w:rPr>
                <w:rStyle w:val="33"/>
                <w:rFonts w:hint="default" w:ascii="Times New Roman" w:hAnsi="Times New Roman" w:eastAsia="仿宋_GB2312" w:cs="Times New Roman"/>
                <w:color w:val="auto"/>
                <w:sz w:val="21"/>
                <w:szCs w:val="21"/>
                <w:lang w:val="en-US" w:eastAsia="zh-CN" w:bidi="ar"/>
              </w:rPr>
              <w:t>定期开展从业人员防火、防自燃安全培训、疏散演练。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1"/>
                <w:szCs w:val="21"/>
                <w:u w:val="none"/>
              </w:rPr>
            </w:pPr>
          </w:p>
        </w:tc>
      </w:tr>
    </w:tbl>
    <w:p>
      <w:pPr>
        <w:pStyle w:val="4"/>
        <w:bidi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Cs w:val="32"/>
          <w:lang w:val="en-US" w:eastAsia="zh-CN"/>
        </w:rPr>
        <w:br w:type="page"/>
      </w:r>
      <w:r>
        <w:rPr>
          <w:rFonts w:hint="default" w:ascii="Times New Roman" w:hAnsi="Times New Roman" w:cs="Times New Roman"/>
          <w:color w:val="auto"/>
          <w:sz w:val="32"/>
          <w:szCs w:val="32"/>
          <w:lang w:val="en-US" w:eastAsia="zh-CN"/>
        </w:rPr>
        <w:t>6-1 沙坡头区相关行业监管领域职责及风险排查表</w:t>
      </w:r>
    </w:p>
    <w:p>
      <w:pPr>
        <w:pStyle w:val="5"/>
        <w:bidi w:val="0"/>
        <w:rPr>
          <w:rFonts w:hint="default" w:ascii="Times New Roman" w:hAnsi="Times New Roman" w:cs="Times New Roman"/>
          <w:color w:val="auto"/>
          <w:lang w:eastAsia="zh-CN"/>
        </w:rPr>
      </w:pPr>
      <w:r>
        <w:rPr>
          <w:rFonts w:hint="default" w:ascii="Times New Roman" w:hAnsi="Times New Roman" w:cs="Times New Roman"/>
          <w:color w:val="auto"/>
          <w:sz w:val="32"/>
          <w:szCs w:val="32"/>
          <w:lang w:val="en-US" w:eastAsia="zh-CN"/>
        </w:rPr>
        <w:t xml:space="preserve">6-1-1 </w:t>
      </w:r>
      <w:r>
        <w:rPr>
          <w:rFonts w:hint="default" w:ascii="Times New Roman" w:hAnsi="Times New Roman" w:cs="Times New Roman"/>
          <w:color w:val="auto"/>
          <w:sz w:val="32"/>
          <w:szCs w:val="32"/>
          <w:lang w:eastAsia="zh-CN"/>
        </w:rPr>
        <w:t>区工信和商务局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color w:val="auto"/>
          <w:sz w:val="32"/>
          <w:szCs w:val="32"/>
        </w:rPr>
      </w:pPr>
      <w:r>
        <w:rPr>
          <w:rFonts w:hint="default" w:ascii="Times New Roman" w:hAnsi="Times New Roman" w:eastAsia="CESI黑体-GB2312" w:cs="Times New Roman"/>
          <w:color w:val="auto"/>
          <w:sz w:val="32"/>
          <w:szCs w:val="32"/>
        </w:rPr>
        <w:t>一、拍卖领域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rPr>
        <w:t>法律依据及乡镇职责</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相关</w:t>
      </w:r>
      <w:r>
        <w:rPr>
          <w:rFonts w:hint="default" w:ascii="Times New Roman" w:hAnsi="Times New Roman" w:eastAsia="仿宋_GB2312" w:cs="Times New Roman"/>
          <w:b/>
          <w:bCs/>
          <w:color w:val="auto"/>
          <w:sz w:val="32"/>
          <w:szCs w:val="32"/>
        </w:rPr>
        <w:t>依据：</w:t>
      </w:r>
      <w:r>
        <w:rPr>
          <w:rFonts w:hint="default" w:ascii="Times New Roman" w:hAnsi="Times New Roman" w:eastAsia="仿宋_GB2312" w:cs="Times New Roman"/>
          <w:color w:val="auto"/>
          <w:sz w:val="32"/>
          <w:szCs w:val="32"/>
          <w:lang w:eastAsia="zh-CN"/>
        </w:rPr>
        <w:t>《中华人民共和国安全生产法》《商务系统安全生产风险隐患事项清单》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乡镇职责：</w:t>
      </w:r>
      <w:r>
        <w:rPr>
          <w:rFonts w:hint="default" w:ascii="Times New Roman" w:hAnsi="Times New Roman" w:eastAsia="仿宋_GB2312" w:cs="Times New Roman"/>
          <w:color w:val="auto"/>
          <w:sz w:val="32"/>
          <w:szCs w:val="32"/>
          <w:lang w:eastAsia="zh-CN"/>
        </w:rPr>
        <w:t>对本行政区域内生产经营单位安全生产状况进行监督检查，协助人民政府有关部门或者按照授权依法履行安全生产监督管理职责。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rPr>
        <w:t>行业规范标准</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工贸企业重大事故隐患判定标准（应急管理部令第</w:t>
      </w:r>
      <w:r>
        <w:rPr>
          <w:rFonts w:hint="default" w:ascii="Times New Roman" w:hAnsi="Times New Roman" w:eastAsia="仿宋_GB2312" w:cs="Times New Roman"/>
          <w:color w:val="auto"/>
          <w:sz w:val="32"/>
          <w:szCs w:val="32"/>
          <w:lang w:val="en-US" w:eastAsia="zh-CN"/>
        </w:rPr>
        <w:t>10号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重大火灾隐患判定规则</w:t>
      </w:r>
      <w:r>
        <w:rPr>
          <w:rFonts w:hint="default" w:ascii="Times New Roman" w:hAnsi="Times New Roman" w:eastAsia="仿宋_GB2312" w:cs="Times New Roman"/>
          <w:color w:val="auto"/>
          <w:sz w:val="32"/>
          <w:szCs w:val="32"/>
        </w:rPr>
        <w:t>（GB</w:t>
      </w:r>
      <w:r>
        <w:rPr>
          <w:rFonts w:hint="default" w:ascii="Times New Roman" w:hAnsi="Times New Roman" w:eastAsia="仿宋_GB2312" w:cs="Times New Roman"/>
          <w:color w:val="auto"/>
          <w:sz w:val="32"/>
          <w:szCs w:val="32"/>
          <w:lang w:val="en-US" w:eastAsia="zh-CN"/>
        </w:rPr>
        <w:t>35181-2025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《城镇燃气经营安全重大隐患判定标准（建城规〔</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4号</w:t>
      </w:r>
      <w:r>
        <w:rPr>
          <w:rFonts w:hint="default" w:ascii="Times New Roman" w:hAnsi="Times New Roman" w:eastAsia="仿宋_GB2312" w:cs="Times New Roman"/>
          <w:color w:val="auto"/>
          <w:sz w:val="32"/>
          <w:szCs w:val="32"/>
          <w:lang w:eastAsia="zh-CN"/>
        </w:rPr>
        <w:t>）》《商务系统安全生产风险隐患事项清单》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日常检查事项清单</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是否</w:t>
      </w:r>
      <w:r>
        <w:rPr>
          <w:rFonts w:hint="default" w:ascii="Times New Roman" w:hAnsi="Times New Roman" w:eastAsia="仿宋_GB2312" w:cs="Times New Roman"/>
          <w:color w:val="auto"/>
          <w:sz w:val="32"/>
          <w:szCs w:val="32"/>
          <w:lang w:eastAsia="zh-CN"/>
        </w:rPr>
        <w:t>依法建立安全生产责任制度、消防安全检查制度、应急预案等；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2.是否对从业人员进行上岗前定期的安全生产培训和应急演练；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3.是否依法取得消防救援机构的投入使用、营业前消防安全检查合格证明；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4.疏散通道、安全出口是否畅通无阻，无占用、堵塞、上锁现象；消防设施器材是否完好有效。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风险排查表</w:t>
      </w:r>
      <w:r>
        <w:rPr>
          <w:rFonts w:hint="default" w:ascii="Times New Roman" w:hAnsi="Times New Roman" w:eastAsia="楷体_GB2312" w:cs="Times New Roman"/>
          <w:b/>
          <w:bCs/>
          <w:color w:val="auto"/>
          <w:sz w:val="32"/>
          <w:szCs w:val="32"/>
          <w:lang w:eastAsia="zh-CN"/>
        </w:rPr>
        <w:t>。</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18"/>
        <w:gridCol w:w="3126"/>
        <w:gridCol w:w="3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auto"/>
                <w:spacing w:val="0"/>
                <w:sz w:val="24"/>
                <w:szCs w:val="24"/>
              </w:rPr>
            </w:pPr>
            <w:r>
              <w:rPr>
                <w:rFonts w:hint="default" w:ascii="Times New Roman" w:hAnsi="Times New Roman" w:eastAsia="var(--dsw-font-markdown-table-h" w:cs="Times New Roman"/>
                <w:b/>
                <w:bCs/>
                <w:i w:val="0"/>
                <w:iCs w:val="0"/>
                <w:caps w:val="0"/>
                <w:color w:val="auto"/>
                <w:spacing w:val="0"/>
                <w:kern w:val="0"/>
                <w:sz w:val="24"/>
                <w:szCs w:val="24"/>
                <w:lang w:val="en-US" w:eastAsia="zh-CN" w:bidi="ar"/>
              </w:rPr>
              <w:t>风险点</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auto"/>
                <w:spacing w:val="0"/>
                <w:sz w:val="24"/>
                <w:szCs w:val="24"/>
              </w:rPr>
            </w:pPr>
            <w:r>
              <w:rPr>
                <w:rFonts w:hint="default" w:ascii="Times New Roman" w:hAnsi="Times New Roman" w:eastAsia="var(--dsw-font-markdown-table-h" w:cs="Times New Roman"/>
                <w:b/>
                <w:bCs/>
                <w:i w:val="0"/>
                <w:iCs w:val="0"/>
                <w:caps w:val="0"/>
                <w:color w:val="auto"/>
                <w:spacing w:val="0"/>
                <w:kern w:val="0"/>
                <w:sz w:val="24"/>
                <w:szCs w:val="24"/>
                <w:lang w:val="en-US" w:eastAsia="zh-CN" w:bidi="ar"/>
              </w:rPr>
              <w:t>排查内容</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auto"/>
                <w:spacing w:val="0"/>
                <w:sz w:val="24"/>
                <w:szCs w:val="24"/>
              </w:rPr>
            </w:pPr>
            <w:r>
              <w:rPr>
                <w:rFonts w:hint="default" w:ascii="Times New Roman" w:hAnsi="Times New Roman" w:eastAsia="var(--dsw-font-markdown-table-h" w:cs="Times New Roman"/>
                <w:b/>
                <w:bCs/>
                <w:i w:val="0"/>
                <w:iCs w:val="0"/>
                <w:caps w:val="0"/>
                <w:color w:val="auto"/>
                <w:spacing w:val="0"/>
                <w:kern w:val="0"/>
                <w:sz w:val="24"/>
                <w:szCs w:val="24"/>
                <w:lang w:val="en-US" w:eastAsia="zh-CN" w:bidi="ar"/>
              </w:rPr>
              <w:t>常见隐患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电气火灾</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配电箱、插座、线路</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线路老化、超负荷用电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疏散安全</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通道、出口门</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堆放杂物、锁闭出口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消防设施</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灭火器、应急灯</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压力不足、失效、缺失</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color w:val="auto"/>
          <w:sz w:val="32"/>
          <w:szCs w:val="32"/>
        </w:rPr>
      </w:pPr>
      <w:r>
        <w:rPr>
          <w:rFonts w:hint="default" w:ascii="Times New Roman" w:hAnsi="Times New Roman" w:eastAsia="CESI黑体-GB2312" w:cs="Times New Roman"/>
          <w:color w:val="auto"/>
          <w:sz w:val="32"/>
          <w:szCs w:val="32"/>
        </w:rPr>
        <w:t>二、旧货流通领域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rPr>
        <w:t>法律依据及乡镇职责</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相关</w:t>
      </w:r>
      <w:r>
        <w:rPr>
          <w:rFonts w:hint="default" w:ascii="Times New Roman" w:hAnsi="Times New Roman" w:eastAsia="仿宋_GB2312" w:cs="Times New Roman"/>
          <w:b/>
          <w:bCs/>
          <w:color w:val="auto"/>
          <w:sz w:val="32"/>
          <w:szCs w:val="32"/>
        </w:rPr>
        <w:t>依据：</w:t>
      </w:r>
      <w:r>
        <w:rPr>
          <w:rFonts w:hint="default" w:ascii="Times New Roman" w:hAnsi="Times New Roman" w:eastAsia="仿宋_GB2312" w:cs="Times New Roman"/>
          <w:color w:val="auto"/>
          <w:sz w:val="32"/>
          <w:szCs w:val="32"/>
          <w:lang w:eastAsia="zh-CN"/>
        </w:rPr>
        <w:t>《中华人民共和国安全生产法》《商务系统安全生产风险隐患事项清单》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乡镇职责：</w:t>
      </w:r>
      <w:r>
        <w:rPr>
          <w:rFonts w:hint="default" w:ascii="Times New Roman" w:hAnsi="Times New Roman" w:eastAsia="仿宋_GB2312" w:cs="Times New Roman"/>
          <w:color w:val="auto"/>
          <w:sz w:val="32"/>
          <w:szCs w:val="32"/>
          <w:lang w:eastAsia="zh-CN"/>
        </w:rPr>
        <w:t>对本行政区域内生产经营单位安全生产状况进行监督检查，协助人民政府有关部门或者按照授权依法履行安全生产监督管理职责。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rPr>
        <w:t>行业规范标准</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工贸企业重大事故隐患判定标准（应急管理部令第</w:t>
      </w:r>
      <w:r>
        <w:rPr>
          <w:rFonts w:hint="default" w:ascii="Times New Roman" w:hAnsi="Times New Roman" w:eastAsia="仿宋_GB2312" w:cs="Times New Roman"/>
          <w:color w:val="auto"/>
          <w:sz w:val="32"/>
          <w:szCs w:val="32"/>
          <w:lang w:val="en-US" w:eastAsia="zh-CN"/>
        </w:rPr>
        <w:t>10号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重大火灾隐患判定规则</w:t>
      </w:r>
      <w:r>
        <w:rPr>
          <w:rFonts w:hint="default" w:ascii="Times New Roman" w:hAnsi="Times New Roman" w:eastAsia="仿宋_GB2312" w:cs="Times New Roman"/>
          <w:color w:val="auto"/>
          <w:sz w:val="32"/>
          <w:szCs w:val="32"/>
        </w:rPr>
        <w:t>（GB</w:t>
      </w:r>
      <w:r>
        <w:rPr>
          <w:rFonts w:hint="default" w:ascii="Times New Roman" w:hAnsi="Times New Roman" w:eastAsia="仿宋_GB2312" w:cs="Times New Roman"/>
          <w:color w:val="auto"/>
          <w:sz w:val="32"/>
          <w:szCs w:val="32"/>
          <w:lang w:val="en-US" w:eastAsia="zh-CN"/>
        </w:rPr>
        <w:t>35181-2025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《城镇燃气经营安全重大隐患判定标准（建城规〔</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4号</w:t>
      </w:r>
      <w:r>
        <w:rPr>
          <w:rFonts w:hint="default" w:ascii="Times New Roman" w:hAnsi="Times New Roman" w:eastAsia="仿宋_GB2312" w:cs="Times New Roman"/>
          <w:color w:val="auto"/>
          <w:sz w:val="32"/>
          <w:szCs w:val="32"/>
          <w:lang w:eastAsia="zh-CN"/>
        </w:rPr>
        <w:t>）》《商务系统安全生产风险隐患事项清单》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日常检查事项清单</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是否</w:t>
      </w:r>
      <w:r>
        <w:rPr>
          <w:rFonts w:hint="default" w:ascii="Times New Roman" w:hAnsi="Times New Roman" w:eastAsia="仿宋_GB2312" w:cs="Times New Roman"/>
          <w:color w:val="auto"/>
          <w:sz w:val="32"/>
          <w:szCs w:val="32"/>
          <w:lang w:eastAsia="zh-CN"/>
        </w:rPr>
        <w:t>依法建立安全生产责任制度、消防安全检查制度、应急预案等；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2.是否对从业人员进行上岗前定期的安全生产培训和应急演练；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3.是否依法取得消防救援机构的投入使用、营业前消防安全检查合格证明；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4.疏散通道、安全出口是否畅通无阻，无占用、堵塞、上锁现象；消防设施器材是否完好有效。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风险排查表</w:t>
      </w:r>
      <w:r>
        <w:rPr>
          <w:rFonts w:hint="default" w:ascii="Times New Roman" w:hAnsi="Times New Roman" w:eastAsia="楷体_GB2312" w:cs="Times New Roman"/>
          <w:b/>
          <w:bCs/>
          <w:color w:val="auto"/>
          <w:sz w:val="32"/>
          <w:szCs w:val="32"/>
          <w:lang w:eastAsia="zh-CN"/>
        </w:rPr>
        <w:t>。</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95"/>
        <w:gridCol w:w="3159"/>
        <w:gridCol w:w="3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991"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风险点</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排查内容</w:t>
            </w:r>
          </w:p>
        </w:tc>
        <w:tc>
          <w:tcPr>
            <w:tcW w:w="216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常见隐患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91"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货物堆放</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堆垛高度、间距、通道宽度</w:t>
            </w:r>
          </w:p>
        </w:tc>
        <w:tc>
          <w:tcPr>
            <w:tcW w:w="216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堵塞通道、超高堆放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91"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用火用电</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临时线路、大功率电器</w:t>
            </w:r>
          </w:p>
        </w:tc>
        <w:tc>
          <w:tcPr>
            <w:tcW w:w="216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私拉乱接、电炉取暖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91"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消防设施</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灭火器、报警器</w:t>
            </w:r>
          </w:p>
        </w:tc>
        <w:tc>
          <w:tcPr>
            <w:tcW w:w="216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color w:val="auto"/>
                <w:kern w:val="0"/>
                <w:sz w:val="24"/>
                <w:szCs w:val="24"/>
                <w:lang w:val="en-US" w:eastAsia="zh-CN" w:bidi="ar"/>
              </w:rPr>
            </w:pPr>
            <w:r>
              <w:rPr>
                <w:rFonts w:hint="default" w:ascii="Times New Roman" w:hAnsi="Times New Roman" w:eastAsia="var(--dsw-font-markdown-table)" w:cs="Times New Roman"/>
                <w:color w:val="auto"/>
                <w:kern w:val="0"/>
                <w:sz w:val="24"/>
                <w:szCs w:val="24"/>
                <w:lang w:val="en-US" w:eastAsia="zh-CN" w:bidi="ar"/>
              </w:rPr>
              <w:t>缺失、失效、被遮挡</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color w:val="auto"/>
          <w:sz w:val="32"/>
          <w:szCs w:val="32"/>
        </w:rPr>
      </w:pPr>
      <w:r>
        <w:rPr>
          <w:rFonts w:hint="default" w:ascii="Times New Roman" w:hAnsi="Times New Roman" w:eastAsia="CESI黑体-GB2312" w:cs="Times New Roman"/>
          <w:color w:val="auto"/>
          <w:sz w:val="32"/>
          <w:szCs w:val="32"/>
        </w:rPr>
        <w:t>三、汽车流通领域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rPr>
        <w:t>法律依据及乡镇职责</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相关</w:t>
      </w:r>
      <w:r>
        <w:rPr>
          <w:rFonts w:hint="default" w:ascii="Times New Roman" w:hAnsi="Times New Roman" w:eastAsia="仿宋_GB2312" w:cs="Times New Roman"/>
          <w:b/>
          <w:bCs/>
          <w:color w:val="auto"/>
          <w:sz w:val="32"/>
          <w:szCs w:val="32"/>
        </w:rPr>
        <w:t>依据：</w:t>
      </w:r>
      <w:r>
        <w:rPr>
          <w:rFonts w:hint="default" w:ascii="Times New Roman" w:hAnsi="Times New Roman" w:eastAsia="仿宋_GB2312" w:cs="Times New Roman"/>
          <w:color w:val="auto"/>
          <w:sz w:val="32"/>
          <w:szCs w:val="32"/>
          <w:lang w:eastAsia="zh-CN"/>
        </w:rPr>
        <w:t>《中华人民共和国安全生产法》《商务系统安全生产风险隐患事项清单》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乡镇职责：</w:t>
      </w:r>
      <w:r>
        <w:rPr>
          <w:rFonts w:hint="default" w:ascii="Times New Roman" w:hAnsi="Times New Roman" w:eastAsia="仿宋_GB2312" w:cs="Times New Roman"/>
          <w:color w:val="auto"/>
          <w:sz w:val="32"/>
          <w:szCs w:val="32"/>
          <w:lang w:eastAsia="zh-CN"/>
        </w:rPr>
        <w:t>对本行政区域内生产经营单位安全生产状况进行监督检查，协助人民政府有关部门或者按照授权依法履行安全生产监督管理职责。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rPr>
        <w:t>行业规范标准</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工贸企业重大事故隐患判定标准（应急管理部令第</w:t>
      </w:r>
      <w:r>
        <w:rPr>
          <w:rFonts w:hint="default" w:ascii="Times New Roman" w:hAnsi="Times New Roman" w:eastAsia="仿宋_GB2312" w:cs="Times New Roman"/>
          <w:color w:val="auto"/>
          <w:sz w:val="32"/>
          <w:szCs w:val="32"/>
          <w:lang w:val="en-US" w:eastAsia="zh-CN"/>
        </w:rPr>
        <w:t>10号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重大火灾隐患判定规则</w:t>
      </w:r>
      <w:r>
        <w:rPr>
          <w:rFonts w:hint="default" w:ascii="Times New Roman" w:hAnsi="Times New Roman" w:eastAsia="仿宋_GB2312" w:cs="Times New Roman"/>
          <w:color w:val="auto"/>
          <w:sz w:val="32"/>
          <w:szCs w:val="32"/>
        </w:rPr>
        <w:t>（GB</w:t>
      </w:r>
      <w:r>
        <w:rPr>
          <w:rFonts w:hint="default" w:ascii="Times New Roman" w:hAnsi="Times New Roman" w:eastAsia="仿宋_GB2312" w:cs="Times New Roman"/>
          <w:color w:val="auto"/>
          <w:sz w:val="32"/>
          <w:szCs w:val="32"/>
          <w:lang w:val="en-US" w:eastAsia="zh-CN"/>
        </w:rPr>
        <w:t>35181-2025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《城镇燃气经营安全重大隐患判定标准（建城规〔</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4号</w:t>
      </w:r>
      <w:r>
        <w:rPr>
          <w:rFonts w:hint="default" w:ascii="Times New Roman" w:hAnsi="Times New Roman" w:eastAsia="仿宋_GB2312" w:cs="Times New Roman"/>
          <w:color w:val="auto"/>
          <w:sz w:val="32"/>
          <w:szCs w:val="32"/>
          <w:lang w:eastAsia="zh-CN"/>
        </w:rPr>
        <w:t>）》《商务系统安全生产风险隐患事项清单》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日常检查事项清单</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是否</w:t>
      </w:r>
      <w:r>
        <w:rPr>
          <w:rFonts w:hint="default" w:ascii="Times New Roman" w:hAnsi="Times New Roman" w:eastAsia="仿宋_GB2312" w:cs="Times New Roman"/>
          <w:color w:val="auto"/>
          <w:sz w:val="32"/>
          <w:szCs w:val="32"/>
          <w:lang w:eastAsia="zh-CN"/>
        </w:rPr>
        <w:t>依法建立安全生产责任制度、消防安全检查制度、应急预案等；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2.是否对从业人员进行上岗前定期的安全生产培训和应急演练；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3.是否依法取得消防救援机构的投入使用、营业前消防安全检查合格证明；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4.疏散通道、安全出口是否畅通无阻，无占用、堵塞、上锁现象；消防设施器材是否完好有效；燃气使用场所是否按规定安装可燃气体报警装置。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风险排查表</w:t>
      </w:r>
      <w:r>
        <w:rPr>
          <w:rFonts w:hint="default" w:ascii="Times New Roman" w:hAnsi="Times New Roman" w:eastAsia="楷体_GB2312" w:cs="Times New Roman"/>
          <w:b/>
          <w:bCs/>
          <w:color w:val="auto"/>
          <w:sz w:val="32"/>
          <w:szCs w:val="32"/>
          <w:lang w:eastAsia="zh-CN"/>
        </w:rPr>
        <w:t>。</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87"/>
        <w:gridCol w:w="2948"/>
        <w:gridCol w:w="4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870" w:type="pct"/>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color w:val="auto"/>
              </w:rPr>
            </w:pPr>
            <w:r>
              <w:rPr>
                <w:rFonts w:hint="default" w:ascii="Times New Roman" w:hAnsi="Times New Roman" w:eastAsia="var(--dsw-font-markdown-table-h" w:cs="Times New Roman"/>
                <w:b/>
                <w:bCs/>
                <w:color w:val="auto"/>
                <w:kern w:val="0"/>
                <w:sz w:val="24"/>
                <w:szCs w:val="24"/>
                <w:lang w:val="en-US" w:eastAsia="zh-CN" w:bidi="ar"/>
              </w:rPr>
              <w:t>风险点</w:t>
            </w:r>
          </w:p>
        </w:tc>
        <w:tc>
          <w:tcPr>
            <w:tcW w:w="1724"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color w:val="auto"/>
              </w:rPr>
            </w:pPr>
            <w:r>
              <w:rPr>
                <w:rFonts w:hint="default" w:ascii="Times New Roman" w:hAnsi="Times New Roman" w:eastAsia="var(--dsw-font-markdown-table-h" w:cs="Times New Roman"/>
                <w:b/>
                <w:bCs/>
                <w:color w:val="auto"/>
                <w:kern w:val="0"/>
                <w:sz w:val="24"/>
                <w:szCs w:val="24"/>
                <w:lang w:val="en-US" w:eastAsia="zh-CN" w:bidi="ar"/>
              </w:rPr>
              <w:t>排查内容</w:t>
            </w:r>
          </w:p>
        </w:tc>
        <w:tc>
          <w:tcPr>
            <w:tcW w:w="2405"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color w:val="auto"/>
              </w:rPr>
            </w:pPr>
            <w:r>
              <w:rPr>
                <w:rFonts w:hint="default" w:ascii="Times New Roman" w:hAnsi="Times New Roman" w:eastAsia="var(--dsw-font-markdown-table-h" w:cs="Times New Roman"/>
                <w:b/>
                <w:bCs/>
                <w:color w:val="auto"/>
                <w:kern w:val="0"/>
                <w:sz w:val="24"/>
                <w:szCs w:val="24"/>
                <w:lang w:val="en-US" w:eastAsia="zh-CN" w:bidi="ar"/>
              </w:rPr>
              <w:t>常见隐患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70" w:type="pct"/>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易燃液体</w:t>
            </w:r>
          </w:p>
        </w:tc>
        <w:tc>
          <w:tcPr>
            <w:tcW w:w="1724"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机油、油漆、清洗剂存放</w:t>
            </w:r>
          </w:p>
        </w:tc>
        <w:tc>
          <w:tcPr>
            <w:tcW w:w="2405"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未设防爆柜、靠近热源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70" w:type="pct"/>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车辆充电</w:t>
            </w:r>
          </w:p>
        </w:tc>
        <w:tc>
          <w:tcPr>
            <w:tcW w:w="1724"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充电区域</w:t>
            </w:r>
          </w:p>
        </w:tc>
        <w:tc>
          <w:tcPr>
            <w:tcW w:w="2405"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私拉电线、无过载保护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70" w:type="pct"/>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维修动火</w:t>
            </w:r>
          </w:p>
        </w:tc>
        <w:tc>
          <w:tcPr>
            <w:tcW w:w="1724"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电气焊、打磨</w:t>
            </w:r>
          </w:p>
        </w:tc>
        <w:tc>
          <w:tcPr>
            <w:tcW w:w="2405"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无审批、无监护、周边有可燃物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70" w:type="pct"/>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疏散安全</w:t>
            </w:r>
          </w:p>
        </w:tc>
        <w:tc>
          <w:tcPr>
            <w:tcW w:w="1724"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通道、出口</w:t>
            </w:r>
          </w:p>
        </w:tc>
        <w:tc>
          <w:tcPr>
            <w:tcW w:w="2405" w:type="pct"/>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color w:val="auto"/>
              </w:rPr>
            </w:pPr>
            <w:r>
              <w:rPr>
                <w:rFonts w:hint="default" w:ascii="Times New Roman" w:hAnsi="Times New Roman" w:eastAsia="var(--dsw-font-markdown-table)" w:cs="Times New Roman"/>
                <w:color w:val="auto"/>
                <w:kern w:val="0"/>
                <w:sz w:val="24"/>
                <w:szCs w:val="24"/>
                <w:lang w:val="en-US" w:eastAsia="zh-CN" w:bidi="ar"/>
              </w:rPr>
              <w:t>车辆占用通道</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color w:val="auto"/>
          <w:sz w:val="32"/>
          <w:szCs w:val="32"/>
        </w:rPr>
      </w:pPr>
      <w:r>
        <w:rPr>
          <w:rFonts w:hint="default" w:ascii="Times New Roman" w:hAnsi="Times New Roman" w:eastAsia="CESI黑体-GB2312" w:cs="Times New Roman"/>
          <w:color w:val="auto"/>
          <w:sz w:val="32"/>
          <w:szCs w:val="32"/>
        </w:rPr>
        <w:t>四、成品油流通领域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rPr>
        <w:t>法律依据及乡镇职责</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相关</w:t>
      </w:r>
      <w:r>
        <w:rPr>
          <w:rFonts w:hint="default" w:ascii="Times New Roman" w:hAnsi="Times New Roman" w:eastAsia="仿宋_GB2312" w:cs="Times New Roman"/>
          <w:b/>
          <w:bCs/>
          <w:color w:val="auto"/>
          <w:sz w:val="32"/>
          <w:szCs w:val="32"/>
        </w:rPr>
        <w:t>依据：</w:t>
      </w:r>
      <w:r>
        <w:rPr>
          <w:rFonts w:hint="default" w:ascii="Times New Roman" w:hAnsi="Times New Roman" w:eastAsia="仿宋_GB2312" w:cs="Times New Roman"/>
          <w:color w:val="auto"/>
          <w:sz w:val="32"/>
          <w:szCs w:val="32"/>
          <w:lang w:eastAsia="zh-CN"/>
        </w:rPr>
        <w:t>《中华人民共和国安全生产法》《商务系统安全生产风险隐患事项清单》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乡镇职责：</w:t>
      </w:r>
      <w:r>
        <w:rPr>
          <w:rFonts w:hint="default" w:ascii="Times New Roman" w:hAnsi="Times New Roman" w:eastAsia="仿宋_GB2312" w:cs="Times New Roman"/>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rPr>
        <w:t>行业规范标准</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工贸企业重大事故隐患判定标准（应急管理部令第</w:t>
      </w:r>
      <w:r>
        <w:rPr>
          <w:rFonts w:hint="default" w:ascii="Times New Roman" w:hAnsi="Times New Roman" w:eastAsia="仿宋_GB2312" w:cs="Times New Roman"/>
          <w:color w:val="auto"/>
          <w:sz w:val="32"/>
          <w:szCs w:val="32"/>
          <w:lang w:val="en-US" w:eastAsia="zh-CN"/>
        </w:rPr>
        <w:t>10号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重大火灾隐患判定规则</w:t>
      </w:r>
      <w:r>
        <w:rPr>
          <w:rFonts w:hint="default" w:ascii="Times New Roman" w:hAnsi="Times New Roman" w:eastAsia="仿宋_GB2312" w:cs="Times New Roman"/>
          <w:color w:val="auto"/>
          <w:sz w:val="32"/>
          <w:szCs w:val="32"/>
        </w:rPr>
        <w:t>（GB</w:t>
      </w:r>
      <w:r>
        <w:rPr>
          <w:rFonts w:hint="default" w:ascii="Times New Roman" w:hAnsi="Times New Roman" w:eastAsia="仿宋_GB2312" w:cs="Times New Roman"/>
          <w:color w:val="auto"/>
          <w:sz w:val="32"/>
          <w:szCs w:val="32"/>
          <w:lang w:val="en-US" w:eastAsia="zh-CN"/>
        </w:rPr>
        <w:t>35181-2025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《城镇燃气经营安全重大隐患判定标准（建城规〔</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4号</w:t>
      </w:r>
      <w:r>
        <w:rPr>
          <w:rFonts w:hint="default" w:ascii="Times New Roman" w:hAnsi="Times New Roman" w:eastAsia="仿宋_GB2312" w:cs="Times New Roman"/>
          <w:color w:val="auto"/>
          <w:sz w:val="32"/>
          <w:szCs w:val="32"/>
          <w:lang w:eastAsia="zh-CN"/>
        </w:rPr>
        <w:t>）》《商务系统安全生产风险隐患事项清单》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日常检查事项清单</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是否</w:t>
      </w:r>
      <w:r>
        <w:rPr>
          <w:rFonts w:hint="default" w:ascii="Times New Roman" w:hAnsi="Times New Roman" w:eastAsia="仿宋_GB2312" w:cs="Times New Roman"/>
          <w:color w:val="auto"/>
          <w:sz w:val="32"/>
          <w:szCs w:val="32"/>
          <w:lang w:eastAsia="zh-CN"/>
        </w:rPr>
        <w:t>依法建立安全生产责任制度、消防安全检查制度、应急预案和安全巡查台账等；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2.是否对从业人员进行定期的安全生产培训和应急演练；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3.是否设置加油机防撞栏和相关防止车辆碰撞的措施和警示标识，是否为从业人员配备个人防护用具；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4.疏散通道、安全出口是否畅通无阻，无占用、堵塞、上锁现象；消防设施器材是否完好有效。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风险排查表</w:t>
      </w:r>
      <w:r>
        <w:rPr>
          <w:rFonts w:hint="default" w:ascii="Times New Roman" w:hAnsi="Times New Roman" w:eastAsia="楷体_GB2312" w:cs="Times New Roman"/>
          <w:b/>
          <w:bCs/>
          <w:color w:val="auto"/>
          <w:sz w:val="32"/>
          <w:szCs w:val="32"/>
          <w:lang w:eastAsia="zh-CN"/>
        </w:rPr>
        <w:t>。</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33"/>
        <w:gridCol w:w="2965"/>
        <w:gridCol w:w="3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auto"/>
                <w:spacing w:val="0"/>
                <w:sz w:val="24"/>
                <w:szCs w:val="24"/>
              </w:rPr>
            </w:pPr>
            <w:r>
              <w:rPr>
                <w:rFonts w:hint="default" w:ascii="Times New Roman" w:hAnsi="Times New Roman" w:eastAsia="var(--dsw-font-markdown-table-h" w:cs="Times New Roman"/>
                <w:b/>
                <w:bCs/>
                <w:i w:val="0"/>
                <w:iCs w:val="0"/>
                <w:caps w:val="0"/>
                <w:color w:val="auto"/>
                <w:spacing w:val="0"/>
                <w:kern w:val="0"/>
                <w:sz w:val="24"/>
                <w:szCs w:val="24"/>
                <w:lang w:val="en-US" w:eastAsia="zh-CN" w:bidi="ar"/>
              </w:rPr>
              <w:t>风险点</w:t>
            </w: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auto"/>
                <w:spacing w:val="0"/>
                <w:sz w:val="24"/>
                <w:szCs w:val="24"/>
              </w:rPr>
            </w:pPr>
            <w:r>
              <w:rPr>
                <w:rFonts w:hint="default" w:ascii="Times New Roman" w:hAnsi="Times New Roman" w:eastAsia="var(--dsw-font-markdown-table-h" w:cs="Times New Roman"/>
                <w:b/>
                <w:bCs/>
                <w:i w:val="0"/>
                <w:iCs w:val="0"/>
                <w:caps w:val="0"/>
                <w:color w:val="auto"/>
                <w:spacing w:val="0"/>
                <w:kern w:val="0"/>
                <w:sz w:val="24"/>
                <w:szCs w:val="24"/>
                <w:lang w:val="en-US" w:eastAsia="zh-CN" w:bidi="ar"/>
              </w:rPr>
              <w:t>排查内容</w:t>
            </w:r>
          </w:p>
        </w:tc>
        <w:tc>
          <w:tcPr>
            <w:tcW w:w="2309"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auto"/>
                <w:spacing w:val="0"/>
                <w:sz w:val="24"/>
                <w:szCs w:val="24"/>
              </w:rPr>
            </w:pPr>
            <w:r>
              <w:rPr>
                <w:rFonts w:hint="default" w:ascii="Times New Roman" w:hAnsi="Times New Roman" w:eastAsia="var(--dsw-font-markdown-table-h" w:cs="Times New Roman"/>
                <w:b/>
                <w:bCs/>
                <w:i w:val="0"/>
                <w:iCs w:val="0"/>
                <w:caps w:val="0"/>
                <w:color w:val="auto"/>
                <w:spacing w:val="0"/>
                <w:kern w:val="0"/>
                <w:sz w:val="24"/>
                <w:szCs w:val="24"/>
                <w:lang w:val="en-US" w:eastAsia="zh-CN" w:bidi="ar"/>
              </w:rPr>
              <w:t>常见隐患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油品泄漏</w:t>
            </w: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储油罐、管线、卸油口</w:t>
            </w:r>
          </w:p>
        </w:tc>
        <w:tc>
          <w:tcPr>
            <w:tcW w:w="2309"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锈蚀、渗漏、阀门不严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静电火灾</w:t>
            </w: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卸油、加油过程</w:t>
            </w:r>
          </w:p>
        </w:tc>
        <w:tc>
          <w:tcPr>
            <w:tcW w:w="2309"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未接地、穿化纤衣服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火源管理</w:t>
            </w: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站内及周边</w:t>
            </w:r>
          </w:p>
        </w:tc>
        <w:tc>
          <w:tcPr>
            <w:tcW w:w="2309"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吸烟、手机、明火作业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消防设施</w:t>
            </w: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灭火器、消防沙、灭火毯</w:t>
            </w:r>
          </w:p>
        </w:tc>
        <w:tc>
          <w:tcPr>
            <w:tcW w:w="2309"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失效、数量不足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散装汽油</w:t>
            </w: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销售台账、身份核对</w:t>
            </w:r>
          </w:p>
        </w:tc>
        <w:tc>
          <w:tcPr>
            <w:tcW w:w="2309"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auto"/>
                <w:spacing w:val="0"/>
                <w:sz w:val="24"/>
                <w:szCs w:val="24"/>
              </w:rPr>
            </w:pPr>
            <w:r>
              <w:rPr>
                <w:rFonts w:hint="default" w:ascii="Times New Roman" w:hAnsi="Times New Roman" w:eastAsia="var(--dsw-font-markdown-table)" w:cs="Times New Roman"/>
                <w:i w:val="0"/>
                <w:iCs w:val="0"/>
                <w:caps w:val="0"/>
                <w:color w:val="auto"/>
                <w:spacing w:val="0"/>
                <w:kern w:val="0"/>
                <w:sz w:val="24"/>
                <w:szCs w:val="24"/>
                <w:lang w:val="en-US" w:eastAsia="zh-CN" w:bidi="ar"/>
              </w:rPr>
              <w:t>未登记、向可疑人员出售</w:t>
            </w:r>
          </w:p>
        </w:tc>
      </w:tr>
    </w:tbl>
    <w:p>
      <w:pPr>
        <w:pStyle w:val="5"/>
        <w:bidi w:val="0"/>
        <w:rPr>
          <w:rFonts w:hint="default" w:ascii="Times New Roman" w:hAnsi="Times New Roman" w:cs="Times New Roman"/>
          <w:lang w:eastAsia="zh-CN"/>
        </w:rPr>
      </w:pPr>
      <w:r>
        <w:rPr>
          <w:rFonts w:hint="default" w:ascii="Times New Roman" w:hAnsi="Times New Roman" w:cs="Times New Roman"/>
          <w:lang w:val="en-US" w:eastAsia="zh-CN"/>
        </w:rPr>
        <w:br w:type="page"/>
      </w:r>
      <w:r>
        <w:rPr>
          <w:rFonts w:hint="default" w:ascii="Times New Roman" w:hAnsi="Times New Roman" w:cs="Times New Roman"/>
          <w:sz w:val="32"/>
          <w:szCs w:val="32"/>
          <w:lang w:val="en-US" w:eastAsia="zh-CN"/>
        </w:rPr>
        <w:t xml:space="preserve">6-1-2 </w:t>
      </w:r>
      <w:r>
        <w:rPr>
          <w:rFonts w:hint="default" w:ascii="Times New Roman" w:hAnsi="Times New Roman" w:cs="Times New Roman"/>
          <w:sz w:val="32"/>
          <w:szCs w:val="32"/>
          <w:lang w:eastAsia="zh-CN"/>
        </w:rPr>
        <w:t>区住建和交通局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一、</w:t>
      </w:r>
      <w:r>
        <w:rPr>
          <w:rFonts w:hint="default" w:ascii="Times New Roman" w:hAnsi="Times New Roman" w:eastAsia="CESI黑体-GB2312" w:cs="Times New Roman"/>
          <w:sz w:val="32"/>
          <w:szCs w:val="32"/>
          <w:lang w:eastAsia="zh-CN"/>
        </w:rPr>
        <w:t>物业小区</w:t>
      </w:r>
      <w:r>
        <w:rPr>
          <w:rFonts w:hint="default" w:ascii="Times New Roman" w:hAnsi="Times New Roman" w:eastAsia="CESI黑体-GB2312" w:cs="Times New Roman"/>
          <w:sz w:val="32"/>
          <w:szCs w:val="32"/>
        </w:rPr>
        <w:t>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法律依据及乡镇职责</w:t>
      </w:r>
      <w:r>
        <w:rPr>
          <w:rFonts w:hint="default" w:ascii="Times New Roman" w:hAnsi="Times New Roman" w:eastAsia="楷体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相关</w:t>
      </w:r>
      <w:r>
        <w:rPr>
          <w:rFonts w:hint="default" w:ascii="Times New Roman" w:hAnsi="Times New Roman" w:eastAsia="仿宋_GB2312" w:cs="Times New Roman"/>
          <w:b/>
          <w:bCs/>
          <w:sz w:val="32"/>
          <w:szCs w:val="32"/>
        </w:rPr>
        <w:t>依据：</w:t>
      </w:r>
      <w:r>
        <w:rPr>
          <w:rFonts w:hint="default" w:ascii="Times New Roman" w:hAnsi="Times New Roman" w:eastAsia="仿宋_GB2312" w:cs="Times New Roman"/>
          <w:sz w:val="32"/>
          <w:szCs w:val="32"/>
          <w:lang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乡镇职责：</w:t>
      </w:r>
      <w:r>
        <w:rPr>
          <w:rFonts w:hint="default" w:ascii="Times New Roman" w:hAnsi="Times New Roman" w:eastAsia="仿宋_GB2312" w:cs="Times New Roman"/>
          <w:sz w:val="32"/>
          <w:szCs w:val="32"/>
          <w:lang w:eastAsia="zh-CN"/>
        </w:rPr>
        <w:t>对本行政区域内生产经营单位安全生产状况进行监督检查，协助人民政府有关部门或者按照授权依法履行安全生产监督管理职责。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行业规范标准</w:t>
      </w:r>
      <w:r>
        <w:rPr>
          <w:rFonts w:hint="default" w:ascii="Times New Roman" w:hAnsi="Times New Roman" w:eastAsia="楷体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重大火灾隐患判定规则</w:t>
      </w:r>
      <w:r>
        <w:rPr>
          <w:rFonts w:hint="default" w:ascii="Times New Roman" w:hAnsi="Times New Roman" w:eastAsia="仿宋_GB2312" w:cs="Times New Roman"/>
          <w:sz w:val="32"/>
          <w:szCs w:val="32"/>
        </w:rPr>
        <w:t>（GB</w:t>
      </w:r>
      <w:r>
        <w:rPr>
          <w:rFonts w:hint="default" w:ascii="Times New Roman" w:hAnsi="Times New Roman" w:eastAsia="仿宋_GB2312" w:cs="Times New Roman"/>
          <w:sz w:val="32"/>
          <w:szCs w:val="32"/>
          <w:lang w:val="en-US" w:eastAsia="zh-CN"/>
        </w:rPr>
        <w:t>35181-2025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日常检查事项清单</w:t>
      </w:r>
      <w:r>
        <w:rPr>
          <w:rFonts w:hint="default" w:ascii="Times New Roman" w:hAnsi="Times New Roman" w:eastAsia="楷体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是否</w:t>
      </w:r>
      <w:r>
        <w:rPr>
          <w:rFonts w:hint="default" w:ascii="Times New Roman" w:hAnsi="Times New Roman" w:eastAsia="仿宋_GB2312" w:cs="Times New Roman"/>
          <w:sz w:val="32"/>
          <w:szCs w:val="32"/>
          <w:lang w:eastAsia="zh-CN"/>
        </w:rPr>
        <w:t>依法建立安全生产责任制度、消防安全检查制度、应急预案等；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2.是否对从业人员进行上岗前定期的安全生产培训和应急演练；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3.是否依法取得消防救援机构的投入使用、营业前消防安全检查合格证明；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4.疏散通道、安全出口是否畅通无阻，无占用、堵塞、上锁现象；消防设施器材是否完好有效。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风险排查表</w:t>
      </w:r>
      <w:r>
        <w:rPr>
          <w:rFonts w:hint="default" w:ascii="Times New Roman" w:hAnsi="Times New Roman" w:eastAsia="楷体_GB2312" w:cs="Times New Roman"/>
          <w:b/>
          <w:bCs/>
          <w:sz w:val="32"/>
          <w:szCs w:val="32"/>
          <w:lang w:eastAsia="zh-CN"/>
        </w:rPr>
        <w:t>。</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18"/>
        <w:gridCol w:w="3126"/>
        <w:gridCol w:w="3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0F1115"/>
                <w:spacing w:val="0"/>
                <w:sz w:val="24"/>
                <w:szCs w:val="24"/>
              </w:rPr>
            </w:pPr>
            <w:r>
              <w:rPr>
                <w:rFonts w:hint="default" w:ascii="Times New Roman" w:hAnsi="Times New Roman" w:eastAsia="var(--dsw-font-markdown-table-h" w:cs="Times New Roman"/>
                <w:b/>
                <w:bCs/>
                <w:i w:val="0"/>
                <w:iCs w:val="0"/>
                <w:caps w:val="0"/>
                <w:color w:val="0F1115"/>
                <w:spacing w:val="0"/>
                <w:kern w:val="0"/>
                <w:sz w:val="24"/>
                <w:szCs w:val="24"/>
                <w:lang w:val="en-US" w:eastAsia="zh-CN" w:bidi="ar"/>
              </w:rPr>
              <w:t>风险点</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0F1115"/>
                <w:spacing w:val="0"/>
                <w:sz w:val="24"/>
                <w:szCs w:val="24"/>
              </w:rPr>
            </w:pPr>
            <w:r>
              <w:rPr>
                <w:rFonts w:hint="default" w:ascii="Times New Roman" w:hAnsi="Times New Roman" w:eastAsia="var(--dsw-font-markdown-table-h" w:cs="Times New Roman"/>
                <w:b/>
                <w:bCs/>
                <w:i w:val="0"/>
                <w:iCs w:val="0"/>
                <w:caps w:val="0"/>
                <w:color w:val="0F1115"/>
                <w:spacing w:val="0"/>
                <w:kern w:val="0"/>
                <w:sz w:val="24"/>
                <w:szCs w:val="24"/>
                <w:lang w:val="en-US" w:eastAsia="zh-CN" w:bidi="ar"/>
              </w:rPr>
              <w:t>排查内容</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h" w:cs="Times New Roman"/>
                <w:b/>
                <w:bCs/>
                <w:i w:val="0"/>
                <w:iCs w:val="0"/>
                <w:caps w:val="0"/>
                <w:color w:val="0F1115"/>
                <w:spacing w:val="0"/>
                <w:sz w:val="24"/>
                <w:szCs w:val="24"/>
              </w:rPr>
            </w:pPr>
            <w:r>
              <w:rPr>
                <w:rFonts w:hint="default" w:ascii="Times New Roman" w:hAnsi="Times New Roman" w:eastAsia="var(--dsw-font-markdown-table-h" w:cs="Times New Roman"/>
                <w:b/>
                <w:bCs/>
                <w:i w:val="0"/>
                <w:iCs w:val="0"/>
                <w:caps w:val="0"/>
                <w:color w:val="0F1115"/>
                <w:spacing w:val="0"/>
                <w:kern w:val="0"/>
                <w:sz w:val="24"/>
                <w:szCs w:val="24"/>
                <w:lang w:val="en-US" w:eastAsia="zh-CN" w:bidi="ar"/>
              </w:rPr>
              <w:t>常见隐患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电气火灾</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配电箱、插座、线路</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线路老化、超负荷用电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疏散安全</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通道、出口门</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堆放杂物、锁闭出口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63"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消防设施</w:t>
            </w:r>
          </w:p>
        </w:tc>
        <w:tc>
          <w:tcPr>
            <w:tcW w:w="1828"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灭火器、应急灯</w:t>
            </w:r>
          </w:p>
        </w:tc>
        <w:tc>
          <w:tcPr>
            <w:tcW w:w="2107"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jc w:val="center"/>
              <w:rPr>
                <w:rFonts w:hint="default" w:ascii="Times New Roman" w:hAnsi="Times New Roman" w:eastAsia="var(--dsw-font-markdown-table)" w:cs="Times New Roman"/>
                <w:i w:val="0"/>
                <w:iCs w:val="0"/>
                <w:caps w:val="0"/>
                <w:color w:val="0F1115"/>
                <w:spacing w:val="0"/>
                <w:sz w:val="24"/>
                <w:szCs w:val="24"/>
              </w:rPr>
            </w:pPr>
            <w:r>
              <w:rPr>
                <w:rFonts w:hint="default" w:ascii="Times New Roman" w:hAnsi="Times New Roman" w:eastAsia="var(--dsw-font-markdown-table)" w:cs="Times New Roman"/>
                <w:i w:val="0"/>
                <w:iCs w:val="0"/>
                <w:caps w:val="0"/>
                <w:color w:val="0F1115"/>
                <w:spacing w:val="0"/>
                <w:kern w:val="0"/>
                <w:sz w:val="24"/>
                <w:szCs w:val="24"/>
                <w:lang w:val="en-US" w:eastAsia="zh-CN" w:bidi="ar"/>
              </w:rPr>
              <w:t>压力不足、失效、缺失</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二、</w:t>
      </w:r>
      <w:r>
        <w:rPr>
          <w:rFonts w:hint="default" w:ascii="Times New Roman" w:hAnsi="Times New Roman" w:eastAsia="CESI黑体-GB2312" w:cs="Times New Roman"/>
          <w:sz w:val="32"/>
          <w:szCs w:val="32"/>
          <w:lang w:eastAsia="zh-CN"/>
        </w:rPr>
        <w:t>燃气</w:t>
      </w:r>
      <w:r>
        <w:rPr>
          <w:rFonts w:hint="default" w:ascii="Times New Roman" w:hAnsi="Times New Roman" w:eastAsia="CESI黑体-GB2312" w:cs="Times New Roman"/>
          <w:sz w:val="32"/>
          <w:szCs w:val="32"/>
        </w:rPr>
        <w:t>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法律依据及乡镇职责</w:t>
      </w:r>
      <w:r>
        <w:rPr>
          <w:rFonts w:hint="default" w:ascii="Times New Roman" w:hAnsi="Times New Roman" w:eastAsia="楷体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9"/>
          <w:kern w:val="0"/>
          <w:sz w:val="32"/>
          <w:szCs w:val="32"/>
          <w:shd w:val="clear" w:color="auto" w:fill="FFFFFF"/>
          <w:lang w:val="en-US" w:eastAsia="zh-CN" w:bidi="ar"/>
        </w:rPr>
      </w:pPr>
      <w:r>
        <w:rPr>
          <w:rFonts w:hint="default" w:ascii="Times New Roman" w:hAnsi="Times New Roman" w:eastAsia="仿宋_GB2312" w:cs="Times New Roman"/>
          <w:b/>
          <w:bCs/>
          <w:sz w:val="32"/>
          <w:szCs w:val="32"/>
          <w:lang w:eastAsia="zh-CN"/>
        </w:rPr>
        <w:t>相关</w:t>
      </w:r>
      <w:r>
        <w:rPr>
          <w:rFonts w:hint="default" w:ascii="Times New Roman" w:hAnsi="Times New Roman" w:eastAsia="仿宋_GB2312" w:cs="Times New Roman"/>
          <w:b/>
          <w:bCs/>
          <w:sz w:val="32"/>
          <w:szCs w:val="32"/>
        </w:rPr>
        <w:t>依据：</w:t>
      </w:r>
      <w:r>
        <w:rPr>
          <w:rFonts w:hint="default" w:ascii="Times New Roman" w:hAnsi="Times New Roman" w:eastAsia="仿宋_GB2312" w:cs="Times New Roman"/>
          <w:i w:val="0"/>
          <w:iCs w:val="0"/>
          <w:caps w:val="0"/>
          <w:color w:val="auto"/>
          <w:spacing w:val="9"/>
          <w:kern w:val="0"/>
          <w:sz w:val="32"/>
          <w:szCs w:val="32"/>
          <w:shd w:val="clear" w:color="auto" w:fill="FFFFFF"/>
          <w:lang w:val="en-US" w:eastAsia="zh-CN" w:bidi="ar"/>
        </w:rPr>
        <w:t>《</w:t>
      </w:r>
      <w:bookmarkStart w:id="98" w:name="_Toc22429"/>
      <w:r>
        <w:rPr>
          <w:rFonts w:hint="default" w:ascii="Times New Roman" w:hAnsi="Times New Roman" w:eastAsia="仿宋_GB2312" w:cs="Times New Roman"/>
          <w:i w:val="0"/>
          <w:iCs w:val="0"/>
          <w:caps w:val="0"/>
          <w:color w:val="auto"/>
          <w:spacing w:val="9"/>
          <w:kern w:val="0"/>
          <w:sz w:val="32"/>
          <w:szCs w:val="32"/>
          <w:shd w:val="clear" w:color="auto" w:fill="FFFFFF"/>
          <w:lang w:val="en-US" w:eastAsia="zh-CN" w:bidi="ar"/>
        </w:rPr>
        <w:t>宁夏回族自治区燃气管理条例</w:t>
      </w:r>
      <w:bookmarkEnd w:id="98"/>
      <w:r>
        <w:rPr>
          <w:rFonts w:hint="default" w:ascii="Times New Roman" w:hAnsi="Times New Roman" w:eastAsia="仿宋_GB2312" w:cs="Times New Roman"/>
          <w:i w:val="0"/>
          <w:iCs w:val="0"/>
          <w:caps w:val="0"/>
          <w:color w:val="auto"/>
          <w:spacing w:val="9"/>
          <w:kern w:val="0"/>
          <w:sz w:val="32"/>
          <w:szCs w:val="32"/>
          <w:shd w:val="clear" w:color="auto" w:fill="FFFFFF"/>
          <w:lang w:val="en-US" w:eastAsia="zh-CN" w:bidi="ar"/>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78" w:firstLineChars="200"/>
        <w:jc w:val="both"/>
        <w:textAlignment w:val="auto"/>
        <w:rPr>
          <w:rFonts w:hint="default" w:ascii="Times New Roman" w:hAnsi="Times New Roman" w:eastAsia="仿宋_GB2312" w:cs="Times New Roman"/>
          <w:i w:val="0"/>
          <w:iCs w:val="0"/>
          <w:caps w:val="0"/>
          <w:color w:val="auto"/>
          <w:spacing w:val="9"/>
          <w:sz w:val="28"/>
          <w:szCs w:val="28"/>
        </w:rPr>
      </w:pPr>
      <w:r>
        <w:rPr>
          <w:rFonts w:hint="default" w:ascii="Times New Roman" w:hAnsi="Times New Roman" w:eastAsia="仿宋_GB2312" w:cs="Times New Roman"/>
          <w:b/>
          <w:bCs/>
          <w:i w:val="0"/>
          <w:iCs w:val="0"/>
          <w:caps w:val="0"/>
          <w:color w:val="auto"/>
          <w:spacing w:val="9"/>
          <w:kern w:val="0"/>
          <w:sz w:val="32"/>
          <w:szCs w:val="32"/>
          <w:shd w:val="clear" w:color="auto" w:fill="FFFFFF"/>
          <w:lang w:val="en-US" w:eastAsia="zh-CN" w:bidi="ar"/>
        </w:rPr>
        <w:t>乡镇职责</w:t>
      </w:r>
      <w:r>
        <w:rPr>
          <w:rFonts w:hint="default" w:ascii="Times New Roman" w:hAnsi="Times New Roman" w:eastAsia="仿宋_GB2312" w:cs="Times New Roman"/>
          <w:i w:val="0"/>
          <w:iCs w:val="0"/>
          <w:caps w:val="0"/>
          <w:color w:val="auto"/>
          <w:spacing w:val="9"/>
          <w:kern w:val="0"/>
          <w:sz w:val="32"/>
          <w:szCs w:val="32"/>
          <w:shd w:val="clear" w:color="auto" w:fill="FFFFFF"/>
          <w:lang w:val="en-US" w:eastAsia="zh-CN" w:bidi="ar"/>
        </w:rPr>
        <w:t>：乡（镇）人民政府和街道办事处应当</w:t>
      </w:r>
      <w:r>
        <w:rPr>
          <w:rFonts w:hint="default" w:ascii="Times New Roman" w:hAnsi="Times New Roman" w:eastAsia="仿宋_GB2312" w:cs="Times New Roman"/>
          <w:i w:val="0"/>
          <w:iCs w:val="0"/>
          <w:caps w:val="0"/>
          <w:color w:val="auto"/>
          <w:spacing w:val="9"/>
          <w:sz w:val="32"/>
          <w:szCs w:val="32"/>
          <w:shd w:val="clear" w:color="auto" w:fill="FFFFFF"/>
        </w:rPr>
        <w:t>按照职责对本行政区域内燃气安全生产状况进行监督检查，协助有关部门做好燃气管理相关工作。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行业规范标准</w:t>
      </w:r>
      <w:r>
        <w:rPr>
          <w:rFonts w:hint="default" w:ascii="Times New Roman" w:hAnsi="Times New Roman" w:eastAsia="楷体_GB2312" w:cs="Times New Roman"/>
          <w:b/>
          <w:bCs/>
          <w:sz w:val="32"/>
          <w:szCs w:val="32"/>
          <w:lang w:eastAsia="zh-CN"/>
        </w:rPr>
        <w:t>。</w:t>
      </w:r>
    </w:p>
    <w:p>
      <w:pPr>
        <w:keepNext w:val="0"/>
        <w:keepLines w:val="0"/>
        <w:widowControl/>
        <w:suppressLineNumbers w:val="0"/>
        <w:ind w:firstLine="640" w:firstLineChars="200"/>
        <w:jc w:val="left"/>
        <w:rPr>
          <w:rFonts w:hint="default" w:ascii="Times New Roman" w:hAnsi="Times New Roman" w:eastAsia="仿宋_GB2312" w:cs="Times New Roman"/>
          <w:i w:val="0"/>
          <w:iCs w:val="0"/>
          <w:caps w:val="0"/>
          <w:color w:val="auto"/>
          <w:spacing w:val="9"/>
          <w:kern w:val="0"/>
          <w:sz w:val="32"/>
          <w:szCs w:val="32"/>
          <w:shd w:val="clear" w:color="auto" w:fill="FFFFFF"/>
          <w:lang w:val="en-US" w:eastAsia="zh-CN" w:bidi="ar"/>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iCs w:val="0"/>
          <w:caps w:val="0"/>
          <w:color w:val="auto"/>
          <w:spacing w:val="9"/>
          <w:kern w:val="0"/>
          <w:sz w:val="32"/>
          <w:szCs w:val="32"/>
          <w:shd w:val="clear" w:color="auto" w:fill="FFFFFF"/>
          <w:lang w:val="en-US" w:eastAsia="zh-CN" w:bidi="ar"/>
        </w:rPr>
        <w:t>城镇燃气经营安全重大隐患判定标准（建城规〔2023〕4号）》、GB 55009-2021《燃气工程项目规范》、GB 50028-2006（2020 年版）《城镇燃气设计规范》、GB/T 51474-2025《城镇燃气设施运行、维护和抢修安全技术标准》等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日常检查事项清单</w:t>
      </w:r>
      <w:r>
        <w:rPr>
          <w:rFonts w:hint="default" w:ascii="Times New Roman" w:hAnsi="Times New Roman" w:eastAsia="楷体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排查使用燃气的流动摊贩瓶装气是否泄漏、是否安装“三件套”、气瓶是否在有效期并设置“二维码”，是否使用不符合标准的连接软管，是否私接“三通”，是否使用非标准灶具或使用与气源类型不符的灶具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2.场站燃气储罐是否设置压力、罐容或液位显示等监测装置，或不具有超限报警功能；   3.燃气厂站内设备和管道是否设置防止系统压力参数超过限值的自动切断和放散装置；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3.压缩天然气、液化天然气和液化石油气装卸系统未设置防止装卸用管拉脱的联锁保护装置；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4.燃气厂站内是否设置在有爆炸危险环境的电气、仪表装置，不具有与该区域爆炸危险等级相对应的防爆性能；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5.燃气厂站内可燃气体泄漏浓度可能达到爆炸下限20%的燃气设施区域内或建（构）筑物内，是否设置固定式可燃气体浓度报警装置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风险排查表</w:t>
      </w:r>
      <w:r>
        <w:rPr>
          <w:rFonts w:hint="default" w:ascii="Times New Roman" w:hAnsi="Times New Roman" w:eastAsia="楷体_GB2312" w:cs="Times New Roman"/>
          <w:b/>
          <w:bCs/>
          <w:sz w:val="32"/>
          <w:szCs w:val="32"/>
          <w:lang w:eastAsia="zh-CN"/>
        </w:rPr>
        <w:t>。</w:t>
      </w:r>
    </w:p>
    <w:tbl>
      <w:tblPr>
        <w:tblStyle w:val="1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33"/>
        <w:gridCol w:w="2967"/>
        <w:gridCol w:w="3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仿宋_GB2312" w:cs="Times New Roman"/>
                <w:b/>
                <w:bCs/>
                <w:i w:val="0"/>
                <w:iCs w:val="0"/>
                <w:caps w:val="0"/>
                <w:color w:val="0F1115"/>
                <w:spacing w:val="0"/>
                <w:sz w:val="21"/>
                <w:szCs w:val="21"/>
              </w:rPr>
            </w:pPr>
            <w:r>
              <w:rPr>
                <w:rFonts w:hint="default" w:ascii="Times New Roman" w:hAnsi="Times New Roman" w:eastAsia="仿宋_GB2312" w:cs="Times New Roman"/>
                <w:b/>
                <w:bCs/>
                <w:i w:val="0"/>
                <w:iCs w:val="0"/>
                <w:caps w:val="0"/>
                <w:color w:val="0F1115"/>
                <w:spacing w:val="0"/>
                <w:kern w:val="0"/>
                <w:sz w:val="21"/>
                <w:szCs w:val="21"/>
                <w:lang w:val="en-US" w:eastAsia="zh-CN" w:bidi="ar"/>
              </w:rPr>
              <w:t>风险点</w:t>
            </w: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仿宋_GB2312" w:cs="Times New Roman"/>
                <w:b/>
                <w:bCs/>
                <w:i w:val="0"/>
                <w:iCs w:val="0"/>
                <w:caps w:val="0"/>
                <w:color w:val="0F1115"/>
                <w:spacing w:val="0"/>
                <w:sz w:val="21"/>
                <w:szCs w:val="21"/>
              </w:rPr>
            </w:pPr>
            <w:r>
              <w:rPr>
                <w:rFonts w:hint="default" w:ascii="Times New Roman" w:hAnsi="Times New Roman" w:eastAsia="仿宋_GB2312" w:cs="Times New Roman"/>
                <w:b/>
                <w:bCs/>
                <w:i w:val="0"/>
                <w:iCs w:val="0"/>
                <w:caps w:val="0"/>
                <w:color w:val="0F1115"/>
                <w:spacing w:val="0"/>
                <w:kern w:val="0"/>
                <w:sz w:val="21"/>
                <w:szCs w:val="21"/>
                <w:lang w:val="en-US" w:eastAsia="zh-CN" w:bidi="ar"/>
              </w:rPr>
              <w:t>排查内容</w:t>
            </w:r>
          </w:p>
        </w:tc>
        <w:tc>
          <w:tcPr>
            <w:tcW w:w="231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center"/>
              <w:rPr>
                <w:rFonts w:hint="default" w:ascii="Times New Roman" w:hAnsi="Times New Roman" w:eastAsia="仿宋_GB2312" w:cs="Times New Roman"/>
                <w:b/>
                <w:bCs/>
                <w:i w:val="0"/>
                <w:iCs w:val="0"/>
                <w:caps w:val="0"/>
                <w:color w:val="0F1115"/>
                <w:spacing w:val="0"/>
                <w:sz w:val="21"/>
                <w:szCs w:val="21"/>
              </w:rPr>
            </w:pPr>
            <w:r>
              <w:rPr>
                <w:rFonts w:hint="default" w:ascii="Times New Roman" w:hAnsi="Times New Roman" w:eastAsia="仿宋_GB2312" w:cs="Times New Roman"/>
                <w:b/>
                <w:bCs/>
                <w:i w:val="0"/>
                <w:iCs w:val="0"/>
                <w:caps w:val="0"/>
                <w:color w:val="0F1115"/>
                <w:spacing w:val="0"/>
                <w:kern w:val="0"/>
                <w:sz w:val="21"/>
                <w:szCs w:val="21"/>
                <w:lang w:val="en-US" w:eastAsia="zh-CN" w:bidi="ar"/>
              </w:rPr>
              <w:t>常见隐患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燃气场站（门站、储配站、加气站）</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设备运行、消防、防雷防静电、监控、管道阀门、卸车 / 加气作业、台账制度</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c>
          <w:tcPr>
            <w:tcW w:w="231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color w:val="000000"/>
                <w:sz w:val="21"/>
                <w:szCs w:val="21"/>
              </w:rPr>
              <w:t>储罐、管道锈蚀漏气、阀门关不严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color w:val="000000"/>
                <w:sz w:val="21"/>
                <w:szCs w:val="21"/>
              </w:rPr>
              <w:t>静电接地断裂、防雷失效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color w:val="000000"/>
                <w:sz w:val="21"/>
                <w:szCs w:val="21"/>
              </w:rPr>
              <w:t>消防器材过期、消防通道堵塞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firstLineChars="10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color w:val="000000"/>
                <w:sz w:val="21"/>
                <w:szCs w:val="21"/>
              </w:rPr>
              <w:t>站内违规吸烟、手机通话、无关人员进入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210" w:firstLineChars="10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调压设备异响、压力超标、无报警装置</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用户端</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后厨燃具、软管、报警器、通风、气瓶存放、后厨动火</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c>
          <w:tcPr>
            <w:tcW w:w="231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color w:val="000000"/>
                <w:sz w:val="21"/>
                <w:szCs w:val="21"/>
              </w:rPr>
              <w:t>使用超长橡胶软管、软管老化开裂、穿墙走管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firstLineChars="10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后厨无燃气泄漏报警器或报警器失灵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firstLineChars="10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门窗密闭、排风不足，燃气积聚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firstLineChars="10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气瓶暴晒、堆放过多、与灶台距离不足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color w:val="000000"/>
                <w:sz w:val="21"/>
                <w:szCs w:val="21"/>
              </w:rPr>
              <w:t>灶台无人看管、油污堆积引燃软管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color w:val="000000"/>
                <w:sz w:val="21"/>
                <w:szCs w:val="21"/>
              </w:rPr>
              <w:t>私改燃气管道、包裹燃气设施</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5"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0" w:type="dxa"/>
              <w:bottom w:w="150" w:type="dxa"/>
              <w:right w:w="240" w:type="dxa"/>
            </w:tcMar>
            <w:vAlign w:val="center"/>
          </w:tcPr>
          <w:p>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燃气施工、抢修作业</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c>
          <w:tcPr>
            <w:tcW w:w="1734"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240" w:type="dxa"/>
            </w:tcMar>
            <w:vAlign w:val="center"/>
          </w:tcPr>
          <w:p>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开挖防护、放散作业、动火审批、现场警戒</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c>
          <w:tcPr>
            <w:tcW w:w="2310" w:type="pct"/>
            <w:tcBorders>
              <w:top w:val="single" w:color="auto" w:sz="4" w:space="0"/>
              <w:left w:val="single" w:color="auto" w:sz="4" w:space="0"/>
              <w:bottom w:val="single" w:color="auto" w:sz="4" w:space="0"/>
              <w:right w:val="single" w:color="auto" w:sz="4" w:space="0"/>
            </w:tcBorders>
            <w:shd w:val="clear" w:color="auto" w:fill="auto"/>
            <w:noWrap w:val="0"/>
            <w:tcMar>
              <w:top w:w="150" w:type="dxa"/>
              <w:left w:w="240" w:type="dxa"/>
              <w:bottom w:w="150" w:type="dxa"/>
              <w:right w:w="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开挖未设围挡、警示，路人误入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动火作业无审批、无灭火器材监护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管道通气前未吹扫，残留燃气爆炸风险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抢修现场未禁火、允许车辆通行</w:t>
            </w:r>
          </w:p>
          <w:p>
            <w:pPr>
              <w:keepNext w:val="0"/>
              <w:keepLines w:val="0"/>
              <w:widowControl/>
              <w:suppressLineNumbers w:val="0"/>
              <w:jc w:val="center"/>
              <w:rPr>
                <w:rFonts w:hint="default" w:ascii="Times New Roman" w:hAnsi="Times New Roman" w:eastAsia="仿宋_GB2312" w:cs="Times New Roman"/>
                <w:i w:val="0"/>
                <w:iCs w:val="0"/>
                <w:caps w:val="0"/>
                <w:color w:val="0F1115"/>
                <w:spacing w:val="0"/>
                <w:sz w:val="21"/>
                <w:szCs w:val="21"/>
              </w:rPr>
            </w:pPr>
          </w:p>
        </w:tc>
      </w:tr>
    </w:tbl>
    <w:p>
      <w:pPr>
        <w:pStyle w:val="6"/>
        <w:bidi w:val="0"/>
        <w:rPr>
          <w:rFonts w:hint="default" w:ascii="Times New Roman" w:hAnsi="Times New Roman" w:cs="Times New Roman"/>
          <w:color w:val="auto"/>
          <w:lang w:val="en" w:eastAsia="zh-CN"/>
        </w:rPr>
      </w:pPr>
      <w:r>
        <w:rPr>
          <w:rFonts w:hint="default" w:ascii="Times New Roman" w:hAnsi="Times New Roman" w:cs="Times New Roman"/>
          <w:color w:val="auto"/>
          <w:lang w:val="en-US" w:eastAsia="zh-CN"/>
        </w:rPr>
        <w:br w:type="page"/>
      </w:r>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val="en" w:eastAsia="zh-CN"/>
        </w:rPr>
        <w:t>管道燃气用户燃气设施安全检查表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732"/>
        <w:gridCol w:w="1432"/>
        <w:gridCol w:w="1535"/>
        <w:gridCol w:w="1456"/>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2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用户（企业）名称</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用户所在建筑（小区）名称</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用户类型</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居  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用户（企业）地址</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用户（企业）联系人</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用户电话</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2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供气企业</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名称：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协议：有</w:t>
            </w:r>
            <w:r>
              <w:rPr>
                <w:rFonts w:hint="default" w:ascii="Times New Roman" w:hAnsi="Times New Roman" w:eastAsia="宋体" w:cs="Times New Roman"/>
                <w:i w:val="0"/>
                <w:caps w:val="0"/>
                <w:color w:val="auto"/>
                <w:spacing w:val="0"/>
                <w:kern w:val="0"/>
                <w:sz w:val="21"/>
                <w:szCs w:val="21"/>
                <w:highlight w:val="none"/>
                <w:shd w:val="clear" w:color="auto" w:fill="FFFFFF"/>
                <w:lang w:val="en-US" w:eastAsia="zh-CN" w:bidi="ar"/>
              </w:rPr>
              <w:t>□</w:t>
            </w:r>
            <w:r>
              <w:rPr>
                <w:rFonts w:hint="default" w:ascii="Times New Roman" w:hAnsi="Times New Roman" w:eastAsia="宋体" w:cs="Times New Roman"/>
                <w:color w:val="auto"/>
                <w:sz w:val="21"/>
                <w:szCs w:val="21"/>
                <w:highlight w:val="none"/>
                <w:vertAlign w:val="baseline"/>
                <w:lang w:val="en-US" w:eastAsia="zh-CN"/>
              </w:rPr>
              <w:t>；无</w:t>
            </w:r>
            <w:r>
              <w:rPr>
                <w:rFonts w:hint="default" w:ascii="Times New Roman" w:hAnsi="Times New Roman" w:eastAsia="宋体" w:cs="Times New Roman"/>
                <w:i w:val="0"/>
                <w:caps w:val="0"/>
                <w:color w:val="auto"/>
                <w:spacing w:val="0"/>
                <w:kern w:val="0"/>
                <w:sz w:val="21"/>
                <w:szCs w:val="21"/>
                <w:highlight w:val="none"/>
                <w:shd w:val="clear" w:color="auto" w:fill="FFFFFF"/>
                <w:lang w:val="en-US" w:eastAsia="zh-CN" w:bidi="ar"/>
              </w:rPr>
              <w:t>□</w:t>
            </w: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安全检查人</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检查时间</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2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用气设备</w:t>
            </w:r>
          </w:p>
        </w:tc>
        <w:tc>
          <w:tcPr>
            <w:tcW w:w="73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□燃气灶具（家用灶、中餐炒灶、大锅灶）；□蒸箱；□热水器；□锅炉；□热水炉；□其他；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color w:val="auto"/>
                <w:sz w:val="21"/>
                <w:szCs w:val="21"/>
                <w:highlight w:val="none"/>
                <w:vertAlign w:val="baseline"/>
                <w:lang w:val="en-US" w:eastAsia="zh-CN"/>
              </w:rPr>
            </w:pPr>
            <w:r>
              <w:rPr>
                <w:rFonts w:hint="default" w:ascii="Times New Roman" w:hAnsi="Times New Roman" w:eastAsia="黑体" w:cs="Times New Roman"/>
                <w:color w:val="auto"/>
                <w:sz w:val="21"/>
                <w:szCs w:val="21"/>
                <w:highlight w:val="none"/>
                <w:vertAlign w:val="baseline"/>
                <w:lang w:val="en-US" w:eastAsia="zh-CN"/>
              </w:rPr>
              <w:t>检查单元</w:t>
            </w: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color w:val="auto"/>
                <w:sz w:val="21"/>
                <w:szCs w:val="21"/>
                <w:highlight w:val="none"/>
                <w:vertAlign w:val="baseline"/>
                <w:lang w:val="en-US" w:eastAsia="zh-CN"/>
              </w:rPr>
            </w:pPr>
            <w:r>
              <w:rPr>
                <w:rFonts w:hint="default" w:ascii="Times New Roman" w:hAnsi="Times New Roman" w:eastAsia="黑体" w:cs="Times New Roman"/>
                <w:color w:val="auto"/>
                <w:sz w:val="21"/>
                <w:szCs w:val="21"/>
                <w:highlight w:val="none"/>
                <w:vertAlign w:val="baseline"/>
                <w:lang w:val="en-US" w:eastAsia="zh-CN"/>
              </w:rPr>
              <w:t>检查项目</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color w:val="auto"/>
                <w:sz w:val="21"/>
                <w:szCs w:val="21"/>
                <w:highlight w:val="none"/>
                <w:vertAlign w:val="baseline"/>
                <w:lang w:val="en-US" w:eastAsia="zh-CN"/>
              </w:rPr>
            </w:pPr>
            <w:r>
              <w:rPr>
                <w:rFonts w:hint="default" w:ascii="Times New Roman" w:hAnsi="Times New Roman" w:eastAsia="黑体" w:cs="Times New Roman"/>
                <w:color w:val="auto"/>
                <w:sz w:val="21"/>
                <w:szCs w:val="21"/>
                <w:highlight w:val="none"/>
                <w:vertAlign w:val="baseline"/>
                <w:lang w:val="en-US" w:eastAsia="zh-CN"/>
              </w:rPr>
              <w:t>检查情况</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color w:val="auto"/>
                <w:sz w:val="21"/>
                <w:szCs w:val="21"/>
                <w:highlight w:val="none"/>
                <w:vertAlign w:val="baseline"/>
                <w:lang w:val="en-US" w:eastAsia="zh-CN"/>
              </w:rPr>
            </w:pPr>
            <w:r>
              <w:rPr>
                <w:rFonts w:hint="default" w:ascii="Times New Roman" w:hAnsi="Times New Roman" w:eastAsia="黑体" w:cs="Times New Roman"/>
                <w:color w:val="auto"/>
                <w:sz w:val="21"/>
                <w:szCs w:val="21"/>
                <w:highlight w:val="none"/>
                <w:vertAlign w:val="baseline"/>
                <w:lang w:val="en-US" w:eastAsia="zh-CN"/>
              </w:rPr>
              <w:t>不符合处置措施</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color w:val="auto"/>
                <w:sz w:val="21"/>
                <w:szCs w:val="21"/>
                <w:highlight w:val="none"/>
                <w:vertAlign w:val="baseline"/>
                <w:lang w:val="en-US" w:eastAsia="zh-CN"/>
              </w:rPr>
            </w:pPr>
            <w:r>
              <w:rPr>
                <w:rFonts w:hint="default" w:ascii="Times New Roman" w:hAnsi="Times New Roman" w:eastAsia="黑体" w:cs="Times New Roman"/>
                <w:color w:val="auto"/>
                <w:sz w:val="21"/>
                <w:szCs w:val="21"/>
                <w:highlight w:val="none"/>
                <w:vertAlign w:val="baseline"/>
                <w:lang w:val="en-US" w:eastAsia="zh-CN"/>
              </w:rPr>
              <w:t>用户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color w:val="auto"/>
                <w:sz w:val="21"/>
                <w:szCs w:val="21"/>
                <w:highlight w:val="none"/>
                <w:vertAlign w:val="baseline"/>
                <w:lang w:val="en-US" w:eastAsia="zh-CN"/>
              </w:rPr>
            </w:pPr>
            <w:r>
              <w:rPr>
                <w:rFonts w:hint="default" w:ascii="Times New Roman" w:hAnsi="Times New Roman" w:eastAsia="黑体" w:cs="Times New Roman"/>
                <w:color w:val="auto"/>
                <w:sz w:val="21"/>
                <w:szCs w:val="21"/>
                <w:highlight w:val="none"/>
                <w:vertAlign w:val="baseline"/>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安全管理</w:t>
            </w: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有安全管理制度或操作规程，且在明显位置张贴</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人员经过专业培训，熟悉安全用气操作</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有应急处置方案，且每半年进行1次应急处置演练</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与供气企业签订供用气合同</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立即补签合同</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通过安全用气自检，有自检单，每月不少于1次</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安装有燃气泄漏报警器，间距小于4米，距地面小于30cm</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报警器检定（校验）有效期1年</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设置与燃气报警器连锁的紧急切断阀、动作正常，明显标识安装时间，且不超过10年</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加装自闭阀或紧急切断装置</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户内管道</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燃气管道及附件未被擅自改动，燃气管道末端采用盲板或封头严密封堵，管道连接紧密，无泄漏现象</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立即停止供气，切断气源，改回原状</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钢质管道外表无明显锈蚀现象</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管道未暗设，设备构件上明设的燃气管道用支架、管卡或吊卡固定牢靠，无松动、摇晃等现象</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管道未用于承重、作为支撑以及悬挂重物等其他用途</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阀门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燃气表</w:t>
            </w: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燃气总阀操作方便，阀门手柄完好，能正常关闭，无泄漏</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燃气表及管道周围无堆放或挤挂杂物、接触电线，无泄露</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立即清理，更换阀或燃气表</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连接软管</w:t>
            </w: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采用燃气专用不锈钢软管或金属软管连接，连接紧固，软管无脱落、泄漏现象</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软管长度不超过2.0m，且不应有接头</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软管中间无接口，无三通分流</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软管不应穿越墙体、楼板、顶棚、门窗和地面</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软管未在弯折、拉伸、扭转、受压等状态下使用</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燃烧器具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燃烧器具铭牌上标定的燃气类别与供应燃气一致</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立即停止供气，切断气源，更换</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明显标识安装使用时间，且未超过设计使用年限</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使用螺纹接口的金属软管和专用阀门连接</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燃气燃烧器具在关闭状态下，无泄露现象</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立即停止供气，切断气源，请厂家维修</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有熄火保护装置，且工作正常</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jc w:val="center"/>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用气环境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用气场所为专用，未做居住、洗浴等其他功能使用</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视情况停止供气或按要求整改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未在同一房间内使用油、酒精、液化石油气、生物油等其他燃料</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视情况停止供气或按要求整改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用气房间或部位与其他部位之间采用防火分隔措施，且自然通风良好，通风不良场所设置机械通风装置，通风设施始终处于正常工作状态</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c>
          <w:tcPr>
            <w:tcW w:w="3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pacing w:val="-11"/>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vertAlign w:val="baseline"/>
                <w:lang w:val="en-US" w:eastAsia="zh-CN"/>
              </w:rPr>
              <w:t>设有厨房灭火装置的用户，具备发生火灾时联动关闭燃气功能；每个用气场所配备8kg灭火器不少于2只</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符合□ 不符合□</w:t>
            </w:r>
          </w:p>
        </w:tc>
        <w:tc>
          <w:tcPr>
            <w:tcW w:w="14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按要求整改</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20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其他安全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隐患</w:t>
            </w:r>
          </w:p>
        </w:tc>
        <w:tc>
          <w:tcPr>
            <w:tcW w:w="73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vertAlign w:val="baseline"/>
                <w:lang w:val="en-US" w:eastAsia="zh-CN"/>
              </w:rPr>
            </w:pPr>
          </w:p>
        </w:tc>
      </w:tr>
    </w:tbl>
    <w:p>
      <w:pPr>
        <w:pStyle w:val="14"/>
        <w:spacing w:line="240" w:lineRule="auto"/>
        <w:ind w:firstLine="0" w:firstLineChars="0"/>
        <w:jc w:val="left"/>
        <w:rPr>
          <w:rFonts w:hint="default" w:ascii="Times New Roman" w:hAnsi="Times New Roman" w:eastAsia="仿宋" w:cs="Times New Roman"/>
          <w:color w:val="auto"/>
          <w:spacing w:val="10"/>
          <w:position w:val="20"/>
          <w:sz w:val="30"/>
          <w:szCs w:val="30"/>
          <w:lang w:val="en-US" w:eastAsia="zh-CN"/>
        </w:rPr>
        <w:sectPr>
          <w:pgSz w:w="11911" w:h="16832"/>
          <w:pgMar w:top="1440" w:right="1803" w:bottom="1440" w:left="1803" w:header="850" w:footer="992" w:gutter="0"/>
          <w:pgNumType w:fmt="numberInDash"/>
          <w:cols w:space="720" w:num="1"/>
          <w:rtlGutter w:val="0"/>
          <w:docGrid w:type="lines" w:linePitch="324" w:charSpace="0"/>
        </w:sectPr>
      </w:pPr>
    </w:p>
    <w:p>
      <w:pPr>
        <w:pStyle w:val="6"/>
        <w:bidi w:val="0"/>
        <w:rPr>
          <w:rFonts w:hint="default" w:ascii="Times New Roman" w:hAnsi="Times New Roman" w:cs="Times New Roman"/>
          <w:color w:val="auto"/>
          <w:lang w:val="en-US" w:eastAsia="zh-CN"/>
        </w:rPr>
      </w:pPr>
      <w:r>
        <w:rPr>
          <w:rFonts w:hint="default" w:ascii="Times New Roman" w:hAnsi="Times New Roman" w:cs="Times New Roman"/>
          <w:color w:val="auto"/>
          <w:sz w:val="32"/>
          <w:szCs w:val="32"/>
          <w:lang w:val="en-US" w:eastAsia="zh-CN"/>
        </w:rPr>
        <w:t>2.住宅小区消防安全及公共秩序维护巡查表</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5172"/>
        <w:gridCol w:w="1186"/>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4"/>
            <w:tcBorders>
              <w:top w:val="nil"/>
              <w:left w:val="nil"/>
              <w:bottom w:val="nil"/>
              <w:right w:val="nil"/>
            </w:tcBorders>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物业企业名称：</w:t>
            </w:r>
            <w:r>
              <w:rPr>
                <w:rStyle w:val="35"/>
                <w:rFonts w:hint="default" w:ascii="Times New Roman" w:hAnsi="Times New Roman" w:eastAsia="宋体" w:cs="Times New Roman"/>
                <w:color w:val="auto"/>
                <w:sz w:val="21"/>
                <w:szCs w:val="21"/>
                <w:lang w:val="en-US" w:eastAsia="zh-CN" w:bidi="ar"/>
              </w:rPr>
              <w:t xml:space="preserve">                       </w:t>
            </w:r>
            <w:r>
              <w:rPr>
                <w:rStyle w:val="36"/>
                <w:rFonts w:hint="default" w:ascii="Times New Roman" w:hAnsi="Times New Roman" w:cs="Times New Roman"/>
                <w:color w:val="auto"/>
                <w:sz w:val="21"/>
                <w:szCs w:val="21"/>
                <w:lang w:val="en-US" w:eastAsia="zh-CN" w:bidi="ar"/>
              </w:rPr>
              <w:t xml:space="preserve">小区名称：                  </w:t>
            </w:r>
            <w:r>
              <w:rPr>
                <w:rStyle w:val="35"/>
                <w:rFonts w:hint="default" w:ascii="Times New Roman" w:hAnsi="Times New Roman" w:eastAsia="宋体" w:cs="Times New Roman"/>
                <w:color w:val="auto"/>
                <w:sz w:val="21"/>
                <w:szCs w:val="21"/>
                <w:lang w:val="en-US" w:eastAsia="zh-CN" w:bidi="ar"/>
              </w:rPr>
              <w:t xml:space="preserve"> </w:t>
            </w:r>
            <w:r>
              <w:rPr>
                <w:rStyle w:val="36"/>
                <w:rFonts w:hint="default" w:ascii="Times New Roman" w:hAnsi="Times New Roman" w:cs="Times New Roman"/>
                <w:color w:val="auto"/>
                <w:sz w:val="21"/>
                <w:szCs w:val="21"/>
                <w:lang w:val="en-US" w:eastAsia="zh-CN" w:bidi="ar"/>
              </w:rPr>
              <w:t>年</w:t>
            </w:r>
            <w:r>
              <w:rPr>
                <w:rStyle w:val="35"/>
                <w:rFonts w:hint="default" w:ascii="Times New Roman" w:hAnsi="Times New Roman" w:eastAsia="宋体" w:cs="Times New Roman"/>
                <w:color w:val="auto"/>
                <w:sz w:val="21"/>
                <w:szCs w:val="21"/>
                <w:lang w:val="en-US" w:eastAsia="zh-CN" w:bidi="ar"/>
              </w:rPr>
              <w:t xml:space="preserve">    </w:t>
            </w:r>
            <w:r>
              <w:rPr>
                <w:rStyle w:val="36"/>
                <w:rFonts w:hint="default" w:ascii="Times New Roman" w:hAnsi="Times New Roman" w:cs="Times New Roman"/>
                <w:color w:val="auto"/>
                <w:sz w:val="21"/>
                <w:szCs w:val="21"/>
                <w:lang w:val="en-US" w:eastAsia="zh-CN" w:bidi="ar"/>
              </w:rPr>
              <w:t>月</w:t>
            </w:r>
            <w:r>
              <w:rPr>
                <w:rStyle w:val="35"/>
                <w:rFonts w:hint="default" w:ascii="Times New Roman" w:hAnsi="Times New Roman" w:eastAsia="宋体" w:cs="Times New Roman"/>
                <w:color w:val="auto"/>
                <w:sz w:val="21"/>
                <w:szCs w:val="21"/>
                <w:lang w:val="en-US" w:eastAsia="zh-CN" w:bidi="ar"/>
              </w:rPr>
              <w:t xml:space="preserve">    </w:t>
            </w:r>
            <w:r>
              <w:rPr>
                <w:rStyle w:val="36"/>
                <w:rFonts w:hint="default" w:ascii="Times New Roman" w:hAnsi="Times New Roman" w:cs="Times New Roman"/>
                <w:color w:val="auto"/>
                <w:sz w:val="21"/>
                <w:szCs w:val="21"/>
                <w:lang w:val="en-US" w:eastAsia="zh-CN" w:bidi="ar"/>
              </w:rPr>
              <w:t>日</w:t>
            </w:r>
            <w:r>
              <w:rPr>
                <w:rStyle w:val="35"/>
                <w:rFonts w:hint="default" w:ascii="Times New Roman" w:hAnsi="Times New Roman" w:eastAsia="宋体" w:cs="Times New Roman"/>
                <w:color w:val="auto"/>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序号</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巡查内容</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巡查情况</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异常情况记录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居民高层住宅楼是否存在锁闭、封堵、占用、堵塞安全出口、疏散通道的现象，楼道内是否存在堆放易燃、可燃品的现象。</w:t>
            </w:r>
          </w:p>
        </w:tc>
        <w:tc>
          <w:tcPr>
            <w:tcW w:w="6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住宅小区消防车通道是否存在被占用、堵塞的现象，是否按照国家有关标准在消防车通道标识标线、设置警示牌。</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是否存在电动自行车在安全出口、门厅等疏散通道上乱停乱放、违规充电的行为。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是否开展微型消防站拉动演练或进行消防培训。</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高层建筑小区的消防控制室是否做到24小时专人持证值守，楼道、地下车库的灭火器是否缺失、过期。</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小区值班室是否24小时值勤。</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配有安全监控设施的，设施是否完好、是否实施24小时监控。</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30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是否对进出小区的外来人员、车辆实施登记管理，小区内车辆是否有序通行、停放。</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w:t>
            </w:r>
            <w:r>
              <w:rPr>
                <w:rStyle w:val="35"/>
                <w:rFonts w:hint="default" w:ascii="Times New Roman" w:hAnsi="Times New Roman" w:eastAsia="宋体" w:cs="Times New Roman"/>
                <w:color w:val="auto"/>
                <w:sz w:val="21"/>
                <w:szCs w:val="21"/>
                <w:lang w:val="en-US" w:eastAsia="zh-CN" w:bidi="ar"/>
              </w:rPr>
              <w:t>□</w:t>
            </w:r>
            <w:r>
              <w:rPr>
                <w:rStyle w:val="36"/>
                <w:rFonts w:hint="default" w:ascii="Times New Roman" w:hAnsi="Times New Roman" w:cs="Times New Roman"/>
                <w:color w:val="auto"/>
                <w:sz w:val="21"/>
                <w:szCs w:val="21"/>
                <w:lang w:val="en-US" w:eastAsia="zh-CN" w:bidi="ar"/>
              </w:rPr>
              <w:t>否</w:t>
            </w:r>
            <w:r>
              <w:rPr>
                <w:rStyle w:val="35"/>
                <w:rFonts w:hint="default" w:ascii="Times New Roman" w:hAnsi="Times New Roman" w:eastAsia="宋体" w:cs="Times New Roman"/>
                <w:color w:val="auto"/>
                <w:sz w:val="21"/>
                <w:szCs w:val="21"/>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1"/>
                <w:szCs w:val="21"/>
                <w:u w:val="none"/>
              </w:rPr>
            </w:pPr>
          </w:p>
        </w:tc>
      </w:tr>
    </w:tbl>
    <w:p>
      <w:pPr>
        <w:pStyle w:val="14"/>
        <w:rPr>
          <w:rFonts w:hint="default" w:ascii="Times New Roman" w:hAnsi="Times New Roman" w:cs="Times New Roman"/>
          <w:color w:val="auto"/>
          <w:lang w:val="en-US" w:eastAsia="zh-CN"/>
        </w:rPr>
        <w:sectPr>
          <w:pgSz w:w="11911" w:h="16832"/>
          <w:pgMar w:top="1440" w:right="1803" w:bottom="1440" w:left="1803" w:header="850" w:footer="992" w:gutter="0"/>
          <w:pgNumType w:fmt="numberInDash"/>
          <w:cols w:space="720" w:num="1"/>
          <w:rtlGutter w:val="0"/>
          <w:docGrid w:type="lines" w:linePitch="324" w:charSpace="0"/>
        </w:sectPr>
      </w:pPr>
    </w:p>
    <w:p>
      <w:pPr>
        <w:pStyle w:val="4"/>
        <w:bidi w:val="0"/>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val="en-US" w:eastAsia="zh-CN"/>
        </w:rPr>
        <w:t>7-1 沙坡头区</w:t>
      </w:r>
      <w:r>
        <w:rPr>
          <w:rFonts w:hint="default" w:ascii="Times New Roman" w:hAnsi="Times New Roman" w:cs="Times New Roman"/>
          <w:color w:val="auto"/>
          <w:sz w:val="32"/>
          <w:szCs w:val="32"/>
          <w:lang w:eastAsia="zh-CN"/>
        </w:rPr>
        <w:t>防灾减灾类检查表</w:t>
      </w:r>
    </w:p>
    <w:p>
      <w:pPr>
        <w:pStyle w:val="6"/>
        <w:bidi w:val="0"/>
        <w:rPr>
          <w:rFonts w:hint="default" w:ascii="Times New Roman" w:hAnsi="Times New Roman" w:cs="Times New Roman"/>
          <w:color w:val="auto"/>
        </w:rPr>
      </w:pPr>
      <w:r>
        <w:rPr>
          <w:rFonts w:hint="default" w:ascii="Times New Roman" w:hAnsi="Times New Roman" w:cs="Times New Roman"/>
          <w:color w:val="auto"/>
          <w:sz w:val="32"/>
          <w:szCs w:val="32"/>
          <w:lang w:val="en-US" w:eastAsia="zh-CN"/>
        </w:rPr>
        <w:t>1.防汛</w:t>
      </w:r>
      <w:r>
        <w:rPr>
          <w:rFonts w:hint="default" w:ascii="Times New Roman" w:hAnsi="Times New Roman" w:cs="Times New Roman"/>
          <w:color w:val="auto"/>
          <w:sz w:val="32"/>
          <w:szCs w:val="32"/>
        </w:rPr>
        <w:t>检查表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939"/>
        <w:gridCol w:w="1593"/>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检查时间</w:t>
            </w:r>
          </w:p>
        </w:tc>
        <w:tc>
          <w:tcPr>
            <w:tcW w:w="1622" w:type="pct"/>
            <w:noWrap w:val="0"/>
            <w:vAlign w:val="top"/>
          </w:tcPr>
          <w:p>
            <w:pPr>
              <w:jc w:val="center"/>
              <w:rPr>
                <w:rFonts w:hint="default" w:ascii="Times New Roman" w:hAnsi="Times New Roman" w:eastAsia="仿宋_GB2312" w:cs="Times New Roman"/>
                <w:color w:val="auto"/>
                <w:sz w:val="21"/>
                <w:szCs w:val="21"/>
                <w:vertAlign w:val="baseline"/>
              </w:rPr>
            </w:pPr>
          </w:p>
        </w:tc>
        <w:tc>
          <w:tcPr>
            <w:tcW w:w="879"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检查地点</w:t>
            </w:r>
          </w:p>
        </w:tc>
        <w:tc>
          <w:tcPr>
            <w:tcW w:w="1734" w:type="pct"/>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检查人员</w:t>
            </w:r>
          </w:p>
        </w:tc>
        <w:tc>
          <w:tcPr>
            <w:tcW w:w="4236" w:type="pct"/>
            <w:gridSpan w:val="3"/>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检查内容</w:t>
            </w:r>
          </w:p>
        </w:tc>
        <w:tc>
          <w:tcPr>
            <w:tcW w:w="4236" w:type="pct"/>
            <w:gridSpan w:val="3"/>
            <w:noWrap w:val="0"/>
            <w:vAlign w:val="center"/>
          </w:tcPr>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w:t>
            </w:r>
            <w:r>
              <w:rPr>
                <w:rFonts w:hint="default" w:ascii="Times New Roman" w:hAnsi="Times New Roman" w:eastAsia="仿宋_GB2312" w:cs="Times New Roman"/>
                <w:color w:val="auto"/>
                <w:sz w:val="21"/>
                <w:szCs w:val="21"/>
                <w:vertAlign w:val="baseline"/>
              </w:rPr>
              <w:t>防汛组织机构健全，明确各级责任人（行政、技术、巡查、转移、救援等）</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w:t>
            </w:r>
            <w:r>
              <w:rPr>
                <w:rFonts w:hint="default" w:ascii="Times New Roman" w:hAnsi="Times New Roman" w:eastAsia="仿宋_GB2312" w:cs="Times New Roman"/>
                <w:color w:val="auto"/>
                <w:sz w:val="21"/>
                <w:szCs w:val="21"/>
                <w:vertAlign w:val="baseline"/>
              </w:rPr>
              <w:t>制定防汛应急预案，并完成审批备案</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w:t>
            </w:r>
            <w:r>
              <w:rPr>
                <w:rFonts w:hint="default" w:ascii="Times New Roman" w:hAnsi="Times New Roman" w:eastAsia="仿宋_GB2312" w:cs="Times New Roman"/>
                <w:color w:val="auto"/>
                <w:sz w:val="21"/>
                <w:szCs w:val="21"/>
                <w:vertAlign w:val="baseline"/>
              </w:rPr>
              <w:t>落实值班值守制度，关键岗位人员24小时在岗</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4.</w:t>
            </w:r>
            <w:r>
              <w:rPr>
                <w:rFonts w:hint="default" w:ascii="Times New Roman" w:hAnsi="Times New Roman" w:eastAsia="仿宋_GB2312" w:cs="Times New Roman"/>
                <w:color w:val="auto"/>
                <w:sz w:val="21"/>
                <w:szCs w:val="21"/>
                <w:vertAlign w:val="baseline"/>
              </w:rPr>
              <w:t>建立应急队伍，明确抢险救援人员分工</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5.</w:t>
            </w:r>
            <w:r>
              <w:rPr>
                <w:rFonts w:hint="default" w:ascii="Times New Roman" w:hAnsi="Times New Roman" w:eastAsia="仿宋_GB2312" w:cs="Times New Roman"/>
                <w:color w:val="auto"/>
                <w:sz w:val="21"/>
                <w:szCs w:val="21"/>
                <w:vertAlign w:val="baseline"/>
              </w:rPr>
              <w:t>深基坑、高边坡、挡土墙等结构稳定，无渗漏或变形</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6.</w:t>
            </w:r>
            <w:r>
              <w:rPr>
                <w:rFonts w:hint="default" w:ascii="Times New Roman" w:hAnsi="Times New Roman" w:eastAsia="仿宋_GB2312" w:cs="Times New Roman"/>
                <w:color w:val="auto"/>
                <w:sz w:val="21"/>
                <w:szCs w:val="21"/>
                <w:vertAlign w:val="baseline"/>
              </w:rPr>
              <w:t>临时工棚、活动板房、围墙等加固到位，能抵御强风暴雨</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7.</w:t>
            </w:r>
            <w:r>
              <w:rPr>
                <w:rFonts w:hint="default" w:ascii="Times New Roman" w:hAnsi="Times New Roman" w:eastAsia="仿宋_GB2312" w:cs="Times New Roman"/>
                <w:color w:val="auto"/>
                <w:sz w:val="21"/>
                <w:szCs w:val="21"/>
                <w:vertAlign w:val="baseline"/>
              </w:rPr>
              <w:t>排水系统畅通，井盖、沟渠无堵塞，应急排水设备可用</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8.</w:t>
            </w:r>
            <w:r>
              <w:rPr>
                <w:rFonts w:hint="default" w:ascii="Times New Roman" w:hAnsi="Times New Roman" w:eastAsia="仿宋_GB2312" w:cs="Times New Roman"/>
                <w:color w:val="auto"/>
                <w:sz w:val="21"/>
                <w:szCs w:val="21"/>
                <w:vertAlign w:val="baseline"/>
              </w:rPr>
              <w:t>脚手架、塔吊等高空设施稳固，连墙件和附着点牢固</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9.</w:t>
            </w:r>
            <w:r>
              <w:rPr>
                <w:rFonts w:hint="default" w:ascii="Times New Roman" w:hAnsi="Times New Roman" w:eastAsia="仿宋_GB2312" w:cs="Times New Roman"/>
                <w:color w:val="auto"/>
                <w:sz w:val="21"/>
                <w:szCs w:val="21"/>
                <w:vertAlign w:val="baseline"/>
              </w:rPr>
              <w:t>地下空间（如</w:t>
            </w:r>
            <w:r>
              <w:rPr>
                <w:rFonts w:hint="default" w:ascii="Times New Roman" w:hAnsi="Times New Roman" w:eastAsia="仿宋_GB2312" w:cs="Times New Roman"/>
                <w:color w:val="auto"/>
                <w:sz w:val="21"/>
                <w:szCs w:val="21"/>
                <w:vertAlign w:val="baseline"/>
                <w:lang w:eastAsia="zh-CN"/>
              </w:rPr>
              <w:t>地下车库</w:t>
            </w:r>
            <w:r>
              <w:rPr>
                <w:rFonts w:hint="default" w:ascii="Times New Roman" w:hAnsi="Times New Roman" w:eastAsia="仿宋_GB2312" w:cs="Times New Roman"/>
                <w:color w:val="auto"/>
                <w:sz w:val="21"/>
                <w:szCs w:val="21"/>
                <w:vertAlign w:val="baseline"/>
              </w:rPr>
              <w:t>、</w:t>
            </w:r>
            <w:r>
              <w:rPr>
                <w:rFonts w:hint="default" w:ascii="Times New Roman" w:hAnsi="Times New Roman" w:eastAsia="仿宋_GB2312" w:cs="Times New Roman"/>
                <w:color w:val="auto"/>
                <w:sz w:val="21"/>
                <w:szCs w:val="21"/>
                <w:vertAlign w:val="baseline"/>
                <w:lang w:eastAsia="zh-CN"/>
              </w:rPr>
              <w:t>涵洞</w:t>
            </w:r>
            <w:r>
              <w:rPr>
                <w:rFonts w:hint="default" w:ascii="Times New Roman" w:hAnsi="Times New Roman" w:eastAsia="仿宋_GB2312" w:cs="Times New Roman"/>
                <w:color w:val="auto"/>
                <w:sz w:val="21"/>
                <w:szCs w:val="21"/>
                <w:vertAlign w:val="baseline"/>
              </w:rPr>
              <w:t>）设置防水淹措施和预警机制</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10.</w:t>
            </w:r>
            <w:r>
              <w:rPr>
                <w:rFonts w:hint="default" w:ascii="Times New Roman" w:hAnsi="Times New Roman" w:eastAsia="仿宋_GB2312" w:cs="Times New Roman"/>
                <w:color w:val="auto"/>
                <w:sz w:val="21"/>
                <w:szCs w:val="21"/>
                <w:vertAlign w:val="baseline"/>
              </w:rPr>
              <w:t>堤防、水库、闸站等水利工程无裂缝或滑坡迹象</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11.</w:t>
            </w:r>
            <w:r>
              <w:rPr>
                <w:rFonts w:hint="default" w:ascii="Times New Roman" w:hAnsi="Times New Roman" w:eastAsia="仿宋_GB2312" w:cs="Times New Roman"/>
                <w:color w:val="auto"/>
                <w:sz w:val="21"/>
                <w:szCs w:val="21"/>
                <w:vertAlign w:val="baseline"/>
              </w:rPr>
              <w:t>防汛物资（沙袋、挡板、照明设备、排涝泵）充足且可立即使用</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12.</w:t>
            </w:r>
            <w:r>
              <w:rPr>
                <w:rFonts w:hint="default" w:ascii="Times New Roman" w:hAnsi="Times New Roman" w:eastAsia="仿宋_GB2312" w:cs="Times New Roman"/>
                <w:color w:val="auto"/>
                <w:sz w:val="21"/>
                <w:szCs w:val="21"/>
                <w:vertAlign w:val="baseline"/>
              </w:rPr>
              <w:t>应急车辆</w:t>
            </w:r>
            <w:r>
              <w:rPr>
                <w:rFonts w:hint="default" w:ascii="Times New Roman" w:hAnsi="Times New Roman" w:eastAsia="仿宋_GB2312" w:cs="Times New Roman"/>
                <w:color w:val="auto"/>
                <w:sz w:val="21"/>
                <w:szCs w:val="21"/>
                <w:vertAlign w:val="baseline"/>
                <w:lang w:eastAsia="zh-CN"/>
              </w:rPr>
              <w:t>、机械装备、防汛</w:t>
            </w:r>
            <w:r>
              <w:rPr>
                <w:rFonts w:hint="default" w:ascii="Times New Roman" w:hAnsi="Times New Roman" w:eastAsia="仿宋_GB2312" w:cs="Times New Roman"/>
                <w:color w:val="auto"/>
                <w:sz w:val="21"/>
                <w:szCs w:val="21"/>
                <w:vertAlign w:val="baseline"/>
              </w:rPr>
              <w:t>设备状态良好，油料充足</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13.</w:t>
            </w:r>
            <w:r>
              <w:rPr>
                <w:rFonts w:hint="default" w:ascii="Times New Roman" w:hAnsi="Times New Roman" w:eastAsia="仿宋_GB2312" w:cs="Times New Roman"/>
                <w:color w:val="auto"/>
                <w:sz w:val="21"/>
                <w:szCs w:val="21"/>
                <w:vertAlign w:val="baseline"/>
              </w:rPr>
              <w:t>重要器材（如潜水泵）已测试，备用电源和动力系统可靠</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14.</w:t>
            </w:r>
            <w:r>
              <w:rPr>
                <w:rFonts w:hint="default" w:ascii="Times New Roman" w:hAnsi="Times New Roman" w:eastAsia="仿宋_GB2312" w:cs="Times New Roman"/>
                <w:color w:val="auto"/>
                <w:sz w:val="21"/>
                <w:szCs w:val="21"/>
                <w:vertAlign w:val="baseline"/>
              </w:rPr>
              <w:t>水文监测设施、雨量计和预警系统运行正常</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15.</w:t>
            </w:r>
            <w:r>
              <w:rPr>
                <w:rFonts w:hint="default" w:ascii="Times New Roman" w:hAnsi="Times New Roman" w:eastAsia="仿宋_GB2312" w:cs="Times New Roman"/>
                <w:color w:val="auto"/>
                <w:sz w:val="21"/>
                <w:szCs w:val="21"/>
                <w:vertAlign w:val="baseline"/>
              </w:rPr>
              <w:t>气象信息渠道畅通，值班人员熟悉上报流程</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16.</w:t>
            </w:r>
            <w:r>
              <w:rPr>
                <w:rFonts w:hint="default" w:ascii="Times New Roman" w:hAnsi="Times New Roman" w:eastAsia="仿宋_GB2312" w:cs="Times New Roman"/>
                <w:color w:val="auto"/>
                <w:sz w:val="21"/>
                <w:szCs w:val="21"/>
                <w:vertAlign w:val="baseline"/>
              </w:rPr>
              <w:t>高风险区域设置智能雨量报警装置，联动交通封控</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17.</w:t>
            </w:r>
            <w:r>
              <w:rPr>
                <w:rFonts w:hint="default" w:ascii="Times New Roman" w:hAnsi="Times New Roman" w:eastAsia="仿宋_GB2312" w:cs="Times New Roman"/>
                <w:color w:val="auto"/>
                <w:sz w:val="21"/>
                <w:szCs w:val="21"/>
                <w:vertAlign w:val="baseline"/>
              </w:rPr>
              <w:t>防汛预案经过演练，相关人员熟悉应急流程</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18.</w:t>
            </w:r>
            <w:r>
              <w:rPr>
                <w:rFonts w:hint="default" w:ascii="Times New Roman" w:hAnsi="Times New Roman" w:eastAsia="仿宋_GB2312" w:cs="Times New Roman"/>
                <w:color w:val="auto"/>
                <w:sz w:val="21"/>
                <w:szCs w:val="21"/>
                <w:vertAlign w:val="baseline"/>
              </w:rPr>
              <w:t>制定极端情况预案（如断网断电），明确转移路线和安置点</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19.临时</w:t>
            </w:r>
            <w:r>
              <w:rPr>
                <w:rFonts w:hint="default" w:ascii="Times New Roman" w:hAnsi="Times New Roman" w:eastAsia="仿宋_GB2312" w:cs="Times New Roman"/>
                <w:color w:val="auto"/>
                <w:sz w:val="21"/>
                <w:szCs w:val="21"/>
                <w:vertAlign w:val="baseline"/>
              </w:rPr>
              <w:t>安置场所具备通风、供电和排污条件</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20.</w:t>
            </w:r>
            <w:r>
              <w:rPr>
                <w:rFonts w:hint="default" w:ascii="Times New Roman" w:hAnsi="Times New Roman" w:eastAsia="仿宋_GB2312" w:cs="Times New Roman"/>
                <w:color w:val="auto"/>
                <w:sz w:val="21"/>
                <w:szCs w:val="21"/>
                <w:vertAlign w:val="baseline"/>
              </w:rPr>
              <w:t>排查地质灾害点、临山临水区域，及时转移危险地带人员</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21.</w:t>
            </w:r>
            <w:r>
              <w:rPr>
                <w:rFonts w:hint="default" w:ascii="Times New Roman" w:hAnsi="Times New Roman" w:eastAsia="仿宋_GB2312" w:cs="Times New Roman"/>
                <w:color w:val="auto"/>
                <w:sz w:val="21"/>
                <w:szCs w:val="21"/>
                <w:vertAlign w:val="baseline"/>
              </w:rPr>
              <w:t>检查老旧建筑、危房和电气线路，消除漏电或燃气泄漏风险</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22.</w:t>
            </w:r>
            <w:r>
              <w:rPr>
                <w:rFonts w:hint="default" w:ascii="Times New Roman" w:hAnsi="Times New Roman" w:eastAsia="仿宋_GB2312" w:cs="Times New Roman"/>
                <w:color w:val="auto"/>
                <w:sz w:val="21"/>
                <w:szCs w:val="21"/>
                <w:vertAlign w:val="baseline"/>
              </w:rPr>
              <w:t>河道、桥梁和涵洞无阻碍行洪的障碍物，水毁工程已修复</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23.</w:t>
            </w:r>
            <w:r>
              <w:rPr>
                <w:rFonts w:hint="default" w:ascii="Times New Roman" w:hAnsi="Times New Roman" w:eastAsia="仿宋_GB2312" w:cs="Times New Roman"/>
                <w:color w:val="auto"/>
                <w:sz w:val="21"/>
                <w:szCs w:val="21"/>
                <w:vertAlign w:val="baseline"/>
              </w:rPr>
              <w:t>通过广播、微信群等渠道发布防汛警示和知识</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24.</w:t>
            </w:r>
            <w:r>
              <w:rPr>
                <w:rFonts w:hint="default" w:ascii="Times New Roman" w:hAnsi="Times New Roman" w:eastAsia="仿宋_GB2312" w:cs="Times New Roman"/>
                <w:color w:val="auto"/>
                <w:sz w:val="21"/>
                <w:szCs w:val="21"/>
                <w:vertAlign w:val="baseline"/>
              </w:rPr>
              <w:t>建立社区应急联络机制，确保信息传递及时</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25.</w:t>
            </w:r>
            <w:r>
              <w:rPr>
                <w:rFonts w:hint="default" w:ascii="Times New Roman" w:hAnsi="Times New Roman" w:eastAsia="仿宋_GB2312" w:cs="Times New Roman"/>
                <w:color w:val="auto"/>
                <w:sz w:val="21"/>
                <w:szCs w:val="21"/>
                <w:vertAlign w:val="baseline"/>
              </w:rPr>
              <w:t>检查记录完整，隐患整改闭环管理，实行“汛期不过、检查不停”原则</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26.</w:t>
            </w:r>
            <w:r>
              <w:rPr>
                <w:rFonts w:hint="default" w:ascii="Times New Roman" w:hAnsi="Times New Roman" w:eastAsia="仿宋_GB2312" w:cs="Times New Roman"/>
                <w:color w:val="auto"/>
                <w:sz w:val="21"/>
                <w:szCs w:val="21"/>
                <w:vertAlign w:val="baseline"/>
              </w:rPr>
              <w:t>特殊时期加强巡查，记录工程损坏情况</w:t>
            </w:r>
            <w:r>
              <w:rPr>
                <w:rFonts w:hint="default" w:ascii="Times New Roman" w:hAnsi="Times New Roman" w:eastAsia="仿宋_GB2312" w:cs="Times New Roman"/>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存在问题</w:t>
            </w:r>
          </w:p>
        </w:tc>
        <w:tc>
          <w:tcPr>
            <w:tcW w:w="4236" w:type="pct"/>
            <w:gridSpan w:val="3"/>
            <w:noWrap w:val="0"/>
            <w:vAlign w:val="center"/>
          </w:tcPr>
          <w:p>
            <w:pPr>
              <w:jc w:val="both"/>
              <w:rPr>
                <w:rFonts w:hint="default" w:ascii="Times New Roman" w:hAnsi="Times New Roman" w:eastAsia="仿宋_GB2312" w:cs="Times New Roman"/>
                <w:color w:val="auto"/>
                <w:sz w:val="21"/>
                <w:szCs w:val="21"/>
                <w:vertAlign w:val="baseline"/>
              </w:rPr>
            </w:pPr>
          </w:p>
          <w:p>
            <w:pPr>
              <w:jc w:val="both"/>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整改情况</w:t>
            </w:r>
          </w:p>
        </w:tc>
        <w:tc>
          <w:tcPr>
            <w:tcW w:w="4236" w:type="pct"/>
            <w:gridSpan w:val="3"/>
            <w:noWrap w:val="0"/>
            <w:vAlign w:val="center"/>
          </w:tcPr>
          <w:p>
            <w:pPr>
              <w:jc w:val="center"/>
              <w:rPr>
                <w:rFonts w:hint="default" w:ascii="Times New Roman" w:hAnsi="Times New Roman" w:eastAsia="仿宋_GB2312" w:cs="Times New Roman"/>
                <w:color w:val="auto"/>
                <w:sz w:val="21"/>
                <w:szCs w:val="21"/>
                <w:vertAlign w:val="baseline"/>
              </w:rPr>
            </w:pPr>
          </w:p>
          <w:p>
            <w:pPr>
              <w:pStyle w:val="14"/>
              <w:spacing w:after="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被检查单位签字</w:t>
            </w:r>
          </w:p>
        </w:tc>
        <w:tc>
          <w:tcPr>
            <w:tcW w:w="4236" w:type="pct"/>
            <w:gridSpan w:val="3"/>
            <w:noWrap w:val="0"/>
            <w:vAlign w:val="center"/>
          </w:tcPr>
          <w:p>
            <w:pPr>
              <w:jc w:val="center"/>
              <w:rPr>
                <w:rFonts w:hint="default" w:ascii="Times New Roman" w:hAnsi="Times New Roman" w:eastAsia="仿宋_GB2312" w:cs="Times New Roman"/>
                <w:color w:val="auto"/>
                <w:sz w:val="21"/>
                <w:szCs w:val="21"/>
                <w:vertAlign w:val="baseline"/>
              </w:rPr>
            </w:pPr>
          </w:p>
        </w:tc>
      </w:tr>
    </w:tbl>
    <w:p>
      <w:pPr>
        <w:pStyle w:val="6"/>
        <w:bidi w:val="0"/>
        <w:rPr>
          <w:rFonts w:hint="default" w:ascii="Times New Roman" w:hAnsi="Times New Roman" w:cs="Times New Roman"/>
          <w:color w:val="auto"/>
        </w:rPr>
      </w:pPr>
      <w:r>
        <w:rPr>
          <w:rFonts w:hint="default" w:ascii="Times New Roman" w:hAnsi="Times New Roman" w:cs="Times New Roman"/>
          <w:color w:val="auto"/>
          <w:lang w:val="en-US" w:eastAsia="zh-CN"/>
        </w:rPr>
        <w:br w:type="page"/>
      </w:r>
      <w:r>
        <w:rPr>
          <w:rFonts w:hint="default" w:ascii="Times New Roman" w:hAnsi="Times New Roman" w:cs="Times New Roman"/>
          <w:color w:val="auto"/>
          <w:sz w:val="32"/>
          <w:szCs w:val="32"/>
          <w:lang w:val="en-US" w:eastAsia="zh-CN"/>
        </w:rPr>
        <w:t>2.森草防灭火</w:t>
      </w:r>
      <w:r>
        <w:rPr>
          <w:rFonts w:hint="default" w:ascii="Times New Roman" w:hAnsi="Times New Roman" w:cs="Times New Roman"/>
          <w:color w:val="auto"/>
          <w:sz w:val="32"/>
          <w:szCs w:val="32"/>
        </w:rPr>
        <w:t>检查表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2884"/>
        <w:gridCol w:w="1593"/>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检查时间</w:t>
            </w:r>
          </w:p>
        </w:tc>
        <w:tc>
          <w:tcPr>
            <w:tcW w:w="1592" w:type="pct"/>
            <w:noWrap w:val="0"/>
            <w:vAlign w:val="top"/>
          </w:tcPr>
          <w:p>
            <w:pPr>
              <w:jc w:val="center"/>
              <w:rPr>
                <w:rFonts w:hint="default" w:ascii="Times New Roman" w:hAnsi="Times New Roman" w:eastAsia="仿宋_GB2312" w:cs="Times New Roman"/>
                <w:color w:val="auto"/>
                <w:sz w:val="21"/>
                <w:szCs w:val="21"/>
                <w:vertAlign w:val="baseline"/>
              </w:rPr>
            </w:pPr>
          </w:p>
        </w:tc>
        <w:tc>
          <w:tcPr>
            <w:tcW w:w="879"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检查地点</w:t>
            </w:r>
          </w:p>
        </w:tc>
        <w:tc>
          <w:tcPr>
            <w:tcW w:w="1735" w:type="pct"/>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检查人员</w:t>
            </w:r>
          </w:p>
        </w:tc>
        <w:tc>
          <w:tcPr>
            <w:tcW w:w="4207" w:type="pct"/>
            <w:gridSpan w:val="3"/>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792"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检查内容</w:t>
            </w:r>
          </w:p>
        </w:tc>
        <w:tc>
          <w:tcPr>
            <w:tcW w:w="4207" w:type="pct"/>
            <w:gridSpan w:val="3"/>
            <w:noWrap w:val="0"/>
            <w:vAlign w:val="center"/>
          </w:tcPr>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w:t>
            </w:r>
            <w:r>
              <w:rPr>
                <w:rFonts w:hint="default" w:ascii="Times New Roman" w:hAnsi="Times New Roman" w:eastAsia="仿宋_GB2312" w:cs="Times New Roman"/>
                <w:color w:val="auto"/>
                <w:sz w:val="21"/>
                <w:szCs w:val="21"/>
                <w:vertAlign w:val="baseline"/>
              </w:rPr>
              <w:t>是否设立防灭火指挥机构，职责明确且运行顺畅</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w:t>
            </w:r>
            <w:r>
              <w:rPr>
                <w:rFonts w:hint="default" w:ascii="Times New Roman" w:hAnsi="Times New Roman" w:eastAsia="仿宋_GB2312" w:cs="Times New Roman"/>
                <w:color w:val="auto"/>
                <w:sz w:val="21"/>
                <w:szCs w:val="21"/>
                <w:vertAlign w:val="baseline"/>
              </w:rPr>
              <w:t>是否定期召开会议部署工作</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w:t>
            </w:r>
            <w:r>
              <w:rPr>
                <w:rFonts w:hint="default" w:ascii="Times New Roman" w:hAnsi="Times New Roman" w:eastAsia="仿宋_GB2312" w:cs="Times New Roman"/>
                <w:color w:val="auto"/>
                <w:sz w:val="21"/>
                <w:szCs w:val="21"/>
                <w:vertAlign w:val="baseline"/>
                <w:lang w:eastAsia="zh-CN"/>
              </w:rPr>
              <w:t>是否与林</w:t>
            </w:r>
            <w:r>
              <w:rPr>
                <w:rFonts w:hint="default" w:ascii="Times New Roman" w:hAnsi="Times New Roman" w:eastAsia="仿宋_GB2312" w:cs="Times New Roman"/>
                <w:color w:val="auto"/>
                <w:sz w:val="21"/>
                <w:szCs w:val="21"/>
                <w:vertAlign w:val="baseline"/>
              </w:rPr>
              <w:t>区经营单位签订责任书，责任落实到人</w:t>
            </w:r>
            <w:r>
              <w:rPr>
                <w:rFonts w:hint="default" w:ascii="Times New Roman" w:hAnsi="Times New Roman" w:eastAsia="仿宋_GB2312" w:cs="Times New Roman"/>
                <w:color w:val="auto"/>
                <w:sz w:val="21"/>
                <w:szCs w:val="21"/>
                <w:vertAlign w:val="baseline"/>
                <w:lang w:val="en-US"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4.</w:t>
            </w:r>
            <w:r>
              <w:rPr>
                <w:rFonts w:hint="default" w:ascii="Times New Roman" w:hAnsi="Times New Roman" w:eastAsia="仿宋_GB2312" w:cs="Times New Roman"/>
                <w:color w:val="auto"/>
                <w:sz w:val="21"/>
                <w:szCs w:val="21"/>
                <w:vertAlign w:val="baseline"/>
              </w:rPr>
              <w:t>是否通过多种形式开展宣传，提高公众防灭火意识</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5.</w:t>
            </w:r>
            <w:r>
              <w:rPr>
                <w:rFonts w:hint="default" w:ascii="Times New Roman" w:hAnsi="Times New Roman" w:eastAsia="仿宋_GB2312" w:cs="Times New Roman"/>
                <w:color w:val="auto"/>
                <w:sz w:val="21"/>
                <w:szCs w:val="21"/>
                <w:vertAlign w:val="baseline"/>
              </w:rPr>
              <w:t>宣传材料是否充足，发放到村、户、人，重点区域张贴明显</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6.</w:t>
            </w:r>
            <w:r>
              <w:rPr>
                <w:rFonts w:hint="default" w:ascii="Times New Roman" w:hAnsi="Times New Roman" w:eastAsia="仿宋_GB2312" w:cs="Times New Roman"/>
                <w:color w:val="auto"/>
                <w:sz w:val="21"/>
                <w:szCs w:val="21"/>
                <w:vertAlign w:val="baseline"/>
              </w:rPr>
              <w:t>是否在入口设立检查站，对入山人员登记并收缴火种</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7.</w:t>
            </w:r>
            <w:r>
              <w:rPr>
                <w:rFonts w:hint="default" w:ascii="Times New Roman" w:hAnsi="Times New Roman" w:eastAsia="仿宋_GB2312" w:cs="Times New Roman"/>
                <w:color w:val="auto"/>
                <w:sz w:val="21"/>
                <w:szCs w:val="21"/>
                <w:vertAlign w:val="baseline"/>
              </w:rPr>
              <w:t>是否对重点区域（如林缘、景区）高频次巡查，安排专人值守</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8.</w:t>
            </w:r>
            <w:r>
              <w:rPr>
                <w:rFonts w:hint="default" w:ascii="Times New Roman" w:hAnsi="Times New Roman" w:eastAsia="仿宋_GB2312" w:cs="Times New Roman"/>
                <w:color w:val="auto"/>
                <w:sz w:val="21"/>
                <w:szCs w:val="21"/>
                <w:vertAlign w:val="baseline"/>
              </w:rPr>
              <w:t>是否定期排查隐患，建立台账并明确整改责任人及时限</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9.</w:t>
            </w:r>
            <w:r>
              <w:rPr>
                <w:rFonts w:hint="default" w:ascii="Times New Roman" w:hAnsi="Times New Roman" w:eastAsia="仿宋_GB2312" w:cs="Times New Roman"/>
                <w:color w:val="auto"/>
                <w:sz w:val="21"/>
                <w:szCs w:val="21"/>
                <w:vertAlign w:val="baseline"/>
              </w:rPr>
              <w:t>是否及时整改隐患，消除火灾风险</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10.</w:t>
            </w:r>
            <w:r>
              <w:rPr>
                <w:rFonts w:hint="default" w:ascii="Times New Roman" w:hAnsi="Times New Roman" w:eastAsia="仿宋_GB2312" w:cs="Times New Roman"/>
                <w:color w:val="auto"/>
                <w:sz w:val="21"/>
                <w:szCs w:val="21"/>
                <w:vertAlign w:val="baseline"/>
              </w:rPr>
              <w:t>是否制定应急预案并定期演练，提升应急处置能力</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11.</w:t>
            </w:r>
            <w:r>
              <w:rPr>
                <w:rFonts w:hint="default" w:ascii="Times New Roman" w:hAnsi="Times New Roman" w:eastAsia="仿宋_GB2312" w:cs="Times New Roman"/>
                <w:color w:val="auto"/>
                <w:sz w:val="21"/>
                <w:szCs w:val="21"/>
                <w:vertAlign w:val="baseline"/>
              </w:rPr>
              <w:t>物资是否充足、种类齐全，定期维护确保可用</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12.</w:t>
            </w:r>
            <w:r>
              <w:rPr>
                <w:rFonts w:hint="default" w:ascii="Times New Roman" w:hAnsi="Times New Roman" w:eastAsia="仿宋_GB2312" w:cs="Times New Roman"/>
                <w:color w:val="auto"/>
                <w:sz w:val="21"/>
                <w:szCs w:val="21"/>
                <w:vertAlign w:val="baseline"/>
              </w:rPr>
              <w:t>是否组建专业/半专业队伍，定期培训提升素质</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13.</w:t>
            </w:r>
            <w:r>
              <w:rPr>
                <w:rFonts w:hint="default" w:ascii="Times New Roman" w:hAnsi="Times New Roman" w:eastAsia="仿宋_GB2312" w:cs="Times New Roman"/>
                <w:color w:val="auto"/>
                <w:sz w:val="21"/>
                <w:szCs w:val="21"/>
                <w:vertAlign w:val="baseline"/>
                <w:lang w:eastAsia="zh-CN"/>
              </w:rPr>
              <w:t>林区</w:t>
            </w:r>
            <w:r>
              <w:rPr>
                <w:rFonts w:hint="default" w:ascii="Times New Roman" w:hAnsi="Times New Roman" w:eastAsia="仿宋_GB2312" w:cs="Times New Roman"/>
                <w:color w:val="auto"/>
                <w:sz w:val="21"/>
                <w:szCs w:val="21"/>
                <w:vertAlign w:val="baseline"/>
              </w:rPr>
              <w:t>防火道路是否畅通，隔离带设置合理并定期清理</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14.</w:t>
            </w:r>
            <w:r>
              <w:rPr>
                <w:rFonts w:hint="default" w:ascii="Times New Roman" w:hAnsi="Times New Roman" w:eastAsia="仿宋_GB2312" w:cs="Times New Roman"/>
                <w:color w:val="auto"/>
                <w:sz w:val="21"/>
                <w:szCs w:val="21"/>
                <w:vertAlign w:val="baseline"/>
              </w:rPr>
              <w:t>瞭望塔、监测设备是否正常运行，能及时</w:t>
            </w:r>
            <w:r>
              <w:rPr>
                <w:rFonts w:hint="default" w:ascii="Times New Roman" w:hAnsi="Times New Roman" w:eastAsia="仿宋_GB2312" w:cs="Times New Roman"/>
                <w:color w:val="auto"/>
                <w:sz w:val="21"/>
                <w:szCs w:val="21"/>
                <w:vertAlign w:val="baseline"/>
                <w:lang w:eastAsia="zh-CN"/>
              </w:rPr>
              <w:t>处理</w:t>
            </w:r>
            <w:r>
              <w:rPr>
                <w:rFonts w:hint="default" w:ascii="Times New Roman" w:hAnsi="Times New Roman" w:eastAsia="仿宋_GB2312" w:cs="Times New Roman"/>
                <w:color w:val="auto"/>
                <w:sz w:val="21"/>
                <w:szCs w:val="21"/>
                <w:vertAlign w:val="baseline"/>
              </w:rPr>
              <w:t>火情</w:t>
            </w:r>
            <w:r>
              <w:rPr>
                <w:rFonts w:hint="default" w:ascii="Times New Roman" w:hAnsi="Times New Roman" w:eastAsia="仿宋_GB2312" w:cs="Times New Roman"/>
                <w:color w:val="auto"/>
                <w:sz w:val="21"/>
                <w:szCs w:val="21"/>
                <w:vertAlign w:val="baseline"/>
                <w:lang w:val="en-US"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15.</w:t>
            </w:r>
            <w:r>
              <w:rPr>
                <w:rFonts w:hint="default" w:ascii="Times New Roman" w:hAnsi="Times New Roman" w:eastAsia="仿宋_GB2312" w:cs="Times New Roman"/>
                <w:color w:val="auto"/>
                <w:sz w:val="21"/>
                <w:szCs w:val="21"/>
                <w:vertAlign w:val="baseline"/>
              </w:rPr>
              <w:t>是否执行24小时值班和领导带班制度，通讯畅通</w:t>
            </w:r>
            <w:r>
              <w:rPr>
                <w:rFonts w:hint="default" w:ascii="Times New Roman" w:hAnsi="Times New Roman" w:eastAsia="仿宋_GB2312" w:cs="Times New Roman"/>
                <w:color w:val="auto"/>
                <w:sz w:val="21"/>
                <w:szCs w:val="21"/>
                <w:vertAlign w:val="baseline"/>
                <w:lang w:eastAsia="zh-CN"/>
              </w:rPr>
              <w:t>。</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16.</w:t>
            </w:r>
            <w:r>
              <w:rPr>
                <w:rFonts w:hint="default" w:ascii="Times New Roman" w:hAnsi="Times New Roman" w:eastAsia="仿宋_GB2312" w:cs="Times New Roman"/>
                <w:color w:val="auto"/>
                <w:sz w:val="21"/>
                <w:szCs w:val="21"/>
                <w:vertAlign w:val="baseline"/>
              </w:rPr>
              <w:t>是否建立火情信息快速报告流程，确保及时响应</w:t>
            </w:r>
            <w:r>
              <w:rPr>
                <w:rFonts w:hint="default" w:ascii="Times New Roman" w:hAnsi="Times New Roman" w:eastAsia="仿宋_GB2312" w:cs="Times New Roman"/>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92"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存在问题</w:t>
            </w:r>
          </w:p>
        </w:tc>
        <w:tc>
          <w:tcPr>
            <w:tcW w:w="4207" w:type="pct"/>
            <w:gridSpan w:val="3"/>
            <w:noWrap w:val="0"/>
            <w:vAlign w:val="center"/>
          </w:tcPr>
          <w:p>
            <w:pPr>
              <w:jc w:val="center"/>
              <w:rPr>
                <w:rFonts w:hint="default" w:ascii="Times New Roman" w:hAnsi="Times New Roman" w:eastAsia="仿宋_GB2312" w:cs="Times New Roman"/>
                <w:color w:val="auto"/>
                <w:sz w:val="21"/>
                <w:szCs w:val="21"/>
                <w:vertAlign w:val="baseline"/>
              </w:rPr>
            </w:pPr>
          </w:p>
          <w:p>
            <w:pPr>
              <w:jc w:val="left"/>
              <w:rPr>
                <w:rFonts w:hint="default" w:ascii="Times New Roman" w:hAnsi="Times New Roman" w:eastAsia="仿宋_GB2312" w:cs="Times New Roman"/>
                <w:color w:val="auto"/>
                <w:sz w:val="21"/>
                <w:szCs w:val="21"/>
                <w:vertAlign w:val="baseline"/>
              </w:rPr>
            </w:pPr>
          </w:p>
          <w:p>
            <w:pPr>
              <w:jc w:val="left"/>
              <w:rPr>
                <w:rFonts w:hint="default" w:ascii="Times New Roman" w:hAnsi="Times New Roman" w:eastAsia="仿宋_GB2312" w:cs="Times New Roman"/>
                <w:color w:val="auto"/>
                <w:sz w:val="21"/>
                <w:szCs w:val="21"/>
                <w:vertAlign w:val="baseline"/>
              </w:rPr>
            </w:pPr>
          </w:p>
          <w:p>
            <w:pPr>
              <w:jc w:val="left"/>
              <w:rPr>
                <w:rFonts w:hint="default" w:ascii="Times New Roman" w:hAnsi="Times New Roman" w:eastAsia="仿宋_GB2312" w:cs="Times New Roman"/>
                <w:color w:val="auto"/>
                <w:sz w:val="21"/>
                <w:szCs w:val="21"/>
                <w:vertAlign w:val="baseline"/>
              </w:rPr>
            </w:pPr>
          </w:p>
          <w:p>
            <w:pPr>
              <w:jc w:val="both"/>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92"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整改情况</w:t>
            </w:r>
          </w:p>
        </w:tc>
        <w:tc>
          <w:tcPr>
            <w:tcW w:w="4207" w:type="pct"/>
            <w:gridSpan w:val="3"/>
            <w:noWrap w:val="0"/>
            <w:vAlign w:val="center"/>
          </w:tcPr>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92"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被检查单位签字</w:t>
            </w:r>
          </w:p>
        </w:tc>
        <w:tc>
          <w:tcPr>
            <w:tcW w:w="4207" w:type="pct"/>
            <w:gridSpan w:val="3"/>
            <w:noWrap w:val="0"/>
            <w:vAlign w:val="center"/>
          </w:tcPr>
          <w:p>
            <w:pPr>
              <w:jc w:val="center"/>
              <w:rPr>
                <w:rFonts w:hint="default" w:ascii="Times New Roman" w:hAnsi="Times New Roman" w:eastAsia="仿宋_GB2312" w:cs="Times New Roman"/>
                <w:color w:val="auto"/>
                <w:sz w:val="21"/>
                <w:szCs w:val="21"/>
                <w:vertAlign w:val="baseline"/>
              </w:rPr>
            </w:pPr>
          </w:p>
        </w:tc>
      </w:tr>
    </w:tbl>
    <w:p>
      <w:pPr>
        <w:jc w:val="both"/>
        <w:rPr>
          <w:rFonts w:hint="default" w:ascii="Times New Roman" w:hAnsi="Times New Roman" w:eastAsia="方正小标宋简体" w:cs="Times New Roman"/>
          <w:color w:val="auto"/>
          <w:sz w:val="21"/>
          <w:szCs w:val="21"/>
          <w:lang w:val="en-US" w:eastAsia="zh-CN"/>
        </w:rPr>
      </w:pPr>
    </w:p>
    <w:p>
      <w:pPr>
        <w:jc w:val="both"/>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6"/>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br w:type="page"/>
      </w:r>
      <w:r>
        <w:rPr>
          <w:rFonts w:hint="default" w:ascii="Times New Roman" w:hAnsi="Times New Roman" w:cs="Times New Roman"/>
          <w:color w:val="auto"/>
          <w:sz w:val="32"/>
          <w:szCs w:val="32"/>
          <w:lang w:val="en-US" w:eastAsia="zh-CN"/>
        </w:rPr>
        <w:t>3.防震减灾</w:t>
      </w:r>
      <w:r>
        <w:rPr>
          <w:rFonts w:hint="default" w:ascii="Times New Roman" w:hAnsi="Times New Roman" w:cs="Times New Roman"/>
          <w:color w:val="auto"/>
          <w:sz w:val="32"/>
          <w:szCs w:val="32"/>
        </w:rPr>
        <w:t>检查表</w:t>
      </w:r>
      <w:r>
        <w:rPr>
          <w:rFonts w:hint="default" w:ascii="Times New Roman" w:hAnsi="Times New Roman" w:cs="Times New Roman"/>
          <w:color w:val="auto"/>
          <w:sz w:val="32"/>
          <w:szCs w:val="32"/>
          <w:lang w:eastAsia="zh-CN"/>
        </w:rPr>
        <w:t>（部门、乡镇）</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868"/>
        <w:gridCol w:w="1593"/>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检查时间</w:t>
            </w:r>
          </w:p>
        </w:tc>
        <w:tc>
          <w:tcPr>
            <w:tcW w:w="1583" w:type="pct"/>
            <w:noWrap w:val="0"/>
            <w:vAlign w:val="top"/>
          </w:tcPr>
          <w:p>
            <w:pPr>
              <w:jc w:val="center"/>
              <w:rPr>
                <w:rFonts w:hint="default" w:ascii="Times New Roman" w:hAnsi="Times New Roman" w:eastAsia="仿宋_GB2312" w:cs="Times New Roman"/>
                <w:color w:val="auto"/>
                <w:sz w:val="21"/>
                <w:szCs w:val="21"/>
                <w:vertAlign w:val="baseline"/>
              </w:rPr>
            </w:pPr>
          </w:p>
        </w:tc>
        <w:tc>
          <w:tcPr>
            <w:tcW w:w="879"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检查地点</w:t>
            </w:r>
          </w:p>
        </w:tc>
        <w:tc>
          <w:tcPr>
            <w:tcW w:w="1734" w:type="pct"/>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检查人员</w:t>
            </w:r>
          </w:p>
        </w:tc>
        <w:tc>
          <w:tcPr>
            <w:tcW w:w="4197" w:type="pct"/>
            <w:gridSpan w:val="3"/>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802"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检查内容</w:t>
            </w:r>
          </w:p>
        </w:tc>
        <w:tc>
          <w:tcPr>
            <w:tcW w:w="4197" w:type="pct"/>
            <w:gridSpan w:val="3"/>
            <w:noWrap w:val="0"/>
            <w:vAlign w:val="center"/>
          </w:tcPr>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w:t>
            </w:r>
            <w:r>
              <w:rPr>
                <w:rFonts w:hint="default" w:ascii="Times New Roman" w:hAnsi="Times New Roman" w:eastAsia="仿宋_GB2312" w:cs="Times New Roman"/>
                <w:color w:val="auto"/>
                <w:sz w:val="21"/>
                <w:szCs w:val="21"/>
                <w:vertAlign w:val="baseline"/>
                <w:lang w:eastAsia="zh-CN"/>
              </w:rPr>
              <w:t>是否明确防震减灾工作领导机构及责任人，并建立工作责任制。</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w:t>
            </w:r>
            <w:r>
              <w:rPr>
                <w:rFonts w:hint="default" w:ascii="Times New Roman" w:hAnsi="Times New Roman" w:eastAsia="仿宋_GB2312" w:cs="Times New Roman"/>
                <w:color w:val="auto"/>
                <w:sz w:val="21"/>
                <w:szCs w:val="21"/>
                <w:vertAlign w:val="baseline"/>
                <w:lang w:eastAsia="zh-CN"/>
              </w:rPr>
              <w:t>是否制定乡镇级地震应急预案，并定期组织演练和更新。</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w:t>
            </w:r>
            <w:r>
              <w:rPr>
                <w:rFonts w:hint="default" w:ascii="Times New Roman" w:hAnsi="Times New Roman" w:eastAsia="仿宋_GB2312" w:cs="Times New Roman"/>
                <w:color w:val="auto"/>
                <w:sz w:val="21"/>
                <w:szCs w:val="21"/>
                <w:vertAlign w:val="baseline"/>
                <w:lang w:eastAsia="zh-CN"/>
              </w:rPr>
              <w:t>评估对国家和地方防震减灾法规（如《防震减灾法》）的贯彻情况，包括宣传教育和执法检查记录。</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4.</w:t>
            </w:r>
            <w:r>
              <w:rPr>
                <w:rFonts w:hint="default" w:ascii="Times New Roman" w:hAnsi="Times New Roman" w:eastAsia="仿宋_GB2312" w:cs="Times New Roman"/>
                <w:color w:val="auto"/>
                <w:sz w:val="21"/>
                <w:szCs w:val="21"/>
                <w:vertAlign w:val="baseline"/>
                <w:lang w:eastAsia="zh-CN"/>
              </w:rPr>
              <w:t>地震监测台网、宏观观测点（如动物异常观测）的建设和维护情况，确保数据实时共享与安全传输。</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5.</w:t>
            </w:r>
            <w:r>
              <w:rPr>
                <w:rFonts w:hint="default" w:ascii="Times New Roman" w:hAnsi="Times New Roman" w:eastAsia="仿宋_GB2312" w:cs="Times New Roman"/>
                <w:color w:val="auto"/>
                <w:sz w:val="21"/>
                <w:szCs w:val="21"/>
                <w:vertAlign w:val="baseline"/>
                <w:lang w:eastAsia="zh-CN"/>
              </w:rPr>
              <w:t>评估“三网一员”（地震宏观观测网、灾情速报网、宣传网及助理员）队伍的建设，包括人员培训和工作职责落实。</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6.</w:t>
            </w:r>
            <w:r>
              <w:rPr>
                <w:rFonts w:hint="default" w:ascii="Times New Roman" w:hAnsi="Times New Roman" w:eastAsia="仿宋_GB2312" w:cs="Times New Roman"/>
                <w:color w:val="auto"/>
                <w:sz w:val="21"/>
                <w:szCs w:val="21"/>
                <w:vertAlign w:val="baseline"/>
                <w:lang w:eastAsia="zh-CN"/>
              </w:rPr>
              <w:t>是否建立地震速报和预警信息发布机制，以及应急响应流程。</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7.</w:t>
            </w:r>
            <w:r>
              <w:rPr>
                <w:rFonts w:hint="default" w:ascii="Times New Roman" w:hAnsi="Times New Roman" w:eastAsia="仿宋_GB2312" w:cs="Times New Roman"/>
                <w:color w:val="auto"/>
                <w:sz w:val="21"/>
                <w:szCs w:val="21"/>
                <w:vertAlign w:val="baseline"/>
                <w:lang w:eastAsia="zh-CN"/>
              </w:rPr>
              <w:t>新建、改建工程是否执行抗震设防标准，特别是学校、医院等人员密集场所的强化要求。</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8.</w:t>
            </w:r>
            <w:r>
              <w:rPr>
                <w:rFonts w:hint="default" w:ascii="Times New Roman" w:hAnsi="Times New Roman" w:eastAsia="仿宋_GB2312" w:cs="Times New Roman"/>
                <w:color w:val="auto"/>
                <w:sz w:val="21"/>
                <w:szCs w:val="21"/>
                <w:vertAlign w:val="baseline"/>
                <w:lang w:eastAsia="zh-CN"/>
              </w:rPr>
              <w:t>评估对建设工程抗震设防的“双随机一公开”联合检查记录，包括设计图审查和现场检查结果。</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9.</w:t>
            </w:r>
            <w:r>
              <w:rPr>
                <w:rFonts w:hint="default" w:ascii="Times New Roman" w:hAnsi="Times New Roman" w:eastAsia="仿宋_GB2312" w:cs="Times New Roman"/>
                <w:color w:val="auto"/>
                <w:sz w:val="21"/>
                <w:szCs w:val="21"/>
                <w:vertAlign w:val="baseline"/>
                <w:lang w:eastAsia="zh-CN"/>
              </w:rPr>
              <w:t>是否定期开展地震灾害风险隐患排查，并制定整改措施。</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10.</w:t>
            </w:r>
            <w:r>
              <w:rPr>
                <w:rFonts w:hint="default" w:ascii="Times New Roman" w:hAnsi="Times New Roman" w:eastAsia="仿宋_GB2312" w:cs="Times New Roman"/>
                <w:color w:val="auto"/>
                <w:sz w:val="21"/>
                <w:szCs w:val="21"/>
                <w:vertAlign w:val="baseline"/>
                <w:lang w:eastAsia="zh-CN"/>
              </w:rPr>
              <w:t>应急避难场所的规划、建设和维护情况，确保人均有效避难面积达标。</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11.</w:t>
            </w:r>
            <w:r>
              <w:rPr>
                <w:rFonts w:hint="default" w:ascii="Times New Roman" w:hAnsi="Times New Roman" w:eastAsia="仿宋_GB2312" w:cs="Times New Roman"/>
                <w:color w:val="auto"/>
                <w:sz w:val="21"/>
                <w:szCs w:val="21"/>
                <w:vertAlign w:val="baseline"/>
                <w:lang w:eastAsia="zh-CN"/>
              </w:rPr>
              <w:t>专业应急救援队伍的建设，包括装备配备和培训演练记录。</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12.</w:t>
            </w:r>
            <w:r>
              <w:rPr>
                <w:rFonts w:hint="default" w:ascii="Times New Roman" w:hAnsi="Times New Roman" w:eastAsia="仿宋_GB2312" w:cs="Times New Roman"/>
                <w:color w:val="auto"/>
                <w:sz w:val="21"/>
                <w:szCs w:val="21"/>
                <w:vertAlign w:val="baseline"/>
                <w:lang w:eastAsia="zh-CN"/>
              </w:rPr>
              <w:t>应急物资（如医疗用品、生活必需品）的储备和管理情况。</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13.</w:t>
            </w:r>
            <w:r>
              <w:rPr>
                <w:rFonts w:hint="default" w:ascii="Times New Roman" w:hAnsi="Times New Roman" w:eastAsia="仿宋_GB2312" w:cs="Times New Roman"/>
                <w:color w:val="auto"/>
                <w:sz w:val="21"/>
                <w:szCs w:val="21"/>
                <w:vertAlign w:val="baseline"/>
                <w:lang w:eastAsia="zh-CN"/>
              </w:rPr>
              <w:t>是否定期开展防震减灾科普宣传，并评估公众参与度和效果‌。</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14.</w:t>
            </w:r>
            <w:r>
              <w:rPr>
                <w:rFonts w:hint="default" w:ascii="Times New Roman" w:hAnsi="Times New Roman" w:eastAsia="仿宋_GB2312" w:cs="Times New Roman"/>
                <w:color w:val="auto"/>
                <w:sz w:val="21"/>
                <w:szCs w:val="21"/>
                <w:vertAlign w:val="baseline"/>
                <w:lang w:eastAsia="zh-CN"/>
              </w:rPr>
              <w:t>对乡镇干部、学校师生的防震减灾知识培训情况，包括培训内容和频次。</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15.</w:t>
            </w:r>
            <w:r>
              <w:rPr>
                <w:rFonts w:hint="default" w:ascii="Times New Roman" w:hAnsi="Times New Roman" w:eastAsia="仿宋_GB2312" w:cs="Times New Roman"/>
                <w:color w:val="auto"/>
                <w:sz w:val="21"/>
                <w:szCs w:val="21"/>
                <w:vertAlign w:val="baseline"/>
                <w:lang w:eastAsia="zh-CN"/>
              </w:rPr>
              <w:t>通过问卷调查或访谈，评估居民防震减灾意识和自救互救能力。</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16.</w:t>
            </w:r>
            <w:r>
              <w:rPr>
                <w:rFonts w:hint="default" w:ascii="Times New Roman" w:hAnsi="Times New Roman" w:eastAsia="仿宋_GB2312" w:cs="Times New Roman"/>
                <w:color w:val="auto"/>
                <w:sz w:val="21"/>
                <w:szCs w:val="21"/>
                <w:vertAlign w:val="baseline"/>
                <w:lang w:eastAsia="zh-CN"/>
              </w:rPr>
              <w:t>防震减灾工作信息的公开情况。</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17.</w:t>
            </w:r>
            <w:r>
              <w:rPr>
                <w:rFonts w:hint="default" w:ascii="Times New Roman" w:hAnsi="Times New Roman" w:eastAsia="仿宋_GB2312" w:cs="Times New Roman"/>
                <w:color w:val="auto"/>
                <w:sz w:val="21"/>
                <w:szCs w:val="21"/>
                <w:vertAlign w:val="baseline"/>
                <w:lang w:eastAsia="zh-CN"/>
              </w:rPr>
              <w:t>是否建立公众监督渠道，并及时回应社会关切。</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18.</w:t>
            </w:r>
            <w:r>
              <w:rPr>
                <w:rFonts w:hint="default" w:ascii="Times New Roman" w:hAnsi="Times New Roman" w:eastAsia="仿宋_GB2312" w:cs="Times New Roman"/>
                <w:color w:val="auto"/>
                <w:sz w:val="21"/>
                <w:szCs w:val="21"/>
                <w:vertAlign w:val="baseline"/>
                <w:lang w:eastAsia="zh-CN"/>
              </w:rPr>
              <w:t>对检查发现问题的整改措施和跟踪记录，确保闭环管理。</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19.</w:t>
            </w:r>
            <w:r>
              <w:rPr>
                <w:rFonts w:hint="default" w:ascii="Times New Roman" w:hAnsi="Times New Roman" w:eastAsia="仿宋_GB2312" w:cs="Times New Roman"/>
                <w:color w:val="auto"/>
                <w:sz w:val="21"/>
                <w:szCs w:val="21"/>
                <w:vertAlign w:val="baseline"/>
                <w:lang w:eastAsia="zh-CN"/>
              </w:rPr>
              <w:t>防震减灾专项资金的预算编制、使用和公开情况，确保合规高效。</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20.</w:t>
            </w:r>
            <w:r>
              <w:rPr>
                <w:rFonts w:hint="default" w:ascii="Times New Roman" w:hAnsi="Times New Roman" w:eastAsia="仿宋_GB2312" w:cs="Times New Roman"/>
                <w:color w:val="auto"/>
                <w:sz w:val="21"/>
                <w:szCs w:val="21"/>
                <w:vertAlign w:val="baseline"/>
                <w:lang w:eastAsia="zh-CN"/>
              </w:rPr>
              <w:t>评估与其他部门的资源共享和协作机制，提升综合减灾能力。</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（资料审查、现场检查、人员访谈、模拟演练）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02"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存在问题</w:t>
            </w:r>
          </w:p>
        </w:tc>
        <w:tc>
          <w:tcPr>
            <w:tcW w:w="4197" w:type="pct"/>
            <w:gridSpan w:val="3"/>
            <w:noWrap w:val="0"/>
            <w:vAlign w:val="center"/>
          </w:tcPr>
          <w:p>
            <w:pPr>
              <w:jc w:val="center"/>
              <w:rPr>
                <w:rFonts w:hint="default" w:ascii="Times New Roman" w:hAnsi="Times New Roman" w:eastAsia="仿宋_GB2312" w:cs="Times New Roman"/>
                <w:color w:val="auto"/>
                <w:sz w:val="21"/>
                <w:szCs w:val="21"/>
                <w:vertAlign w:val="baseline"/>
              </w:rPr>
            </w:pPr>
          </w:p>
          <w:p>
            <w:pPr>
              <w:jc w:val="left"/>
              <w:rPr>
                <w:rFonts w:hint="default" w:ascii="Times New Roman" w:hAnsi="Times New Roman" w:eastAsia="仿宋_GB2312" w:cs="Times New Roman"/>
                <w:color w:val="auto"/>
                <w:sz w:val="21"/>
                <w:szCs w:val="21"/>
                <w:vertAlign w:val="baseline"/>
              </w:rPr>
            </w:pPr>
          </w:p>
          <w:p>
            <w:pPr>
              <w:jc w:val="both"/>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02"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整改情况</w:t>
            </w:r>
          </w:p>
        </w:tc>
        <w:tc>
          <w:tcPr>
            <w:tcW w:w="4197" w:type="pct"/>
            <w:gridSpan w:val="3"/>
            <w:noWrap w:val="0"/>
            <w:vAlign w:val="center"/>
          </w:tcPr>
          <w:p>
            <w:pPr>
              <w:jc w:val="both"/>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02"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被检查单位签字</w:t>
            </w:r>
          </w:p>
        </w:tc>
        <w:tc>
          <w:tcPr>
            <w:tcW w:w="4197" w:type="pct"/>
            <w:gridSpan w:val="3"/>
            <w:noWrap w:val="0"/>
            <w:vAlign w:val="center"/>
          </w:tcPr>
          <w:p>
            <w:pPr>
              <w:jc w:val="center"/>
              <w:rPr>
                <w:rFonts w:hint="default" w:ascii="Times New Roman" w:hAnsi="Times New Roman" w:eastAsia="仿宋_GB2312" w:cs="Times New Roman"/>
                <w:color w:val="auto"/>
                <w:sz w:val="21"/>
                <w:szCs w:val="21"/>
                <w:vertAlign w:val="baseline"/>
              </w:rPr>
            </w:pPr>
          </w:p>
        </w:tc>
      </w:tr>
    </w:tbl>
    <w:p>
      <w:pPr>
        <w:pStyle w:val="6"/>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br w:type="page"/>
      </w:r>
      <w:r>
        <w:rPr>
          <w:rFonts w:hint="default" w:ascii="Times New Roman" w:hAnsi="Times New Roman" w:cs="Times New Roman"/>
          <w:color w:val="auto"/>
          <w:sz w:val="32"/>
          <w:szCs w:val="32"/>
          <w:lang w:val="en-US" w:eastAsia="zh-CN"/>
        </w:rPr>
        <w:t>4.防震减灾</w:t>
      </w:r>
      <w:r>
        <w:rPr>
          <w:rFonts w:hint="default" w:ascii="Times New Roman" w:hAnsi="Times New Roman" w:cs="Times New Roman"/>
          <w:color w:val="auto"/>
          <w:sz w:val="32"/>
          <w:szCs w:val="32"/>
        </w:rPr>
        <w:t>检查表</w:t>
      </w:r>
      <w:r>
        <w:rPr>
          <w:rFonts w:hint="default" w:ascii="Times New Roman" w:hAnsi="Times New Roman" w:cs="Times New Roman"/>
          <w:color w:val="auto"/>
          <w:sz w:val="32"/>
          <w:szCs w:val="32"/>
          <w:lang w:eastAsia="zh-CN"/>
        </w:rPr>
        <w:t>（住户）</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939"/>
        <w:gridCol w:w="1593"/>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检查时间</w:t>
            </w:r>
          </w:p>
        </w:tc>
        <w:tc>
          <w:tcPr>
            <w:tcW w:w="1622" w:type="pct"/>
            <w:noWrap w:val="0"/>
            <w:vAlign w:val="top"/>
          </w:tcPr>
          <w:p>
            <w:pPr>
              <w:jc w:val="center"/>
              <w:rPr>
                <w:rFonts w:hint="default" w:ascii="Times New Roman" w:hAnsi="Times New Roman" w:eastAsia="仿宋_GB2312" w:cs="Times New Roman"/>
                <w:color w:val="auto"/>
                <w:sz w:val="21"/>
                <w:szCs w:val="21"/>
                <w:vertAlign w:val="baseline"/>
              </w:rPr>
            </w:pPr>
          </w:p>
        </w:tc>
        <w:tc>
          <w:tcPr>
            <w:tcW w:w="879"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检查地点</w:t>
            </w:r>
          </w:p>
        </w:tc>
        <w:tc>
          <w:tcPr>
            <w:tcW w:w="1734" w:type="pct"/>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top"/>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检查人员</w:t>
            </w:r>
          </w:p>
        </w:tc>
        <w:tc>
          <w:tcPr>
            <w:tcW w:w="4236" w:type="pct"/>
            <w:gridSpan w:val="3"/>
            <w:noWrap w:val="0"/>
            <w:vAlign w:val="top"/>
          </w:tcPr>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检查内容</w:t>
            </w:r>
          </w:p>
        </w:tc>
        <w:tc>
          <w:tcPr>
            <w:tcW w:w="4236" w:type="pct"/>
            <w:gridSpan w:val="3"/>
            <w:noWrap w:val="0"/>
            <w:vAlign w:val="center"/>
          </w:tcPr>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w:t>
            </w:r>
            <w:r>
              <w:rPr>
                <w:rFonts w:hint="default" w:ascii="Times New Roman" w:hAnsi="Times New Roman" w:eastAsia="仿宋_GB2312" w:cs="Times New Roman"/>
                <w:color w:val="auto"/>
                <w:sz w:val="21"/>
                <w:szCs w:val="21"/>
                <w:vertAlign w:val="baseline"/>
                <w:lang w:eastAsia="zh-CN"/>
              </w:rPr>
              <w:t>检查梁、柱、板等主要承重构件是否有裂缝、变形或倾斜现象。</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w:t>
            </w:r>
            <w:r>
              <w:rPr>
                <w:rFonts w:hint="default" w:ascii="Times New Roman" w:hAnsi="Times New Roman" w:eastAsia="仿宋_GB2312" w:cs="Times New Roman"/>
                <w:color w:val="auto"/>
                <w:sz w:val="21"/>
                <w:szCs w:val="21"/>
                <w:vertAlign w:val="baseline"/>
                <w:lang w:eastAsia="zh-CN"/>
              </w:rPr>
              <w:t>观察墙体与梁、柱交接处是否有裂缝延伸。</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w:t>
            </w:r>
            <w:r>
              <w:rPr>
                <w:rFonts w:hint="default" w:ascii="Times New Roman" w:hAnsi="Times New Roman" w:eastAsia="仿宋_GB2312" w:cs="Times New Roman"/>
                <w:color w:val="auto"/>
                <w:sz w:val="21"/>
                <w:szCs w:val="21"/>
                <w:vertAlign w:val="baseline"/>
                <w:lang w:eastAsia="zh-CN"/>
              </w:rPr>
              <w:t>测量柱子的垂直度是否超出允许偏差范围。</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4.</w:t>
            </w:r>
            <w:r>
              <w:rPr>
                <w:rFonts w:hint="default" w:ascii="Times New Roman" w:hAnsi="Times New Roman" w:eastAsia="仿宋_GB2312" w:cs="Times New Roman"/>
                <w:color w:val="auto"/>
                <w:sz w:val="21"/>
                <w:szCs w:val="21"/>
                <w:vertAlign w:val="baseline"/>
                <w:lang w:eastAsia="zh-CN"/>
              </w:rPr>
              <w:t>检查承重墙、剪力墙是否完好，有无擅自拆除或破坏现象。</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5.</w:t>
            </w:r>
            <w:r>
              <w:rPr>
                <w:rFonts w:hint="default" w:ascii="Times New Roman" w:hAnsi="Times New Roman" w:eastAsia="仿宋_GB2312" w:cs="Times New Roman"/>
                <w:color w:val="auto"/>
                <w:sz w:val="21"/>
                <w:szCs w:val="21"/>
                <w:vertAlign w:val="baseline"/>
                <w:lang w:eastAsia="zh-CN"/>
              </w:rPr>
              <w:t>对老旧建筑，特别注意墙体的风化、酥碱状况。</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6.</w:t>
            </w:r>
            <w:r>
              <w:rPr>
                <w:rFonts w:hint="default" w:ascii="Times New Roman" w:hAnsi="Times New Roman" w:eastAsia="仿宋_GB2312" w:cs="Times New Roman"/>
                <w:color w:val="auto"/>
                <w:sz w:val="21"/>
                <w:szCs w:val="21"/>
                <w:vertAlign w:val="baseline"/>
                <w:lang w:eastAsia="zh-CN"/>
              </w:rPr>
              <w:t>检查地基基础是否出现裂缝、沉降或移位。</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7.</w:t>
            </w:r>
            <w:r>
              <w:rPr>
                <w:rFonts w:hint="default" w:ascii="Times New Roman" w:hAnsi="Times New Roman" w:eastAsia="仿宋_GB2312" w:cs="Times New Roman"/>
                <w:color w:val="auto"/>
                <w:sz w:val="21"/>
                <w:szCs w:val="21"/>
                <w:vertAlign w:val="baseline"/>
                <w:lang w:eastAsia="zh-CN"/>
              </w:rPr>
              <w:t>观察基础周边地面是否有沉降痕迹。</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8.</w:t>
            </w:r>
            <w:r>
              <w:rPr>
                <w:rFonts w:hint="default" w:ascii="Times New Roman" w:hAnsi="Times New Roman" w:eastAsia="仿宋_GB2312" w:cs="Times New Roman"/>
                <w:color w:val="auto"/>
                <w:sz w:val="21"/>
                <w:szCs w:val="21"/>
                <w:vertAlign w:val="baseline"/>
                <w:lang w:eastAsia="zh-CN"/>
              </w:rPr>
              <w:t>评估场地环境，包括地面裂缝、滑坡等自然灾害现象。</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9.</w:t>
            </w:r>
            <w:r>
              <w:rPr>
                <w:rFonts w:hint="default" w:ascii="Times New Roman" w:hAnsi="Times New Roman" w:eastAsia="仿宋_GB2312" w:cs="Times New Roman"/>
                <w:color w:val="auto"/>
                <w:sz w:val="21"/>
                <w:szCs w:val="21"/>
                <w:vertAlign w:val="baseline"/>
                <w:lang w:eastAsia="zh-CN"/>
              </w:rPr>
              <w:t>检查构造柱、圈梁的设置是否符合设计要求，混凝土强度是否达标。</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10.</w:t>
            </w:r>
            <w:r>
              <w:rPr>
                <w:rFonts w:hint="default" w:ascii="Times New Roman" w:hAnsi="Times New Roman" w:eastAsia="仿宋_GB2312" w:cs="Times New Roman"/>
                <w:color w:val="auto"/>
                <w:sz w:val="21"/>
                <w:szCs w:val="21"/>
                <w:vertAlign w:val="baseline"/>
                <w:lang w:eastAsia="zh-CN"/>
              </w:rPr>
              <w:t>用小锤轻击构造柱表面，检查混凝土疏松情况。</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11.</w:t>
            </w:r>
            <w:r>
              <w:rPr>
                <w:rFonts w:hint="default" w:ascii="Times New Roman" w:hAnsi="Times New Roman" w:eastAsia="仿宋_GB2312" w:cs="Times New Roman"/>
                <w:color w:val="auto"/>
                <w:sz w:val="21"/>
                <w:szCs w:val="21"/>
                <w:vertAlign w:val="baseline"/>
                <w:lang w:eastAsia="zh-CN"/>
              </w:rPr>
              <w:t>查看圈梁与墙体交接处的拉结筋是否按规范设置且有效锚固。</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12.</w:t>
            </w:r>
            <w:r>
              <w:rPr>
                <w:rFonts w:hint="default" w:ascii="Times New Roman" w:hAnsi="Times New Roman" w:eastAsia="仿宋_GB2312" w:cs="Times New Roman"/>
                <w:color w:val="auto"/>
                <w:sz w:val="21"/>
                <w:szCs w:val="21"/>
                <w:vertAlign w:val="baseline"/>
                <w:lang w:eastAsia="zh-CN"/>
              </w:rPr>
              <w:t>对于框架结构，检查框架节点的箍筋加密情况，箍筋直径和间距是否满足抗震要求。</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13.</w:t>
            </w:r>
            <w:r>
              <w:rPr>
                <w:rFonts w:hint="default" w:ascii="Times New Roman" w:hAnsi="Times New Roman" w:eastAsia="仿宋_GB2312" w:cs="Times New Roman"/>
                <w:color w:val="auto"/>
                <w:sz w:val="21"/>
                <w:szCs w:val="21"/>
                <w:vertAlign w:val="baseline"/>
                <w:lang w:eastAsia="zh-CN"/>
              </w:rPr>
              <w:t>检查楼梯间的构造柱和圈梁设置，以及楼梯与主体结构的连接可靠性。</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14.</w:t>
            </w:r>
            <w:r>
              <w:rPr>
                <w:rFonts w:hint="default" w:ascii="Times New Roman" w:hAnsi="Times New Roman" w:eastAsia="仿宋_GB2312" w:cs="Times New Roman"/>
                <w:color w:val="auto"/>
                <w:sz w:val="21"/>
                <w:szCs w:val="21"/>
                <w:vertAlign w:val="baseline"/>
                <w:lang w:eastAsia="zh-CN"/>
              </w:rPr>
              <w:t>检查砖的强度等级和外观质量，查看产品合格证明文件。</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15.</w:t>
            </w:r>
            <w:r>
              <w:rPr>
                <w:rFonts w:hint="default" w:ascii="Times New Roman" w:hAnsi="Times New Roman" w:eastAsia="仿宋_GB2312" w:cs="Times New Roman"/>
                <w:color w:val="auto"/>
                <w:sz w:val="21"/>
                <w:szCs w:val="21"/>
                <w:vertAlign w:val="baseline"/>
                <w:lang w:eastAsia="zh-CN"/>
              </w:rPr>
              <w:t>注意砖表面是否有裂缝、孔洞过大等缺陷。</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16.</w:t>
            </w:r>
            <w:r>
              <w:rPr>
                <w:rFonts w:hint="default" w:ascii="Times New Roman" w:hAnsi="Times New Roman" w:eastAsia="仿宋_GB2312" w:cs="Times New Roman"/>
                <w:color w:val="auto"/>
                <w:sz w:val="21"/>
                <w:szCs w:val="21"/>
                <w:vertAlign w:val="baseline"/>
                <w:lang w:eastAsia="zh-CN"/>
              </w:rPr>
              <w:t>检查水泥、砂石、外加剂等原材料的质量证明文件，核实品种和规格。</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17.</w:t>
            </w:r>
            <w:r>
              <w:rPr>
                <w:rFonts w:hint="default" w:ascii="Times New Roman" w:hAnsi="Times New Roman" w:eastAsia="仿宋_GB2312" w:cs="Times New Roman"/>
                <w:color w:val="auto"/>
                <w:sz w:val="21"/>
                <w:szCs w:val="21"/>
                <w:vertAlign w:val="baseline"/>
                <w:lang w:eastAsia="zh-CN"/>
              </w:rPr>
              <w:t>使用回弹仪等工具检测混凝土强度推定值。</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18.</w:t>
            </w:r>
            <w:r>
              <w:rPr>
                <w:rFonts w:hint="default" w:ascii="Times New Roman" w:hAnsi="Times New Roman" w:eastAsia="仿宋_GB2312" w:cs="Times New Roman"/>
                <w:color w:val="auto"/>
                <w:sz w:val="21"/>
                <w:szCs w:val="21"/>
                <w:vertAlign w:val="baseline"/>
                <w:lang w:eastAsia="zh-CN"/>
              </w:rPr>
              <w:t>检查钢筋的直径、肋高和表面质量是否符合标准。</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19.</w:t>
            </w:r>
            <w:r>
              <w:rPr>
                <w:rFonts w:hint="default" w:ascii="Times New Roman" w:hAnsi="Times New Roman" w:eastAsia="仿宋_GB2312" w:cs="Times New Roman"/>
                <w:color w:val="auto"/>
                <w:sz w:val="21"/>
                <w:szCs w:val="21"/>
                <w:vertAlign w:val="baseline"/>
                <w:lang w:eastAsia="zh-CN"/>
              </w:rPr>
              <w:t>查看钢筋的质量证明文件和力学性能试验报告。</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20.</w:t>
            </w:r>
            <w:r>
              <w:rPr>
                <w:rFonts w:hint="default" w:ascii="Times New Roman" w:hAnsi="Times New Roman" w:eastAsia="仿宋_GB2312" w:cs="Times New Roman"/>
                <w:color w:val="auto"/>
                <w:sz w:val="21"/>
                <w:szCs w:val="21"/>
                <w:vertAlign w:val="baseline"/>
                <w:lang w:eastAsia="zh-CN"/>
              </w:rPr>
              <w:t>确保家具物品摆放安全，防止掉落或倾倒伤人、伤物。</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21.</w:t>
            </w:r>
            <w:r>
              <w:rPr>
                <w:rFonts w:hint="default" w:ascii="Times New Roman" w:hAnsi="Times New Roman" w:eastAsia="仿宋_GB2312" w:cs="Times New Roman"/>
                <w:color w:val="auto"/>
                <w:sz w:val="21"/>
                <w:szCs w:val="21"/>
                <w:vertAlign w:val="baseline"/>
                <w:lang w:eastAsia="zh-CN"/>
              </w:rPr>
              <w:t>保持通道畅通，便于震时撤离。</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22.</w:t>
            </w:r>
            <w:r>
              <w:rPr>
                <w:rFonts w:hint="default" w:ascii="Times New Roman" w:hAnsi="Times New Roman" w:eastAsia="仿宋_GB2312" w:cs="Times New Roman"/>
                <w:color w:val="auto"/>
                <w:sz w:val="21"/>
                <w:szCs w:val="21"/>
                <w:vertAlign w:val="baseline"/>
                <w:lang w:eastAsia="zh-CN"/>
              </w:rPr>
              <w:t>卧室布置需避开外墙、窗口和房梁，床应安放在坚固内墙边。</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23.</w:t>
            </w:r>
            <w:r>
              <w:rPr>
                <w:rFonts w:hint="default" w:ascii="Times New Roman" w:hAnsi="Times New Roman" w:eastAsia="仿宋_GB2312" w:cs="Times New Roman"/>
                <w:color w:val="auto"/>
                <w:sz w:val="21"/>
                <w:szCs w:val="21"/>
                <w:vertAlign w:val="baseline"/>
                <w:lang w:eastAsia="zh-CN"/>
              </w:rPr>
              <w:t>清理易燃物（如煤油、汽油）、易爆品（如煤气罐）、有毒物品（如杀虫剂）。</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24.</w:t>
            </w:r>
            <w:r>
              <w:rPr>
                <w:rFonts w:hint="default" w:ascii="Times New Roman" w:hAnsi="Times New Roman" w:eastAsia="仿宋_GB2312" w:cs="Times New Roman"/>
                <w:color w:val="auto"/>
                <w:sz w:val="21"/>
                <w:szCs w:val="21"/>
                <w:vertAlign w:val="baseline"/>
                <w:lang w:eastAsia="zh-CN"/>
              </w:rPr>
              <w:t>必须留下的危险品需存放好，防撞击、防泄漏、防燃烧。</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25.</w:t>
            </w:r>
            <w:r>
              <w:rPr>
                <w:rFonts w:hint="default" w:ascii="Times New Roman" w:hAnsi="Times New Roman" w:eastAsia="仿宋_GB2312" w:cs="Times New Roman"/>
                <w:color w:val="auto"/>
                <w:sz w:val="21"/>
                <w:szCs w:val="21"/>
                <w:vertAlign w:val="baseline"/>
                <w:lang w:eastAsia="zh-CN"/>
              </w:rPr>
              <w:t>检查消防通道是否畅通，无杂物堆放或车辆停放。</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26.</w:t>
            </w:r>
            <w:r>
              <w:rPr>
                <w:rFonts w:hint="default" w:ascii="Times New Roman" w:hAnsi="Times New Roman" w:eastAsia="仿宋_GB2312" w:cs="Times New Roman"/>
                <w:color w:val="auto"/>
                <w:sz w:val="21"/>
                <w:szCs w:val="21"/>
                <w:vertAlign w:val="baseline"/>
                <w:lang w:eastAsia="zh-CN"/>
              </w:rPr>
              <w:t>确保疏散通道门能向疏散方向开启，门锁正常使用。</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27.</w:t>
            </w:r>
            <w:r>
              <w:rPr>
                <w:rFonts w:hint="default" w:ascii="Times New Roman" w:hAnsi="Times New Roman" w:eastAsia="仿宋_GB2312" w:cs="Times New Roman"/>
                <w:color w:val="auto"/>
                <w:sz w:val="21"/>
                <w:szCs w:val="21"/>
                <w:vertAlign w:val="baseline"/>
                <w:lang w:eastAsia="zh-CN"/>
              </w:rPr>
              <w:t>检查应急照明和疏散指示标志是否正常工作。</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28.</w:t>
            </w:r>
            <w:r>
              <w:rPr>
                <w:rFonts w:hint="default" w:ascii="Times New Roman" w:hAnsi="Times New Roman" w:eastAsia="仿宋_GB2312" w:cs="Times New Roman"/>
                <w:color w:val="auto"/>
                <w:sz w:val="21"/>
                <w:szCs w:val="21"/>
                <w:vertAlign w:val="baseline"/>
                <w:lang w:eastAsia="zh-CN"/>
              </w:rPr>
              <w:t>检查楼梯间是否畅通，楼梯扶手是否牢固，踏步是否完好。</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29.</w:t>
            </w:r>
            <w:r>
              <w:rPr>
                <w:rFonts w:hint="default" w:ascii="Times New Roman" w:hAnsi="Times New Roman" w:eastAsia="仿宋_GB2312" w:cs="Times New Roman"/>
                <w:color w:val="auto"/>
                <w:sz w:val="21"/>
                <w:szCs w:val="21"/>
                <w:vertAlign w:val="baseline"/>
                <w:lang w:eastAsia="zh-CN"/>
              </w:rPr>
              <w:t>准备防震包，内含饮用水、食品、衣物、药品、手电筒等。</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30.</w:t>
            </w:r>
            <w:r>
              <w:rPr>
                <w:rFonts w:hint="default" w:ascii="Times New Roman" w:hAnsi="Times New Roman" w:eastAsia="仿宋_GB2312" w:cs="Times New Roman"/>
                <w:color w:val="auto"/>
                <w:sz w:val="21"/>
                <w:szCs w:val="21"/>
                <w:vertAlign w:val="baseline"/>
                <w:lang w:eastAsia="zh-CN"/>
              </w:rPr>
              <w:t>检查电气线路是否安全，防止震后火灾或触电风险。</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31.</w:t>
            </w:r>
            <w:r>
              <w:rPr>
                <w:rFonts w:hint="default" w:ascii="Times New Roman" w:hAnsi="Times New Roman" w:eastAsia="仿宋_GB2312" w:cs="Times New Roman"/>
                <w:color w:val="auto"/>
                <w:sz w:val="21"/>
                <w:szCs w:val="21"/>
                <w:vertAlign w:val="baseline"/>
                <w:lang w:eastAsia="zh-CN"/>
              </w:rPr>
              <w:t>检查水、电、燃气设施是否受损，防止泄漏或爆炸。</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32.</w:t>
            </w:r>
            <w:r>
              <w:rPr>
                <w:rFonts w:hint="default" w:ascii="Times New Roman" w:hAnsi="Times New Roman" w:eastAsia="仿宋_GB2312" w:cs="Times New Roman"/>
                <w:color w:val="auto"/>
                <w:sz w:val="21"/>
                <w:szCs w:val="21"/>
                <w:vertAlign w:val="baseline"/>
                <w:lang w:eastAsia="zh-CN"/>
              </w:rPr>
              <w:t>评估附近建筑物、基础设施和交通状况，防范二次灾害。</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33.</w:t>
            </w:r>
            <w:r>
              <w:rPr>
                <w:rFonts w:hint="default" w:ascii="Times New Roman" w:hAnsi="Times New Roman" w:eastAsia="仿宋_GB2312" w:cs="Times New Roman"/>
                <w:color w:val="auto"/>
                <w:sz w:val="21"/>
                <w:szCs w:val="21"/>
                <w:vertAlign w:val="baseline"/>
                <w:lang w:eastAsia="zh-CN"/>
              </w:rPr>
              <w:t>检查非主体结构如门窗、屋顶、内部隔墙是否有裂缝或松动。</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34.</w:t>
            </w:r>
            <w:r>
              <w:rPr>
                <w:rFonts w:hint="default" w:ascii="Times New Roman" w:hAnsi="Times New Roman" w:eastAsia="仿宋_GB2312" w:cs="Times New Roman"/>
                <w:color w:val="auto"/>
                <w:sz w:val="21"/>
                <w:szCs w:val="21"/>
                <w:vertAlign w:val="baseline"/>
                <w:lang w:eastAsia="zh-CN"/>
              </w:rPr>
              <w:t>定期进行“瞬间紧急避险”和紧急撤离演练。</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35.</w:t>
            </w:r>
            <w:r>
              <w:rPr>
                <w:rFonts w:hint="default" w:ascii="Times New Roman" w:hAnsi="Times New Roman" w:eastAsia="仿宋_GB2312" w:cs="Times New Roman"/>
                <w:color w:val="auto"/>
                <w:sz w:val="21"/>
                <w:szCs w:val="21"/>
                <w:vertAlign w:val="baseline"/>
                <w:lang w:eastAsia="zh-CN"/>
              </w:rPr>
              <w:t>约定震后家人团聚方式。</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36.</w:t>
            </w:r>
            <w:r>
              <w:rPr>
                <w:rFonts w:hint="default" w:ascii="Times New Roman" w:hAnsi="Times New Roman" w:eastAsia="仿宋_GB2312" w:cs="Times New Roman"/>
                <w:color w:val="auto"/>
                <w:sz w:val="21"/>
                <w:szCs w:val="21"/>
                <w:vertAlign w:val="baseline"/>
                <w:lang w:eastAsia="zh-CN"/>
              </w:rPr>
              <w:t>主动学习地震科学、避险及自救互救知识。</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37.</w:t>
            </w:r>
            <w:r>
              <w:rPr>
                <w:rFonts w:hint="default" w:ascii="Times New Roman" w:hAnsi="Times New Roman" w:eastAsia="仿宋_GB2312" w:cs="Times New Roman"/>
                <w:color w:val="auto"/>
                <w:sz w:val="21"/>
                <w:szCs w:val="21"/>
                <w:vertAlign w:val="baseline"/>
                <w:lang w:eastAsia="zh-CN"/>
              </w:rPr>
              <w:t>关注地震预警信息，能识别预警等级。</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38.</w:t>
            </w:r>
            <w:r>
              <w:rPr>
                <w:rFonts w:hint="default" w:ascii="Times New Roman" w:hAnsi="Times New Roman" w:eastAsia="仿宋_GB2312" w:cs="Times New Roman"/>
                <w:color w:val="auto"/>
                <w:sz w:val="21"/>
                <w:szCs w:val="21"/>
                <w:vertAlign w:val="baseline"/>
                <w:lang w:eastAsia="zh-CN"/>
              </w:rPr>
              <w:t>震后迅速检查建筑物是否倒塌或存在严重安全隐患。</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39.</w:t>
            </w:r>
            <w:r>
              <w:rPr>
                <w:rFonts w:hint="default" w:ascii="Times New Roman" w:hAnsi="Times New Roman" w:eastAsia="仿宋_GB2312" w:cs="Times New Roman"/>
                <w:color w:val="auto"/>
                <w:sz w:val="21"/>
                <w:szCs w:val="21"/>
                <w:vertAlign w:val="baseline"/>
                <w:lang w:eastAsia="zh-CN"/>
              </w:rPr>
              <w:t>评估房屋抗震能力，老旧建筑推动抗震鉴定加固。</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40.</w:t>
            </w:r>
            <w:r>
              <w:rPr>
                <w:rFonts w:hint="default" w:ascii="Times New Roman" w:hAnsi="Times New Roman" w:eastAsia="仿宋_GB2312" w:cs="Times New Roman"/>
                <w:color w:val="auto"/>
                <w:sz w:val="21"/>
                <w:szCs w:val="21"/>
                <w:vertAlign w:val="baseline"/>
                <w:lang w:eastAsia="zh-CN"/>
              </w:rPr>
              <w:t>消除围墙、吊顶等附属构件的松动隐患。</w:t>
            </w:r>
          </w:p>
          <w:p>
            <w:pPr>
              <w:jc w:val="left"/>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41.</w:t>
            </w:r>
            <w:r>
              <w:rPr>
                <w:rFonts w:hint="default" w:ascii="Times New Roman" w:hAnsi="Times New Roman" w:eastAsia="仿宋_GB2312" w:cs="Times New Roman"/>
                <w:color w:val="auto"/>
                <w:sz w:val="21"/>
                <w:szCs w:val="21"/>
                <w:vertAlign w:val="baseline"/>
                <w:lang w:eastAsia="zh-CN"/>
              </w:rPr>
              <w:t>自建房屋选址需符合抗震设防要求。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存在问题</w:t>
            </w:r>
          </w:p>
        </w:tc>
        <w:tc>
          <w:tcPr>
            <w:tcW w:w="4236" w:type="pct"/>
            <w:gridSpan w:val="3"/>
            <w:noWrap w:val="0"/>
            <w:vAlign w:val="center"/>
          </w:tcPr>
          <w:p>
            <w:pPr>
              <w:jc w:val="center"/>
              <w:rPr>
                <w:rFonts w:hint="default" w:ascii="Times New Roman" w:hAnsi="Times New Roman" w:eastAsia="仿宋_GB2312" w:cs="Times New Roman"/>
                <w:color w:val="auto"/>
                <w:sz w:val="21"/>
                <w:szCs w:val="21"/>
                <w:vertAlign w:val="baseline"/>
              </w:rPr>
            </w:pPr>
          </w:p>
          <w:p>
            <w:pPr>
              <w:jc w:val="left"/>
              <w:rPr>
                <w:rFonts w:hint="default" w:ascii="Times New Roman" w:hAnsi="Times New Roman" w:eastAsia="仿宋_GB2312" w:cs="Times New Roman"/>
                <w:color w:val="auto"/>
                <w:sz w:val="21"/>
                <w:szCs w:val="21"/>
                <w:vertAlign w:val="baseline"/>
              </w:rPr>
            </w:pPr>
          </w:p>
          <w:p>
            <w:pPr>
              <w:jc w:val="left"/>
              <w:rPr>
                <w:rFonts w:hint="default" w:ascii="Times New Roman" w:hAnsi="Times New Roman" w:eastAsia="仿宋_GB2312" w:cs="Times New Roman"/>
                <w:color w:val="auto"/>
                <w:sz w:val="21"/>
                <w:szCs w:val="21"/>
                <w:vertAlign w:val="baseline"/>
              </w:rPr>
            </w:pPr>
          </w:p>
          <w:p>
            <w:pPr>
              <w:jc w:val="left"/>
              <w:rPr>
                <w:rFonts w:hint="default" w:ascii="Times New Roman" w:hAnsi="Times New Roman" w:eastAsia="仿宋_GB2312" w:cs="Times New Roman"/>
                <w:color w:val="auto"/>
                <w:sz w:val="21"/>
                <w:szCs w:val="21"/>
                <w:vertAlign w:val="baseline"/>
              </w:rPr>
            </w:pPr>
          </w:p>
          <w:p>
            <w:pPr>
              <w:jc w:val="both"/>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整改情况</w:t>
            </w:r>
          </w:p>
        </w:tc>
        <w:tc>
          <w:tcPr>
            <w:tcW w:w="4236" w:type="pct"/>
            <w:gridSpan w:val="3"/>
            <w:noWrap w:val="0"/>
            <w:vAlign w:val="center"/>
          </w:tcPr>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p>
            <w:pPr>
              <w:jc w:val="center"/>
              <w:rPr>
                <w:rFonts w:hint="default" w:ascii="Times New Roman" w:hAnsi="Times New Roman" w:eastAsia="仿宋_GB2312"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63" w:type="pct"/>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被检查单位签字</w:t>
            </w:r>
          </w:p>
        </w:tc>
        <w:tc>
          <w:tcPr>
            <w:tcW w:w="4236" w:type="pct"/>
            <w:gridSpan w:val="3"/>
            <w:noWrap w:val="0"/>
            <w:vAlign w:val="center"/>
          </w:tcPr>
          <w:p>
            <w:pPr>
              <w:jc w:val="center"/>
              <w:rPr>
                <w:rFonts w:hint="default" w:ascii="Times New Roman" w:hAnsi="Times New Roman" w:eastAsia="仿宋_GB2312" w:cs="Times New Roman"/>
                <w:color w:val="auto"/>
                <w:sz w:val="21"/>
                <w:szCs w:val="21"/>
                <w:vertAlign w:val="baseline"/>
              </w:rPr>
            </w:pPr>
          </w:p>
        </w:tc>
      </w:tr>
    </w:tbl>
    <w:p>
      <w:pPr>
        <w:pStyle w:val="16"/>
        <w:rPr>
          <w:rFonts w:hint="default" w:ascii="Times New Roman" w:hAnsi="Times New Roman" w:eastAsia="仿宋_GB2312" w:cs="Times New Roman"/>
          <w:color w:val="auto"/>
          <w:sz w:val="32"/>
          <w:szCs w:val="32"/>
          <w:lang w:val="en-US" w:eastAsia="zh-CN"/>
        </w:rPr>
      </w:pPr>
    </w:p>
    <w:p>
      <w:pPr>
        <w:pStyle w:val="16"/>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各行业部门根据监管领域梳理提供，陆续更新完善。</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tabs>
          <w:tab w:val="left" w:pos="886"/>
        </w:tabs>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tabs>
          <w:tab w:val="left" w:pos="886"/>
        </w:tabs>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tabs>
          <w:tab w:val="left" w:pos="886"/>
        </w:tabs>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tabs>
          <w:tab w:val="left" w:pos="886"/>
        </w:tabs>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tabs>
          <w:tab w:val="left" w:pos="886"/>
        </w:tabs>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tabs>
          <w:tab w:val="left" w:pos="886"/>
        </w:tabs>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lang w:eastAsia="zh-CN"/>
        </w:rPr>
      </w:pPr>
      <w:r>
        <w:rPr>
          <w:rFonts w:hint="default" w:ascii="Times New Roman" w:hAnsi="Times New Roman" w:eastAsia="仿宋_GB2312" w:cs="Times New Roman"/>
          <w:spacing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320040</wp:posOffset>
                </wp:positionV>
                <wp:extent cx="5645150" cy="698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noFill/>
                        <a:ln w="9525"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pt;margin-top:25.2pt;height:0.55pt;width:444.5pt;z-index:251661312;mso-width-relative:page;mso-height-relative:page;" filled="f" stroked="t" coordsize="21600,21600" o:gfxdata="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yolg41wAAAAcBAAAPAAAAAAAAAAEAIAAAADgAAABkcnMvZG93bnJldi54&#10;bWxQSwECFAAUAAAACACHTuJAkXdLUR4CAAApBAAADgAAAAAAAAABACAAAAA8AQAAZHJzL2Uyb0Rv&#10;Yy54bWxQSwUGAAAAAAYABgBZAQAAzAUAAAAA&#10;">
                <v:fill on="f" focussize="0,0"/>
                <v:stroke color="#000000" joinstyle="miter"/>
                <v:imagedata o:title=""/>
                <o:lock v:ext="edit" aspectratio="f"/>
              </v:line>
            </w:pict>
          </mc:Fallback>
        </mc:AlternateContent>
      </w:r>
      <w:r>
        <w:rPr>
          <w:rFonts w:hint="default" w:ascii="Times New Roman" w:hAnsi="Times New Roman" w:eastAsia="仿宋_GB2312" w:cs="Times New Roman"/>
          <w:spacing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13335</wp:posOffset>
                </wp:positionV>
                <wp:extent cx="5664200" cy="13335"/>
                <wp:effectExtent l="0" t="4445" r="12700" b="10795"/>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noFill/>
                        <a:ln w="9525"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5pt;margin-top:1.05pt;height:1.05pt;width:446pt;z-index:251660288;mso-width-relative:page;mso-height-relative:page;" filled="f" stroked="t" coordsize="21600,21600" o:gfxdata="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HHNat9UAAAAFAQAADwAAAAAAAAABACAAAAA4AAAAZHJzL2Rvd25yZXYueG1s&#10;UEsBAhQAFAAAAAgAh07iQL9GSLEeAgAAKQQAAA4AAAAAAAAAAQAgAAAAOgEAAGRycy9lMm9Eb2Mu&#10;eG1sUEsFBgAAAAAGAAYAWQEAAMoFAAAAAA==&#10;">
                <v:fill on="f" focussize="0,0"/>
                <v:stroke color="#000000" joinstyle="miter"/>
                <v:imagedata o:title=""/>
                <o:lock v:ext="edit" aspectratio="f"/>
              </v:line>
            </w:pict>
          </mc:Fallback>
        </mc:AlternateContent>
      </w:r>
      <w:r>
        <w:rPr>
          <w:rFonts w:hint="default" w:ascii="Times New Roman" w:hAnsi="Times New Roman" w:eastAsia="仿宋_GB2312" w:cs="Times New Roman"/>
          <w:spacing w:val="0"/>
          <w:kern w:val="0"/>
          <w:sz w:val="28"/>
          <w:szCs w:val="28"/>
        </w:rPr>
        <w:t>中卫市沙坡头区人民政府</w:t>
      </w:r>
      <w:r>
        <w:rPr>
          <w:rFonts w:hint="eastAsia" w:ascii="Times New Roman" w:hAnsi="Times New Roman" w:eastAsia="仿宋_GB2312" w:cs="Times New Roman"/>
          <w:spacing w:val="0"/>
          <w:kern w:val="0"/>
          <w:sz w:val="28"/>
          <w:szCs w:val="28"/>
          <w:lang w:eastAsia="zh-CN"/>
        </w:rPr>
        <w:t>办公室</w:t>
      </w:r>
      <w:r>
        <w:rPr>
          <w:rFonts w:hint="default" w:ascii="Times New Roman" w:hAnsi="Times New Roman" w:eastAsia="仿宋_GB2312" w:cs="Times New Roman"/>
          <w:spacing w:val="0"/>
          <w:kern w:val="0"/>
          <w:sz w:val="28"/>
          <w:szCs w:val="28"/>
        </w:rPr>
        <w:t xml:space="preserve">        </w:t>
      </w:r>
      <w:r>
        <w:rPr>
          <w:rFonts w:hint="default" w:ascii="Times New Roman" w:hAnsi="Times New Roman" w:eastAsia="仿宋_GB2312" w:cs="Times New Roman"/>
          <w:spacing w:val="0"/>
          <w:kern w:val="0"/>
          <w:sz w:val="28"/>
          <w:szCs w:val="28"/>
          <w:lang w:val="en-US" w:eastAsia="zh-CN"/>
        </w:rPr>
        <w:t xml:space="preserve">  </w:t>
      </w:r>
      <w:r>
        <w:rPr>
          <w:rFonts w:hint="default" w:ascii="Times New Roman" w:hAnsi="Times New Roman" w:eastAsia="仿宋_GB2312" w:cs="Times New Roman"/>
          <w:spacing w:val="0"/>
          <w:kern w:val="0"/>
          <w:sz w:val="28"/>
          <w:szCs w:val="28"/>
        </w:rPr>
        <w:t xml:space="preserve"> </w:t>
      </w:r>
      <w:r>
        <w:rPr>
          <w:rFonts w:hint="default" w:ascii="Times New Roman" w:hAnsi="Times New Roman" w:eastAsia="仿宋_GB2312" w:cs="Times New Roman"/>
          <w:spacing w:val="0"/>
          <w:kern w:val="0"/>
          <w:sz w:val="28"/>
          <w:szCs w:val="28"/>
          <w:lang w:val="en-US" w:eastAsia="zh-CN"/>
        </w:rPr>
        <w:t xml:space="preserve"> </w:t>
      </w:r>
      <w:r>
        <w:rPr>
          <w:rFonts w:hint="eastAsia" w:ascii="Times New Roman" w:hAnsi="Times New Roman" w:eastAsia="仿宋_GB2312" w:cs="Times New Roman"/>
          <w:spacing w:val="0"/>
          <w:kern w:val="0"/>
          <w:sz w:val="28"/>
          <w:szCs w:val="28"/>
          <w:lang w:val="en-US" w:eastAsia="zh-CN"/>
        </w:rPr>
        <w:t xml:space="preserve">   </w:t>
      </w:r>
      <w:r>
        <w:rPr>
          <w:rFonts w:hint="default" w:ascii="Times New Roman" w:hAnsi="Times New Roman" w:eastAsia="仿宋_GB2312" w:cs="Times New Roman"/>
          <w:spacing w:val="0"/>
          <w:kern w:val="0"/>
          <w:sz w:val="28"/>
          <w:szCs w:val="28"/>
        </w:rPr>
        <w:t>20</w:t>
      </w:r>
      <w:r>
        <w:rPr>
          <w:rFonts w:hint="eastAsia" w:ascii="Times New Roman" w:hAnsi="Times New Roman" w:eastAsia="仿宋_GB2312" w:cs="Times New Roman"/>
          <w:spacing w:val="0"/>
          <w:kern w:val="0"/>
          <w:sz w:val="28"/>
          <w:szCs w:val="28"/>
          <w:lang w:val="en-US" w:eastAsia="zh-CN"/>
        </w:rPr>
        <w:t>26</w:t>
      </w:r>
      <w:r>
        <w:rPr>
          <w:rFonts w:hint="default" w:ascii="Times New Roman" w:hAnsi="Times New Roman" w:eastAsia="仿宋_GB2312" w:cs="Times New Roman"/>
          <w:spacing w:val="0"/>
          <w:kern w:val="0"/>
          <w:sz w:val="28"/>
          <w:szCs w:val="28"/>
        </w:rPr>
        <w:t>年</w:t>
      </w:r>
      <w:r>
        <w:rPr>
          <w:rFonts w:hint="eastAsia" w:ascii="Times New Roman" w:hAnsi="Times New Roman" w:eastAsia="仿宋_GB2312" w:cs="Times New Roman"/>
          <w:spacing w:val="0"/>
          <w:kern w:val="0"/>
          <w:sz w:val="28"/>
          <w:szCs w:val="28"/>
          <w:lang w:val="en-US" w:eastAsia="zh-CN"/>
        </w:rPr>
        <w:t>7</w:t>
      </w:r>
      <w:r>
        <w:rPr>
          <w:rFonts w:hint="default" w:ascii="Times New Roman" w:hAnsi="Times New Roman" w:eastAsia="仿宋_GB2312" w:cs="Times New Roman"/>
          <w:spacing w:val="0"/>
          <w:kern w:val="0"/>
          <w:sz w:val="28"/>
          <w:szCs w:val="28"/>
        </w:rPr>
        <w:t>月</w:t>
      </w:r>
      <w:r>
        <w:rPr>
          <w:rFonts w:hint="eastAsia" w:ascii="Times New Roman" w:hAnsi="Times New Roman" w:eastAsia="仿宋_GB2312" w:cs="Times New Roman"/>
          <w:spacing w:val="0"/>
          <w:kern w:val="0"/>
          <w:sz w:val="28"/>
          <w:szCs w:val="28"/>
          <w:lang w:val="en-US" w:eastAsia="zh-CN"/>
        </w:rPr>
        <w:t>2</w:t>
      </w:r>
      <w:r>
        <w:rPr>
          <w:rFonts w:hint="default" w:ascii="Times New Roman" w:hAnsi="Times New Roman" w:eastAsia="仿宋_GB2312" w:cs="Times New Roman"/>
          <w:spacing w:val="0"/>
          <w:kern w:val="0"/>
          <w:sz w:val="28"/>
          <w:szCs w:val="28"/>
        </w:rPr>
        <w:t>日印发</w:t>
      </w:r>
    </w:p>
    <w:sectPr>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21">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PMingLiU">
    <w:altName w:val="文泉驿微米黑"/>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var(--dsw-font-markdown-table-h">
    <w:altName w:val="仿宋_GB2312"/>
    <w:panose1 w:val="00000000000000000000"/>
    <w:charset w:val="00"/>
    <w:family w:val="auto"/>
    <w:pitch w:val="default"/>
    <w:sig w:usb0="00000000" w:usb1="00000000" w:usb2="00000000" w:usb3="00000000" w:csb0="00040001" w:csb1="00000000"/>
  </w:font>
  <w:font w:name="var(--dsw-font-markdown-table)">
    <w:altName w:val="仿宋_GB2312"/>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l/enOAIAAG8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KyX96c4AgAAbwQAAA4AAAAAAAAA&#10;AQAgAAAANQEAAGRycy9lMm9Eb2MueG1sUEsFBgAAAAAGAAYAWQEAAN8FA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- 16 -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DlZgaj3QEAAL4DAAAOAAAAAAAAAAEAIAAAADQBAABkcnMvZTJvRG9jLnhtbFBLBQYAAAAABgAG&#10;AFkBAACDBQAAAAA=&#10;">
              <v:fill on="f" focussize="0,0"/>
              <v:stroke on="f"/>
              <v:imagedata o:title=""/>
              <o:lock v:ext="edit" aspectratio="f"/>
              <v:textbox inset="0mm,0mm,0mm,0mm" style="mso-fit-shape-to-text:t;">
                <w:txbxContent>
                  <w:p>
                    <w:pPr>
                      <w:pStyle w:val="11"/>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- 55 -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Ttjwut4BAAC+AwAADgAAAAAAAAABACAAAAA0AQAAZHJzL2Uyb0RvYy54bWxQSwUGAAAAAAYA&#10;BgBZAQAAhAUAAAAA&#10;">
              <v:fill on="f" focussize="0,0"/>
              <v:stroke on="f"/>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- 55 -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014F"/>
    <w:multiLevelType w:val="singleLevel"/>
    <w:tmpl w:val="A5E2014F"/>
    <w:lvl w:ilvl="0" w:tentative="0">
      <w:start w:val="1"/>
      <w:numFmt w:val="decimal"/>
      <w:suff w:val="nothing"/>
      <w:lvlText w:val="%1"/>
      <w:lvlJc w:val="left"/>
      <w:pPr>
        <w:ind w:left="425" w:hanging="425"/>
      </w:pPr>
      <w:rPr>
        <w:rFonts w:hint="default"/>
      </w:rPr>
    </w:lvl>
  </w:abstractNum>
  <w:abstractNum w:abstractNumId="1">
    <w:nsid w:val="BA07D120"/>
    <w:multiLevelType w:val="singleLevel"/>
    <w:tmpl w:val="BA07D120"/>
    <w:lvl w:ilvl="0" w:tentative="0">
      <w:start w:val="1"/>
      <w:numFmt w:val="decimal"/>
      <w:suff w:val="nothing"/>
      <w:lvlText w:val="%1"/>
      <w:lvlJc w:val="left"/>
      <w:pPr>
        <w:ind w:left="425" w:hanging="425"/>
      </w:pPr>
      <w:rPr>
        <w:rFonts w:hint="default"/>
      </w:rPr>
    </w:lvl>
  </w:abstractNum>
  <w:abstractNum w:abstractNumId="2">
    <w:nsid w:val="FDFAF698"/>
    <w:multiLevelType w:val="multilevel"/>
    <w:tmpl w:val="FDFAF69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FFE63B85"/>
    <w:multiLevelType w:val="singleLevel"/>
    <w:tmpl w:val="FFE63B8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6"/>
    <w:compatSetting w:name="overrideTableStyleFontSizeAndJustification" w:uri="http://schemas.microsoft.com/office/word" w:val="1"/>
  </w:compat>
  <w:rsids>
    <w:rsidRoot w:val="00000000"/>
    <w:rsid w:val="1ADF9313"/>
    <w:rsid w:val="1BCF8DCC"/>
    <w:rsid w:val="1EBD7A06"/>
    <w:rsid w:val="1FEF65CC"/>
    <w:rsid w:val="24FDE9CE"/>
    <w:rsid w:val="37E06100"/>
    <w:rsid w:val="3AFF5119"/>
    <w:rsid w:val="3BEF7586"/>
    <w:rsid w:val="3FED0F0B"/>
    <w:rsid w:val="3FF6BC5F"/>
    <w:rsid w:val="416DD284"/>
    <w:rsid w:val="46FE1334"/>
    <w:rsid w:val="477F915D"/>
    <w:rsid w:val="4B6B71F2"/>
    <w:rsid w:val="4B7A17EB"/>
    <w:rsid w:val="4DFFFA7B"/>
    <w:rsid w:val="4EF779CC"/>
    <w:rsid w:val="55AF2D70"/>
    <w:rsid w:val="5BFF389C"/>
    <w:rsid w:val="5FFB9F6F"/>
    <w:rsid w:val="5FFDA247"/>
    <w:rsid w:val="63FFEBB1"/>
    <w:rsid w:val="69639F6F"/>
    <w:rsid w:val="6BE099FF"/>
    <w:rsid w:val="6CDC572B"/>
    <w:rsid w:val="6CDF73F3"/>
    <w:rsid w:val="6EF81933"/>
    <w:rsid w:val="6F6F0DDD"/>
    <w:rsid w:val="6FFEA778"/>
    <w:rsid w:val="715FF071"/>
    <w:rsid w:val="72EFBE6C"/>
    <w:rsid w:val="75DE0F76"/>
    <w:rsid w:val="7655CF8F"/>
    <w:rsid w:val="776F96D3"/>
    <w:rsid w:val="777B79F4"/>
    <w:rsid w:val="77BF5620"/>
    <w:rsid w:val="77FBD96E"/>
    <w:rsid w:val="79E6D93C"/>
    <w:rsid w:val="7AB7E081"/>
    <w:rsid w:val="7AFAD2C6"/>
    <w:rsid w:val="7BDE70DC"/>
    <w:rsid w:val="7DBD4133"/>
    <w:rsid w:val="7DD70858"/>
    <w:rsid w:val="7DECD41A"/>
    <w:rsid w:val="7DF71A9A"/>
    <w:rsid w:val="7EC70123"/>
    <w:rsid w:val="7EFB9566"/>
    <w:rsid w:val="7F1F7074"/>
    <w:rsid w:val="7F56B965"/>
    <w:rsid w:val="7F87FDF6"/>
    <w:rsid w:val="7FA7B4A8"/>
    <w:rsid w:val="7FBE2134"/>
    <w:rsid w:val="7FD7CAAD"/>
    <w:rsid w:val="7FDDF545"/>
    <w:rsid w:val="7FE45510"/>
    <w:rsid w:val="7FFB12D2"/>
    <w:rsid w:val="7FFF66D9"/>
    <w:rsid w:val="7FFFA7F7"/>
    <w:rsid w:val="9D6D428B"/>
    <w:rsid w:val="9FD7230F"/>
    <w:rsid w:val="9FDF4F36"/>
    <w:rsid w:val="ABEA53B6"/>
    <w:rsid w:val="B4F70B9B"/>
    <w:rsid w:val="B6EFA540"/>
    <w:rsid w:val="B6FF48F3"/>
    <w:rsid w:val="B8DED19A"/>
    <w:rsid w:val="B9F54793"/>
    <w:rsid w:val="BD674EE6"/>
    <w:rsid w:val="BDFFC0AB"/>
    <w:rsid w:val="BF3D80E6"/>
    <w:rsid w:val="BFAF7751"/>
    <w:rsid w:val="BFFF0CE6"/>
    <w:rsid w:val="C4B7178F"/>
    <w:rsid w:val="C8FE5B34"/>
    <w:rsid w:val="CF7721C6"/>
    <w:rsid w:val="CFBE2B37"/>
    <w:rsid w:val="CFFAF8AB"/>
    <w:rsid w:val="D0AE6356"/>
    <w:rsid w:val="DBF76458"/>
    <w:rsid w:val="DBFC1E19"/>
    <w:rsid w:val="DEF9B65E"/>
    <w:rsid w:val="DEFF5807"/>
    <w:rsid w:val="DFC29AB3"/>
    <w:rsid w:val="DFFD41C0"/>
    <w:rsid w:val="E3FF7686"/>
    <w:rsid w:val="E77DBF0C"/>
    <w:rsid w:val="E7BFAA1A"/>
    <w:rsid w:val="E9B56734"/>
    <w:rsid w:val="EBF36069"/>
    <w:rsid w:val="EDF66266"/>
    <w:rsid w:val="EF6B86A2"/>
    <w:rsid w:val="EFBDE88F"/>
    <w:rsid w:val="EFFBC9D5"/>
    <w:rsid w:val="F2F89672"/>
    <w:rsid w:val="F2FEC860"/>
    <w:rsid w:val="F5DF07E0"/>
    <w:rsid w:val="F7ED9811"/>
    <w:rsid w:val="F7FD97B9"/>
    <w:rsid w:val="F7FFC3D7"/>
    <w:rsid w:val="FA7F95A9"/>
    <w:rsid w:val="FBDF394E"/>
    <w:rsid w:val="FC7F587C"/>
    <w:rsid w:val="FD9FEF74"/>
    <w:rsid w:val="FDAF3DBF"/>
    <w:rsid w:val="FDFBF40C"/>
    <w:rsid w:val="FECEE43C"/>
    <w:rsid w:val="FF6747D6"/>
    <w:rsid w:val="FFA63155"/>
    <w:rsid w:val="FFD7F9A3"/>
    <w:rsid w:val="FFDDFC87"/>
    <w:rsid w:val="FFDFF859"/>
    <w:rsid w:val="FFEABA1B"/>
    <w:rsid w:val="FFFB6FA9"/>
    <w:rsid w:val="FFFF7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qFormat="1" w:unhideWhenUsed="0" w:uiPriority="0" w:semiHidden="0"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3">
    <w:name w:val="heading 1"/>
    <w:basedOn w:val="1"/>
    <w:next w:val="1"/>
    <w:link w:val="24"/>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4">
    <w:name w:val="heading 2"/>
    <w:basedOn w:val="1"/>
    <w:next w:val="1"/>
    <w:link w:val="25"/>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5">
    <w:name w:val="heading 3"/>
    <w:basedOn w:val="1"/>
    <w:next w:val="1"/>
    <w:link w:val="26"/>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6">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color w:val="000000"/>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left="720"/>
    </w:pPr>
  </w:style>
  <w:style w:type="paragraph" w:styleId="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9">
    <w:name w:val="index 5"/>
    <w:basedOn w:val="1"/>
    <w:next w:val="1"/>
    <w:qFormat/>
    <w:uiPriority w:val="0"/>
    <w:pPr>
      <w:ind w:left="1680"/>
    </w:pPr>
  </w:style>
  <w:style w:type="paragraph" w:styleId="10">
    <w:name w:val="Body Text Indent"/>
    <w:basedOn w:val="1"/>
    <w:next w:val="9"/>
    <w:unhideWhenUsed/>
    <w:qFormat/>
    <w:uiPriority w:val="99"/>
    <w:pPr>
      <w:spacing w:after="120"/>
      <w:ind w:left="420" w:leftChars="200"/>
    </w:pPr>
  </w:style>
  <w:style w:type="paragraph" w:styleId="11">
    <w:name w:val="footer"/>
    <w:basedOn w:val="1"/>
    <w:next w:val="1"/>
    <w:semiHidden/>
    <w:unhideWhenUsed/>
    <w:qFormat/>
    <w:uiPriority w:val="99"/>
    <w:pPr>
      <w:tabs>
        <w:tab w:val="center" w:pos="4153"/>
        <w:tab w:val="right" w:pos="8306"/>
      </w:tabs>
      <w:snapToGrid w:val="0"/>
      <w:jc w:val="left"/>
    </w:pPr>
    <w:rPr>
      <w:sz w:val="18"/>
    </w:rPr>
  </w:style>
  <w:style w:type="paragraph" w:styleId="12">
    <w:name w:val="header"/>
    <w:basedOn w:val="1"/>
    <w:link w:val="23"/>
    <w:unhideWhenUsed/>
    <w:qFormat/>
    <w:uiPriority w:val="99"/>
    <w:pPr>
      <w:tabs>
        <w:tab w:val="center" w:pos="4680"/>
        <w:tab w:val="right" w:pos="9360"/>
      </w:tabs>
    </w:pPr>
  </w:style>
  <w:style w:type="paragraph" w:styleId="13">
    <w:name w:val="Subtitle"/>
    <w:basedOn w:val="1"/>
    <w:next w:val="1"/>
    <w:link w:val="28"/>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
    <w:name w:val="footnote text"/>
    <w:qFormat/>
    <w:uiPriority w:val="0"/>
    <w:pPr>
      <w:widowControl w:val="0"/>
      <w:adjustRightInd w:val="0"/>
      <w:snapToGrid w:val="0"/>
      <w:spacing w:line="600" w:lineRule="exact"/>
      <w:jc w:val="both"/>
    </w:pPr>
    <w:rPr>
      <w:rFonts w:ascii="Times New Roman" w:hAnsi="Times New Roman" w:eastAsia="PMingLiU" w:cs="Arial"/>
      <w:color w:val="000000"/>
      <w:kern w:val="2"/>
      <w:sz w:val="18"/>
      <w:szCs w:val="24"/>
      <w:lang w:val="en-US" w:eastAsia="zh-CN" w:bidi="ar-SA"/>
    </w:rPr>
  </w:style>
  <w:style w:type="paragraph" w:styleId="15">
    <w:name w:val="Normal (Web)"/>
    <w:basedOn w:val="1"/>
    <w:semiHidden/>
    <w:unhideWhenUsed/>
    <w:qFormat/>
    <w:uiPriority w:val="99"/>
    <w:rPr>
      <w:sz w:val="24"/>
    </w:rPr>
  </w:style>
  <w:style w:type="paragraph" w:styleId="16">
    <w:name w:val="Title"/>
    <w:basedOn w:val="1"/>
    <w:link w:val="29"/>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7">
    <w:name w:val="Body Text First Indent 2"/>
    <w:basedOn w:val="10"/>
    <w:next w:val="1"/>
    <w:unhideWhenUsed/>
    <w:qFormat/>
    <w:uiPriority w:val="99"/>
    <w:pPr>
      <w:ind w:firstLine="420" w:firstLineChars="200"/>
    </w:pPr>
  </w:style>
  <w:style w:type="table" w:styleId="19">
    <w:name w:val="Table Grid"/>
    <w:basedOn w:val="18"/>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Emphasis"/>
    <w:basedOn w:val="20"/>
    <w:qFormat/>
    <w:uiPriority w:val="20"/>
    <w:rPr>
      <w:i/>
      <w:iCs/>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link w:val="12"/>
    <w:qFormat/>
    <w:uiPriority w:val="99"/>
  </w:style>
  <w:style w:type="character" w:customStyle="1" w:styleId="24">
    <w:name w:val="Heading 1 Char"/>
    <w:basedOn w:val="20"/>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25">
    <w:name w:val="Heading 2 Char"/>
    <w:basedOn w:val="20"/>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6">
    <w:name w:val="Heading 3 Char"/>
    <w:basedOn w:val="20"/>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7">
    <w:name w:val="Heading 4 Char"/>
    <w:basedOn w:val="20"/>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8">
    <w:name w:val="Subtitle Char"/>
    <w:basedOn w:val="20"/>
    <w:link w:val="1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9">
    <w:name w:val="Title Char"/>
    <w:basedOn w:val="20"/>
    <w:link w:val="1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0">
    <w:name w:val="font81"/>
    <w:basedOn w:val="20"/>
    <w:qFormat/>
    <w:uiPriority w:val="0"/>
    <w:rPr>
      <w:rFonts w:hint="eastAsia" w:ascii="宋体" w:hAnsi="宋体" w:eastAsia="宋体" w:cs="宋体"/>
      <w:b/>
      <w:bCs/>
      <w:color w:val="000000"/>
      <w:sz w:val="24"/>
      <w:szCs w:val="24"/>
      <w:u w:val="none"/>
    </w:rPr>
  </w:style>
  <w:style w:type="character" w:customStyle="1" w:styleId="31">
    <w:name w:val="font61"/>
    <w:basedOn w:val="20"/>
    <w:qFormat/>
    <w:uiPriority w:val="0"/>
    <w:rPr>
      <w:rFonts w:hint="eastAsia" w:ascii="方正小标宋_GBK" w:hAnsi="方正小标宋_GBK" w:eastAsia="方正小标宋_GBK" w:cs="方正小标宋_GBK"/>
      <w:color w:val="000000"/>
      <w:sz w:val="24"/>
      <w:szCs w:val="24"/>
      <w:u w:val="none"/>
    </w:rPr>
  </w:style>
  <w:style w:type="character" w:customStyle="1" w:styleId="32">
    <w:name w:val="font51"/>
    <w:basedOn w:val="20"/>
    <w:qFormat/>
    <w:uiPriority w:val="0"/>
    <w:rPr>
      <w:rFonts w:ascii="方正仿宋_GBK" w:hAnsi="方正仿宋_GBK" w:eastAsia="方正仿宋_GBK" w:cs="方正仿宋_GBK"/>
      <w:b/>
      <w:bCs/>
      <w:color w:val="000000"/>
      <w:sz w:val="24"/>
      <w:szCs w:val="24"/>
      <w:u w:val="none"/>
    </w:rPr>
  </w:style>
  <w:style w:type="character" w:customStyle="1" w:styleId="33">
    <w:name w:val="font91"/>
    <w:basedOn w:val="20"/>
    <w:qFormat/>
    <w:uiPriority w:val="0"/>
    <w:rPr>
      <w:rFonts w:hint="eastAsia" w:ascii="方正仿宋_GBK" w:hAnsi="方正仿宋_GBK" w:eastAsia="方正仿宋_GBK" w:cs="方正仿宋_GBK"/>
      <w:color w:val="000000"/>
      <w:sz w:val="24"/>
      <w:szCs w:val="24"/>
      <w:u w:val="none"/>
    </w:rPr>
  </w:style>
  <w:style w:type="character" w:customStyle="1" w:styleId="34">
    <w:name w:val="font41"/>
    <w:basedOn w:val="20"/>
    <w:qFormat/>
    <w:uiPriority w:val="0"/>
    <w:rPr>
      <w:rFonts w:hint="default" w:ascii="Times New Roman" w:hAnsi="Times New Roman" w:cs="Times New Roman"/>
      <w:color w:val="000000"/>
      <w:sz w:val="24"/>
      <w:szCs w:val="24"/>
      <w:u w:val="none"/>
    </w:rPr>
  </w:style>
  <w:style w:type="character" w:customStyle="1" w:styleId="35">
    <w:name w:val="font31"/>
    <w:basedOn w:val="20"/>
    <w:qFormat/>
    <w:uiPriority w:val="0"/>
    <w:rPr>
      <w:rFonts w:hint="default" w:ascii="Times New Roman" w:hAnsi="Times New Roman" w:cs="Times New Roman"/>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TotalTime>54</TotalTime>
  <ScaleCrop>false</ScaleCrop>
  <LinksUpToDate>false</LinksUpToDate>
  <Application>WPS Office_12.8.2.15209_F1E327BC-269C-435d-A152-05C5408002CA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2026-05-31T00:55:00Z</dcterms:created>
  <dc:creator>uos</dc:creator>
  <cp:lastModifiedBy>uos</cp:lastModifiedBy>
  <cp:lastPrinted>2026-07-03T01:30:00Z</cp:lastPrinted>
  <dcterms:modified xsi:type="dcterms:W3CDTF">2026-07-02T18:30:36Z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2E95514F492A5EBBCC3D466AB572F0FA_43</vt:lpwstr>
  </property>
</Properties>
</file>