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16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highlight w:val="none"/>
          <w:lang w:val="en-US" w:eastAsia="zh-CN"/>
        </w:rPr>
        <w:t>沙坡头区广场舞指导员清单（第一批）</w:t>
      </w:r>
      <w:bookmarkEnd w:id="0"/>
    </w:p>
    <w:tbl>
      <w:tblPr>
        <w:tblStyle w:val="4"/>
        <w:tblW w:w="889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548"/>
        <w:gridCol w:w="1548"/>
        <w:gridCol w:w="1548"/>
        <w:gridCol w:w="1565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tblHeader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指导项目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指导员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王利荣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刘明明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包志鹏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  鑫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王旭东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刘金梅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高宗敏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王睿文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宋存香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李海霞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刘金宝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  晨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任继红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吕学琴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刘慧梅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张秀红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徐云兰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刘恩花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常金霞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  洁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郭丽丽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  慧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黄晓薇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  梦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宋晓雯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广场舞类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84D91"/>
    <w:rsid w:val="09284D91"/>
    <w:rsid w:val="4C3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2024-04-22T03:07:00Z</dcterms:created>
  <dc:creator>Administrator</dc:creator>
  <cp:lastModifiedBy>Administrator</cp:lastModifiedBy>
  <dcterms:modified xsi:type="dcterms:W3CDTF">2024-04-22T03:13:25Z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