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沙坡头区水资源超载综合治理工作专班</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default" w:ascii="Times New Roman" w:hAnsi="Times New Roman" w:eastAsia="仿宋_GB2312" w:cs="Times New Roman"/>
          <w:sz w:val="32"/>
          <w:szCs w:val="32"/>
        </w:rPr>
        <w:t xml:space="preserve">马立明   </w:t>
      </w:r>
      <w:r>
        <w:rPr>
          <w:rFonts w:hint="default" w:ascii="Times New Roman" w:hAnsi="Times New Roman" w:eastAsia="仿宋_GB2312" w:cs="Times New Roman"/>
          <w:sz w:val="32"/>
          <w:szCs w:val="32"/>
          <w:lang w:eastAsia="zh-CN"/>
        </w:rPr>
        <w:t>区委常委、</w:t>
      </w:r>
      <w:r>
        <w:rPr>
          <w:rFonts w:hint="default" w:ascii="Times New Roman" w:hAnsi="Times New Roman" w:eastAsia="仿宋_GB2312" w:cs="Times New Roman"/>
          <w:sz w:val="32"/>
          <w:szCs w:val="32"/>
        </w:rPr>
        <w:t>副区长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lang w:eastAsia="zh-CN"/>
        </w:rPr>
        <w:t>中卫工业园区管委会，</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发改局、</w:t>
      </w:r>
      <w:r>
        <w:rPr>
          <w:rFonts w:hint="default" w:ascii="Times New Roman" w:hAnsi="Times New Roman" w:eastAsia="仿宋_GB2312" w:cs="Times New Roman"/>
          <w:color w:val="auto"/>
          <w:kern w:val="0"/>
          <w:sz w:val="32"/>
          <w:szCs w:val="32"/>
          <w:lang w:val="en-US" w:eastAsia="zh-CN" w:bidi="ar"/>
        </w:rPr>
        <w:t>工信和商务局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自然资源局、</w:t>
      </w:r>
      <w:r>
        <w:rPr>
          <w:rFonts w:hint="default" w:ascii="Times New Roman" w:hAnsi="Times New Roman" w:eastAsia="仿宋_GB2312" w:cs="Times New Roman"/>
          <w:color w:val="auto"/>
          <w:kern w:val="0"/>
          <w:sz w:val="32"/>
          <w:szCs w:val="32"/>
          <w:lang w:val="en-US" w:eastAsia="zh-CN" w:bidi="ar"/>
        </w:rPr>
        <w:t>住建和交通局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水务局、农业农村局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综合执法局、</w:t>
      </w:r>
      <w:r>
        <w:rPr>
          <w:rFonts w:hint="default" w:ascii="Times New Roman" w:hAnsi="Times New Roman" w:eastAsia="仿宋_GB2312" w:cs="Times New Roman"/>
          <w:sz w:val="32"/>
          <w:szCs w:val="32"/>
          <w:lang w:eastAsia="zh-CN"/>
        </w:rPr>
        <w:t>生态环境分局和宁夏水投中卫水务有限公司</w:t>
      </w:r>
      <w:r>
        <w:rPr>
          <w:rFonts w:hint="default" w:ascii="Times New Roman" w:hAnsi="Times New Roman" w:eastAsia="仿宋_GB2312" w:cs="Times New Roman"/>
          <w:sz w:val="32"/>
          <w:szCs w:val="32"/>
        </w:rPr>
        <w:t>主要领导，各乡镇党委书记和乡（镇）长。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 w:val="32"/>
          <w:szCs w:val="32"/>
        </w:rPr>
        <w:t>工作专班</w:t>
      </w:r>
      <w:r>
        <w:rPr>
          <w:rFonts w:hint="default" w:ascii="Times New Roman" w:hAnsi="Times New Roman" w:eastAsia="仿宋_GB2312" w:cs="Times New Roman"/>
          <w:sz w:val="32"/>
          <w:szCs w:val="32"/>
          <w:lang w:eastAsia="zh-CN"/>
        </w:rPr>
        <w:t>下设办公室，</w:t>
      </w:r>
      <w:r>
        <w:rPr>
          <w:rFonts w:hint="default" w:ascii="Times New Roman" w:hAnsi="Times New Roman" w:eastAsia="仿宋_GB2312" w:cs="Times New Roman"/>
          <w:sz w:val="32"/>
          <w:szCs w:val="32"/>
        </w:rPr>
        <w:t>办公室设立在区水务局，张红涛</w:t>
      </w:r>
      <w:r>
        <w:rPr>
          <w:rFonts w:hint="default" w:ascii="Times New Roman" w:hAnsi="Times New Roman" w:eastAsia="仿宋_GB2312" w:cs="Times New Roman"/>
          <w:sz w:val="32"/>
          <w:szCs w:val="32"/>
          <w:lang w:eastAsia="zh-CN"/>
        </w:rPr>
        <w:t>同志兼</w:t>
      </w:r>
      <w:r>
        <w:rPr>
          <w:rFonts w:hint="default" w:ascii="Times New Roman" w:hAnsi="Times New Roman" w:eastAsia="仿宋_GB2312" w:cs="Times New Roman"/>
          <w:sz w:val="32"/>
          <w:szCs w:val="32"/>
        </w:rPr>
        <w:t>任办公室主任。工作专班主要职责：定期研究提出阶段性工作计划，及时协调解决超载治理过程中遇到的难题；各成员单位按月向专项小组办公室报送月度任务完成情况和下月工作计划，区水务局形成台账，并向区政府汇报；组织治超成果的考核，做好跟踪、督办，总结治超经验。具体指导</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成员单位按</w:t>
      </w:r>
      <w:r>
        <w:rPr>
          <w:rFonts w:hint="default" w:ascii="Times New Roman" w:hAnsi="Times New Roman" w:eastAsia="仿宋_GB2312" w:cs="Times New Roman"/>
          <w:sz w:val="32"/>
          <w:szCs w:val="32"/>
          <w:lang w:eastAsia="zh-CN"/>
        </w:rPr>
        <w:t>治理任务清单</w:t>
      </w:r>
      <w:r>
        <w:rPr>
          <w:rFonts w:hint="default" w:ascii="Times New Roman" w:hAnsi="Times New Roman" w:eastAsia="仿宋_GB2312" w:cs="Times New Roman"/>
          <w:sz w:val="32"/>
          <w:szCs w:val="32"/>
        </w:rPr>
        <w:t>做好落实，按期完成</w:t>
      </w:r>
      <w:r>
        <w:rPr>
          <w:rFonts w:hint="default" w:ascii="Times New Roman" w:hAnsi="Times New Roman" w:eastAsia="仿宋_GB2312" w:cs="Times New Roman"/>
          <w:color w:val="000000"/>
          <w:kern w:val="28"/>
          <w:sz w:val="32"/>
          <w:szCs w:val="32"/>
        </w:rPr>
        <w:t>水资源超载综合治理工作</w:t>
      </w:r>
      <w:r>
        <w:rPr>
          <w:rFonts w:hint="default" w:ascii="Times New Roman" w:hAnsi="Times New Roman" w:eastAsia="仿宋_GB2312" w:cs="Times New Roman"/>
          <w:sz w:val="32"/>
          <w:szCs w:val="32"/>
        </w:rPr>
        <w:t>。</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3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2022-01-28T07:41:32Z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0F978C5BFA4C49D4886531CA3021109E</vt:lpwstr>
  </property>
</Properties>
</file>