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24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880"/>
        <w:gridCol w:w="570"/>
        <w:gridCol w:w="525"/>
        <w:gridCol w:w="555"/>
        <w:gridCol w:w="480"/>
        <w:gridCol w:w="465"/>
        <w:gridCol w:w="495"/>
        <w:gridCol w:w="480"/>
        <w:gridCol w:w="495"/>
        <w:gridCol w:w="465"/>
        <w:gridCol w:w="420"/>
        <w:gridCol w:w="465"/>
        <w:gridCol w:w="435"/>
        <w:gridCol w:w="480"/>
        <w:gridCol w:w="480"/>
        <w:gridCol w:w="495"/>
        <w:gridCol w:w="679"/>
        <w:gridCol w:w="6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244" w:type="dxa"/>
            <w:gridSpan w:val="19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</w:rPr>
              <w:t>附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eastAsia="zh-CN"/>
              </w:rPr>
              <w:t>件</w:t>
            </w:r>
            <w:r>
              <w:rPr>
                <w:rFonts w:hint="default" w:ascii="Times New Roman" w:hAnsi="Times New Roman" w:eastAsia="黑体" w:cs="Times New Roman"/>
                <w:bCs/>
                <w:sz w:val="32"/>
                <w:szCs w:val="32"/>
                <w:lang w:val="en-US" w:eastAsia="zh-CN"/>
              </w:rPr>
              <w:t>9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  <w:t>工程覆盖情况统计表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5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2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已覆盖在用机井（眼）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已覆盖废弃井（眼）</w:t>
            </w: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未覆盖机井（眼）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红圈子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红圈子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红圈子</w:t>
            </w: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新水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三眼井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深井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景庄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中卫市香山高效节水灌溉工程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中卫市沙坡头区2018年香山乡深井村0.65万亩高效节水灌溉项目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2019年沙坡头区香山乡、宣和镇1.54万亩高标准农田建设项目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2019年沙坡头区香山乡三眼井村、景庄村2.06万亩高标准农田建设项目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沙坡头区2020年香山乡新水、深井等村5.0万亩高标准农田建设项目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2019年沙坡头区深井村、三眼井村3.76万亩高标准农田建设项目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沙坡头区2020年香山乡新水、三眼井等村2.55万亩高标准农田建设项目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2020年沙坡头区香山乡三眼井村1.9万亩高标准农田建设项目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94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45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6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43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lang w:val="en-US" w:eastAsia="zh-CN"/>
              </w:rPr>
              <w:t>112</w:t>
            </w: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D7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2022-01-20T08:11:45Z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917FE42816E64C9BA7E420FFCF0E5751</vt:lpwstr>
  </property>
</Properties>
</file>