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default" w:ascii="Times New Roman" w:hAnsi="Times New Roman" w:eastAsia="方正小标宋_GBK" w:cs="Times New Roman"/>
          <w:i w:val="0"/>
          <w:iCs w:val="0"/>
          <w:caps w:val="0"/>
          <w:color w:val="000000"/>
          <w:spacing w:val="0"/>
          <w:sz w:val="44"/>
          <w:szCs w:val="44"/>
        </w:rPr>
      </w:pPr>
      <w:r>
        <w:rPr>
          <w:rFonts w:hint="default" w:ascii="Times New Roman" w:hAnsi="Times New Roman" w:eastAsia="方正小标宋_GBK" w:cs="Times New Roman"/>
          <w:i w:val="0"/>
          <w:iCs w:val="0"/>
          <w:caps w:val="0"/>
          <w:color w:val="000000"/>
          <w:spacing w:val="0"/>
          <w:sz w:val="44"/>
          <w:szCs w:val="44"/>
          <w:lang w:eastAsia="zh-CN"/>
        </w:rPr>
        <w:t>中卫市沙坡</w:t>
      </w:r>
      <w:r>
        <w:rPr>
          <w:rFonts w:hint="default" w:ascii="Times New Roman" w:hAnsi="Times New Roman" w:eastAsia="方正小标宋_GBK" w:cs="Times New Roman"/>
          <w:b w:val="0"/>
          <w:bCs w:val="0"/>
          <w:i w:val="0"/>
          <w:iCs w:val="0"/>
          <w:caps w:val="0"/>
          <w:color w:val="000000"/>
          <w:spacing w:val="0"/>
          <w:sz w:val="44"/>
          <w:szCs w:val="44"/>
          <w:lang w:eastAsia="zh-CN"/>
        </w:rPr>
        <w:t>头区</w:t>
      </w:r>
      <w:r>
        <w:rPr>
          <w:rFonts w:hint="default" w:ascii="Times New Roman" w:hAnsi="Times New Roman" w:eastAsia="方正小标宋_GBK" w:cs="Times New Roman"/>
          <w:b w:val="0"/>
          <w:bCs w:val="0"/>
          <w:i w:val="0"/>
          <w:iCs w:val="0"/>
          <w:caps w:val="0"/>
          <w:color w:val="000000"/>
          <w:spacing w:val="0"/>
          <w:sz w:val="44"/>
          <w:szCs w:val="44"/>
        </w:rPr>
        <w:t>人民政</w:t>
      </w:r>
      <w:r>
        <w:rPr>
          <w:rFonts w:hint="default" w:ascii="Times New Roman" w:hAnsi="Times New Roman" w:eastAsia="方正小标宋_GBK" w:cs="Times New Roman"/>
          <w:i w:val="0"/>
          <w:iCs w:val="0"/>
          <w:caps w:val="0"/>
          <w:color w:val="000000"/>
          <w:spacing w:val="0"/>
          <w:sz w:val="44"/>
          <w:szCs w:val="44"/>
        </w:rPr>
        <w:t>府</w:t>
      </w:r>
      <w:r>
        <w:rPr>
          <w:rFonts w:hint="default" w:ascii="Times New Roman" w:hAnsi="Times New Roman" w:eastAsia="方正小标宋_GBK" w:cs="Times New Roman"/>
          <w:snapToGrid w:val="0"/>
          <w:color w:val="auto"/>
          <w:kern w:val="2"/>
          <w:sz w:val="44"/>
          <w:szCs w:val="44"/>
          <w:lang w:val="en-US" w:eastAsia="zh-CN"/>
        </w:rPr>
        <w:t>2021</w:t>
      </w:r>
      <w:r>
        <w:rPr>
          <w:rFonts w:hint="default" w:ascii="Times New Roman" w:hAnsi="Times New Roman" w:eastAsia="方正小标宋_GBK" w:cs="Times New Roman"/>
          <w:i w:val="0"/>
          <w:iCs w:val="0"/>
          <w:caps w:val="0"/>
          <w:color w:val="000000"/>
          <w:spacing w:val="0"/>
          <w:sz w:val="44"/>
          <w:szCs w:val="44"/>
        </w:rPr>
        <w:t>年度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default" w:ascii="Times New Roman" w:hAnsi="Times New Roman" w:eastAsia="方正小标宋_GBK" w:cs="Times New Roman"/>
          <w:i w:val="0"/>
          <w:iCs w:val="0"/>
          <w:caps w:val="0"/>
          <w:color w:val="000000"/>
          <w:spacing w:val="0"/>
          <w:sz w:val="44"/>
          <w:szCs w:val="44"/>
        </w:rPr>
      </w:pPr>
      <w:r>
        <w:rPr>
          <w:rFonts w:hint="default" w:ascii="Times New Roman" w:hAnsi="Times New Roman" w:eastAsia="方正小标宋_GBK" w:cs="Times New Roman"/>
          <w:i w:val="0"/>
          <w:iCs w:val="0"/>
          <w:caps w:val="0"/>
          <w:color w:val="000000"/>
          <w:spacing w:val="0"/>
          <w:sz w:val="44"/>
          <w:szCs w:val="44"/>
        </w:rPr>
        <w:t>重大行政决策事项目录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微软雅黑" w:cs="Times New Roman"/>
          <w:i w:val="0"/>
          <w:iCs w:val="0"/>
          <w:caps w:val="0"/>
          <w:color w:val="000000"/>
          <w:spacing w:val="0"/>
          <w:sz w:val="21"/>
          <w:szCs w:val="21"/>
        </w:rPr>
      </w:pPr>
    </w:p>
    <w:tbl>
      <w:tblPr>
        <w:tblStyle w:val="8"/>
        <w:tblW w:w="9751" w:type="dxa"/>
        <w:jc w:val="center"/>
        <w:tblInd w:w="-383" w:type="dxa"/>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
      <w:tblGrid>
        <w:gridCol w:w="702"/>
        <w:gridCol w:w="6949"/>
        <w:gridCol w:w="2100"/>
      </w:tblGrid>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97" w:hRule="atLeast"/>
          <w:jc w:val="center"/>
        </w:trPr>
        <w:tc>
          <w:tcPr>
            <w:tcW w:w="702" w:type="dxa"/>
            <w:tcBorders>
              <w:top w:val="single" w:color="000000" w:sz="4" w:space="0"/>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序号</w:t>
            </w:r>
          </w:p>
        </w:tc>
        <w:tc>
          <w:tcPr>
            <w:tcW w:w="6949" w:type="dxa"/>
            <w:tcBorders>
              <w:top w:val="single" w:color="000000" w:sz="4" w:space="0"/>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决策事项名称</w:t>
            </w:r>
          </w:p>
        </w:tc>
        <w:tc>
          <w:tcPr>
            <w:tcW w:w="2100" w:type="dxa"/>
            <w:tcBorders>
              <w:top w:val="single" w:color="000000" w:sz="4" w:space="0"/>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承办部门</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820"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1</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《中卫市沙坡头区国民经济和社会发展第十四个五年规划和二〇三五年远景目标纲要》</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区发改局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lang w:val="en-US" w:eastAsia="zh-CN"/>
              </w:rPr>
              <w:t>2</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《中卫市沙坡头区中小学幼儿园布局规划（2021-2025年）》</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区教育局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492"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rPr>
              <w:t>3</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教育局关于实施中卫市第十三小学建设项目</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区教育局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52"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000000"/>
                <w:spacing w:val="0"/>
                <w:kern w:val="0"/>
                <w:sz w:val="32"/>
                <w:szCs w:val="32"/>
                <w:lang w:val="en-US" w:eastAsia="zh-CN" w:bidi="ar"/>
              </w:rPr>
            </w:pPr>
            <w:r>
              <w:rPr>
                <w:rFonts w:hint="default" w:ascii="Times New Roman" w:hAnsi="Times New Roman" w:eastAsia="仿宋_GB2312" w:cs="Times New Roman"/>
                <w:color w:val="000000"/>
                <w:spacing w:val="0"/>
                <w:sz w:val="21"/>
                <w:szCs w:val="21"/>
                <w:lang w:val="en-US" w:eastAsia="zh-CN"/>
              </w:rPr>
              <w:t>4</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000000"/>
                <w:spacing w:val="0"/>
                <w:kern w:val="0"/>
                <w:sz w:val="32"/>
                <w:szCs w:val="32"/>
                <w:lang w:val="en-US" w:eastAsia="zh-CN" w:bidi="ar"/>
              </w:rPr>
            </w:pPr>
            <w:r>
              <w:rPr>
                <w:rFonts w:hint="default" w:ascii="Times New Roman" w:hAnsi="Times New Roman" w:eastAsia="仿宋_GB2312" w:cs="Times New Roman"/>
                <w:color w:val="000000"/>
                <w:spacing w:val="0"/>
                <w:sz w:val="21"/>
                <w:szCs w:val="21"/>
                <w:lang w:eastAsia="zh-CN"/>
              </w:rPr>
              <w:t>《</w:t>
            </w:r>
            <w:r>
              <w:rPr>
                <w:rFonts w:hint="default" w:ascii="Times New Roman" w:hAnsi="Times New Roman" w:eastAsia="仿宋_GB2312" w:cs="Times New Roman"/>
                <w:color w:val="000000"/>
                <w:spacing w:val="0"/>
                <w:sz w:val="21"/>
                <w:szCs w:val="21"/>
              </w:rPr>
              <w:t>中卫市沙坡头区基础教育质量提升行动实施方案（2021—2025年）》</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000000"/>
                <w:spacing w:val="0"/>
                <w:kern w:val="0"/>
                <w:sz w:val="32"/>
                <w:szCs w:val="32"/>
                <w:lang w:val="en-US" w:eastAsia="zh-CN" w:bidi="ar"/>
              </w:rPr>
            </w:pPr>
            <w:r>
              <w:rPr>
                <w:rFonts w:hint="default" w:ascii="Times New Roman" w:hAnsi="Times New Roman" w:eastAsia="仿宋_GB2312" w:cs="Times New Roman"/>
                <w:color w:val="000000"/>
                <w:spacing w:val="0"/>
                <w:sz w:val="21"/>
                <w:szCs w:val="21"/>
              </w:rPr>
              <w:t>区教育局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22"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5</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rPr>
              <w:t>《沙坡头区科技创新发展“十四五”规划》</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rPr>
              <w:t xml:space="preserve">区科技局 </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6</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rPr>
              <w:t>《沙坡头区制造业高质量发展“十四五”规划》</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lang w:eastAsia="zh-CN"/>
              </w:rPr>
              <w:t>区</w:t>
            </w:r>
            <w:r>
              <w:rPr>
                <w:rFonts w:hint="default" w:ascii="Times New Roman" w:hAnsi="Times New Roman" w:eastAsia="仿宋_GB2312" w:cs="Times New Roman"/>
                <w:color w:val="000000"/>
                <w:spacing w:val="0"/>
                <w:sz w:val="21"/>
                <w:szCs w:val="21"/>
              </w:rPr>
              <w:t xml:space="preserve">工信和商务局 </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745"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7</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《沙坡头区关于严寒天气期间为困难群众发放临时生活补贴和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lang w:val="en-US" w:eastAsia="zh-CN"/>
              </w:rPr>
              <w:t>基本生活物资的实施方案》</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lang w:val="en-US" w:eastAsia="zh-CN"/>
              </w:rPr>
              <w:t>区民社局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612"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8</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《中卫市沙坡头区国有农用地管理暂行办法》</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 xml:space="preserve">区自然资源局 </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82"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9</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《沙坡头区现代枸杞产业高质量发展五年实施方案》</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区自然资源局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82"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10</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《沙坡头区关于全面打响植绿增绿大会战推动高质量发展的实施方案》</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区自然资源局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642"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11</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《关于全面打响生态保护大会战推动高质量发展的实施方案》</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区自然资源局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805"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12</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《中卫市沙坡头区苹果产业综合服务中心建设项目国有土地使用权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收回补偿安置方案》</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区自然资源局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612"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13</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《中卫市沙坡头区深入推进山林权改革加快植绿增绿实施方案》</w:t>
            </w:r>
          </w:p>
        </w:tc>
        <w:tc>
          <w:tcPr>
            <w:tcW w:w="2100" w:type="dxa"/>
            <w:tcBorders>
              <w:top w:val="nil"/>
              <w:left w:val="nil"/>
              <w:bottom w:val="single" w:color="auto"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区自然资源局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jc w:val="center"/>
        </w:trPr>
        <w:tc>
          <w:tcPr>
            <w:tcW w:w="702" w:type="dxa"/>
            <w:tcBorders>
              <w:top w:val="single" w:color="000000" w:sz="4" w:space="0"/>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14</w:t>
            </w:r>
          </w:p>
        </w:tc>
        <w:tc>
          <w:tcPr>
            <w:tcW w:w="6949" w:type="dxa"/>
            <w:tcBorders>
              <w:top w:val="single" w:color="000000" w:sz="4" w:space="0"/>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《中卫市沙坡头区深入推进土地权改革完善土地要素市场化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配置工作总体方案》</w:t>
            </w:r>
          </w:p>
        </w:tc>
        <w:tc>
          <w:tcPr>
            <w:tcW w:w="2100" w:type="dxa"/>
            <w:tcBorders>
              <w:top w:val="single" w:color="auto" w:sz="4" w:space="0"/>
              <w:left w:val="nil"/>
              <w:bottom w:val="single" w:color="auto"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区自然资源局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602" w:hRule="atLeast"/>
          <w:jc w:val="center"/>
        </w:trPr>
        <w:tc>
          <w:tcPr>
            <w:tcW w:w="702" w:type="dxa"/>
            <w:tcBorders>
              <w:top w:val="single" w:color="000000" w:sz="4" w:space="0"/>
              <w:left w:val="single" w:color="000000" w:sz="4" w:space="0"/>
              <w:bottom w:val="single" w:color="auto"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rPr>
            </w:pPr>
            <w:r>
              <w:rPr>
                <w:rFonts w:hint="default" w:ascii="Times New Roman" w:hAnsi="Times New Roman" w:eastAsia="仿宋_GB2312" w:cs="Times New Roman"/>
                <w:color w:val="000000"/>
                <w:spacing w:val="0"/>
                <w:sz w:val="21"/>
                <w:szCs w:val="21"/>
                <w:lang w:val="en-US" w:eastAsia="zh-CN"/>
              </w:rPr>
              <w:t>15</w:t>
            </w:r>
          </w:p>
        </w:tc>
        <w:tc>
          <w:tcPr>
            <w:tcW w:w="6949" w:type="dxa"/>
            <w:tcBorders>
              <w:top w:val="single" w:color="000000" w:sz="4" w:space="0"/>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《中卫市沙坡头区推进“四好农村路”高质量发展实施方案》</w:t>
            </w:r>
          </w:p>
        </w:tc>
        <w:tc>
          <w:tcPr>
            <w:tcW w:w="2100" w:type="dxa"/>
            <w:tcBorders>
              <w:top w:val="single" w:color="auto" w:sz="4" w:space="0"/>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区住建和交通局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82" w:hRule="atLeast"/>
          <w:jc w:val="center"/>
        </w:trPr>
        <w:tc>
          <w:tcPr>
            <w:tcW w:w="702" w:type="dxa"/>
            <w:tcBorders>
              <w:top w:val="single" w:color="auto" w:sz="4" w:space="0"/>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16</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《沙坡头区推进农村生活垃圾分类治理工作实施方案》</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区住建和交通局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12" w:hRule="atLeast"/>
          <w:jc w:val="center"/>
        </w:trPr>
        <w:tc>
          <w:tcPr>
            <w:tcW w:w="702" w:type="dxa"/>
            <w:tcBorders>
              <w:top w:val="single" w:color="000000" w:sz="4" w:space="0"/>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32"/>
                <w:szCs w:val="32"/>
                <w:lang w:val="en-US" w:eastAsia="zh-CN"/>
              </w:rPr>
            </w:pPr>
            <w:bookmarkStart w:id="0" w:name="_GoBack"/>
            <w:bookmarkEnd w:id="0"/>
            <w:r>
              <w:rPr>
                <w:rFonts w:hint="default" w:ascii="Times New Roman" w:hAnsi="Times New Roman" w:eastAsia="仿宋_GB2312" w:cs="Times New Roman"/>
                <w:color w:val="000000"/>
                <w:spacing w:val="0"/>
                <w:sz w:val="21"/>
                <w:szCs w:val="21"/>
                <w:lang w:val="en-US" w:eastAsia="zh-CN"/>
              </w:rPr>
              <w:t>17</w:t>
            </w:r>
          </w:p>
        </w:tc>
        <w:tc>
          <w:tcPr>
            <w:tcW w:w="6949" w:type="dxa"/>
            <w:tcBorders>
              <w:top w:val="single" w:color="000000" w:sz="4" w:space="0"/>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21"/>
                <w:szCs w:val="21"/>
              </w:rPr>
              <w:t>《沙坡头区2021年美丽乡村建设方案》</w:t>
            </w:r>
          </w:p>
        </w:tc>
        <w:tc>
          <w:tcPr>
            <w:tcW w:w="2100" w:type="dxa"/>
            <w:tcBorders>
              <w:top w:val="single" w:color="000000" w:sz="4" w:space="0"/>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21"/>
                <w:szCs w:val="21"/>
              </w:rPr>
              <w:t>区住建和交通局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21"/>
                <w:szCs w:val="21"/>
                <w:lang w:val="en-US" w:eastAsia="zh-CN"/>
              </w:rPr>
              <w:t>18</w:t>
            </w:r>
          </w:p>
        </w:tc>
        <w:tc>
          <w:tcPr>
            <w:tcW w:w="6949" w:type="dxa"/>
            <w:tcBorders>
              <w:top w:val="nil"/>
              <w:left w:val="nil"/>
              <w:bottom w:val="single" w:color="auto"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21"/>
                <w:szCs w:val="21"/>
              </w:rPr>
              <w:t>《沙坡头区住宅小区电动自行车充电桩建设实施方案》</w:t>
            </w:r>
          </w:p>
        </w:tc>
        <w:tc>
          <w:tcPr>
            <w:tcW w:w="2100" w:type="dxa"/>
            <w:tcBorders>
              <w:top w:val="nil"/>
              <w:left w:val="nil"/>
              <w:bottom w:val="single" w:color="auto"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21"/>
                <w:szCs w:val="21"/>
              </w:rPr>
              <w:t>区住建和交通局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52" w:hRule="atLeast"/>
          <w:jc w:val="center"/>
        </w:trPr>
        <w:tc>
          <w:tcPr>
            <w:tcW w:w="702" w:type="dxa"/>
            <w:tcBorders>
              <w:top w:val="nil"/>
              <w:left w:val="single" w:color="000000" w:sz="4" w:space="0"/>
              <w:bottom w:val="single" w:color="auto"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19</w:t>
            </w:r>
          </w:p>
        </w:tc>
        <w:tc>
          <w:tcPr>
            <w:tcW w:w="6949" w:type="dxa"/>
            <w:tcBorders>
              <w:top w:val="nil"/>
              <w:left w:val="nil"/>
              <w:bottom w:val="single" w:color="auto"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《沙坡头区水权水价综合改革推进全域全员全行业节水实施方案》</w:t>
            </w:r>
          </w:p>
        </w:tc>
        <w:tc>
          <w:tcPr>
            <w:tcW w:w="2100" w:type="dxa"/>
            <w:tcBorders>
              <w:top w:val="nil"/>
              <w:left w:val="nil"/>
              <w:bottom w:val="single" w:color="auto"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区水务局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31" w:hRule="atLeast"/>
          <w:jc w:val="center"/>
        </w:trPr>
        <w:tc>
          <w:tcPr>
            <w:tcW w:w="702"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20</w:t>
            </w:r>
          </w:p>
        </w:tc>
        <w:tc>
          <w:tcPr>
            <w:tcW w:w="6949" w:type="dxa"/>
            <w:tcBorders>
              <w:top w:val="single" w:color="auto" w:sz="4" w:space="0"/>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《沙坡头区水安全保障“十四五”规划（2021—2025年）》</w:t>
            </w:r>
          </w:p>
        </w:tc>
        <w:tc>
          <w:tcPr>
            <w:tcW w:w="2100" w:type="dxa"/>
            <w:tcBorders>
              <w:top w:val="single" w:color="auto" w:sz="4" w:space="0"/>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 xml:space="preserve">区水务局   </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492"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color w:val="000000"/>
                <w:spacing w:val="0"/>
                <w:sz w:val="32"/>
                <w:szCs w:val="32"/>
                <w:lang w:val="en-US" w:eastAsia="zh-CN"/>
              </w:rPr>
            </w:pPr>
            <w:r>
              <w:rPr>
                <w:rFonts w:hint="default" w:ascii="Times New Roman" w:hAnsi="Times New Roman" w:eastAsia="仿宋_GB2312" w:cs="Times New Roman"/>
                <w:color w:val="000000"/>
                <w:spacing w:val="0"/>
                <w:sz w:val="21"/>
                <w:szCs w:val="21"/>
                <w:lang w:val="en-US" w:eastAsia="zh-CN"/>
              </w:rPr>
              <w:t>21</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Times New Roman"/>
                <w:color w:val="000000"/>
                <w:spacing w:val="0"/>
                <w:sz w:val="32"/>
                <w:szCs w:val="32"/>
              </w:rPr>
            </w:pPr>
            <w:r>
              <w:rPr>
                <w:rFonts w:hint="default" w:ascii="Times New Roman" w:hAnsi="Times New Roman" w:eastAsia="仿宋_GB2312" w:cs="Times New Roman"/>
                <w:color w:val="000000"/>
                <w:spacing w:val="0"/>
                <w:sz w:val="21"/>
                <w:szCs w:val="21"/>
              </w:rPr>
              <w:t>《沙坡头区2021年农村“厕所革命”实施方案》</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Times New Roman"/>
                <w:color w:val="000000"/>
                <w:spacing w:val="0"/>
                <w:sz w:val="32"/>
                <w:szCs w:val="32"/>
              </w:rPr>
            </w:pPr>
            <w:r>
              <w:rPr>
                <w:rFonts w:hint="default" w:ascii="Times New Roman" w:hAnsi="Times New Roman" w:eastAsia="仿宋_GB2312" w:cs="Times New Roman"/>
                <w:color w:val="000000"/>
                <w:spacing w:val="0"/>
                <w:sz w:val="21"/>
                <w:szCs w:val="21"/>
              </w:rPr>
              <w:t>区农业农村局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000000"/>
                <w:spacing w:val="0"/>
                <w:kern w:val="0"/>
                <w:sz w:val="32"/>
                <w:szCs w:val="32"/>
                <w:lang w:val="en-US" w:eastAsia="zh-CN" w:bidi="ar"/>
              </w:rPr>
            </w:pPr>
            <w:r>
              <w:rPr>
                <w:rFonts w:hint="default" w:ascii="Times New Roman" w:hAnsi="Times New Roman" w:eastAsia="仿宋_GB2312" w:cs="Times New Roman"/>
                <w:color w:val="000000"/>
                <w:spacing w:val="0"/>
                <w:sz w:val="21"/>
                <w:szCs w:val="21"/>
                <w:lang w:val="en-US" w:eastAsia="zh-CN"/>
              </w:rPr>
              <w:t>22</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000000"/>
                <w:spacing w:val="0"/>
                <w:kern w:val="0"/>
                <w:sz w:val="32"/>
                <w:szCs w:val="32"/>
                <w:lang w:val="en-US" w:eastAsia="zh-CN" w:bidi="ar"/>
              </w:rPr>
            </w:pPr>
            <w:r>
              <w:rPr>
                <w:rFonts w:hint="default" w:ascii="Times New Roman" w:hAnsi="Times New Roman" w:eastAsia="仿宋_GB2312" w:cs="Times New Roman"/>
                <w:color w:val="000000"/>
                <w:spacing w:val="0"/>
                <w:sz w:val="21"/>
                <w:szCs w:val="21"/>
              </w:rPr>
              <w:t>《沙坡头区村级集体经济收益分配管理办法（试行）》</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000000"/>
                <w:spacing w:val="0"/>
                <w:kern w:val="0"/>
                <w:sz w:val="32"/>
                <w:szCs w:val="32"/>
                <w:lang w:val="en-US" w:eastAsia="zh-CN" w:bidi="ar"/>
              </w:rPr>
            </w:pPr>
            <w:r>
              <w:rPr>
                <w:rFonts w:hint="default" w:ascii="Times New Roman" w:hAnsi="Times New Roman" w:eastAsia="仿宋_GB2312" w:cs="Times New Roman"/>
                <w:color w:val="000000"/>
                <w:spacing w:val="0"/>
                <w:sz w:val="21"/>
                <w:szCs w:val="21"/>
              </w:rPr>
              <w:t>区农业农村局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1430"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000000"/>
                <w:spacing w:val="0"/>
                <w:kern w:val="0"/>
                <w:sz w:val="32"/>
                <w:szCs w:val="32"/>
                <w:lang w:val="en-US" w:eastAsia="zh-CN" w:bidi="ar"/>
              </w:rPr>
            </w:pPr>
            <w:r>
              <w:rPr>
                <w:rFonts w:hint="default" w:ascii="Times New Roman" w:hAnsi="Times New Roman" w:eastAsia="仿宋_GB2312" w:cs="Times New Roman"/>
                <w:color w:val="000000"/>
                <w:spacing w:val="0"/>
                <w:sz w:val="21"/>
                <w:szCs w:val="21"/>
                <w:lang w:val="en-US" w:eastAsia="zh-CN"/>
              </w:rPr>
              <w:t>23</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《沙坡头区奶产业高质量发展五年实施方案》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《沙坡头区肉牛产业高质量发展五年实施方案》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《沙坡头区滩羊产业高质量发展五年实施方案》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000000"/>
                <w:spacing w:val="0"/>
                <w:kern w:val="0"/>
                <w:sz w:val="32"/>
                <w:szCs w:val="32"/>
                <w:lang w:val="en-US" w:eastAsia="zh-CN" w:bidi="ar"/>
              </w:rPr>
            </w:pPr>
            <w:r>
              <w:rPr>
                <w:rFonts w:hint="default" w:ascii="Times New Roman" w:hAnsi="Times New Roman" w:eastAsia="仿宋_GB2312" w:cs="Times New Roman"/>
                <w:color w:val="000000"/>
                <w:spacing w:val="0"/>
                <w:sz w:val="21"/>
                <w:szCs w:val="21"/>
              </w:rPr>
              <w:t>《沙坡头区绿色食品产业高质量发展五年实施方案》</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spacing w:val="0"/>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区农业农村局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000000"/>
                <w:spacing w:val="0"/>
                <w:kern w:val="0"/>
                <w:sz w:val="32"/>
                <w:szCs w:val="32"/>
                <w:lang w:val="en-US" w:eastAsia="zh-CN" w:bidi="ar"/>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24</w:t>
            </w:r>
          </w:p>
        </w:tc>
        <w:tc>
          <w:tcPr>
            <w:tcW w:w="6949"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《沙坡头区文化旅游产业高质量发展实施方案》</w:t>
            </w:r>
          </w:p>
        </w:tc>
        <w:tc>
          <w:tcPr>
            <w:tcW w:w="2100"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区旅游和文体广电局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rPr>
            </w:pPr>
            <w:r>
              <w:rPr>
                <w:rFonts w:hint="default" w:ascii="Times New Roman" w:hAnsi="Times New Roman" w:eastAsia="仿宋_GB2312" w:cs="Times New Roman"/>
                <w:color w:val="000000"/>
                <w:spacing w:val="0"/>
                <w:sz w:val="21"/>
                <w:szCs w:val="21"/>
                <w:lang w:val="en-US" w:eastAsia="zh-CN"/>
              </w:rPr>
              <w:t>25</w:t>
            </w:r>
          </w:p>
        </w:tc>
        <w:tc>
          <w:tcPr>
            <w:tcW w:w="6949"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《沙坡头区2021—2024年双拥模范城（县）创建规划方案》</w:t>
            </w:r>
          </w:p>
        </w:tc>
        <w:tc>
          <w:tcPr>
            <w:tcW w:w="2100"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区退役军人事务局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702"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000000"/>
                <w:spacing w:val="0"/>
                <w:kern w:val="0"/>
                <w:sz w:val="32"/>
                <w:szCs w:val="32"/>
                <w:lang w:val="en-US" w:eastAsia="zh-CN" w:bidi="ar"/>
              </w:rPr>
            </w:pPr>
            <w:r>
              <w:rPr>
                <w:rFonts w:hint="default" w:ascii="Times New Roman" w:hAnsi="Times New Roman" w:eastAsia="仿宋_GB2312" w:cs="Times New Roman"/>
                <w:color w:val="000000"/>
                <w:spacing w:val="0"/>
                <w:sz w:val="21"/>
                <w:szCs w:val="21"/>
                <w:lang w:val="en-US" w:eastAsia="zh-CN"/>
              </w:rPr>
              <w:t>26</w:t>
            </w:r>
          </w:p>
        </w:tc>
        <w:tc>
          <w:tcPr>
            <w:tcW w:w="6949"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000000"/>
                <w:spacing w:val="0"/>
                <w:kern w:val="0"/>
                <w:sz w:val="32"/>
                <w:szCs w:val="32"/>
                <w:lang w:val="en-US" w:eastAsia="zh-CN" w:bidi="ar"/>
              </w:rPr>
            </w:pPr>
            <w:r>
              <w:rPr>
                <w:rFonts w:hint="default" w:ascii="Times New Roman" w:hAnsi="Times New Roman" w:eastAsia="仿宋_GB2312" w:cs="Times New Roman"/>
                <w:color w:val="000000"/>
                <w:spacing w:val="0"/>
                <w:sz w:val="21"/>
                <w:szCs w:val="21"/>
              </w:rPr>
              <w:t>《沙坡头区应急管理“十四五”发展规划》</w:t>
            </w:r>
          </w:p>
        </w:tc>
        <w:tc>
          <w:tcPr>
            <w:tcW w:w="2100"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000000"/>
                <w:spacing w:val="0"/>
                <w:kern w:val="0"/>
                <w:sz w:val="32"/>
                <w:szCs w:val="32"/>
                <w:lang w:val="en-US" w:eastAsia="zh-CN" w:bidi="ar"/>
              </w:rPr>
            </w:pPr>
            <w:r>
              <w:rPr>
                <w:rFonts w:hint="default" w:ascii="Times New Roman" w:hAnsi="Times New Roman" w:eastAsia="仿宋_GB2312" w:cs="Times New Roman"/>
                <w:color w:val="000000"/>
                <w:spacing w:val="0"/>
                <w:sz w:val="21"/>
                <w:szCs w:val="21"/>
              </w:rPr>
              <w:t>区应急管理局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702"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lang w:val="en-US" w:eastAsia="zh-CN"/>
              </w:rPr>
              <w:t>27</w:t>
            </w:r>
          </w:p>
        </w:tc>
        <w:tc>
          <w:tcPr>
            <w:tcW w:w="6949"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rPr>
              <w:t>《沙坡头区安全生产“十四五”发展规划》</w:t>
            </w:r>
          </w:p>
        </w:tc>
        <w:tc>
          <w:tcPr>
            <w:tcW w:w="2100"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rPr>
              <w:t>区应急管理局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46" w:hRule="atLeast"/>
          <w:jc w:val="center"/>
        </w:trPr>
        <w:tc>
          <w:tcPr>
            <w:tcW w:w="702"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lang w:val="en-US" w:eastAsia="zh-CN"/>
              </w:rPr>
              <w:t>28</w:t>
            </w:r>
          </w:p>
        </w:tc>
        <w:tc>
          <w:tcPr>
            <w:tcW w:w="6949"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rPr>
              <w:t>《沙坡头区城区电动车“飞线充电”消防安全综合治理工作方案》</w:t>
            </w:r>
          </w:p>
        </w:tc>
        <w:tc>
          <w:tcPr>
            <w:tcW w:w="2100"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rPr>
              <w:t>区应急管理局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730" w:hRule="exact"/>
          <w:jc w:val="center"/>
        </w:trPr>
        <w:tc>
          <w:tcPr>
            <w:tcW w:w="702"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lang w:val="en-US" w:eastAsia="zh-CN"/>
              </w:rPr>
              <w:t>29</w:t>
            </w:r>
          </w:p>
        </w:tc>
        <w:tc>
          <w:tcPr>
            <w:tcW w:w="6949"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rPr>
              <w:t>《中卫市沙坡头区安全生产举报奖励办法》</w:t>
            </w:r>
          </w:p>
        </w:tc>
        <w:tc>
          <w:tcPr>
            <w:tcW w:w="2100"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rPr>
              <w:t>区应急管理局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1065" w:hRule="exact"/>
          <w:jc w:val="center"/>
        </w:trPr>
        <w:tc>
          <w:tcPr>
            <w:tcW w:w="702"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30</w:t>
            </w:r>
          </w:p>
        </w:tc>
        <w:tc>
          <w:tcPr>
            <w:tcW w:w="6949" w:type="dxa"/>
            <w:tcBorders>
              <w:top w:val="single" w:color="auto" w:sz="4" w:space="0"/>
              <w:left w:val="nil"/>
              <w:bottom w:val="single" w:color="auto"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综合执法局关于实施沙坡头区十里水街</w:t>
            </w:r>
            <w:r>
              <w:rPr>
                <w:rFonts w:hint="default" w:ascii="Times New Roman" w:hAnsi="Times New Roman" w:eastAsia="仿宋_GB2312" w:cs="Times New Roman"/>
                <w:color w:val="000000"/>
                <w:spacing w:val="0"/>
                <w:sz w:val="21"/>
                <w:szCs w:val="21"/>
                <w:lang w:eastAsia="zh-CN"/>
              </w:rPr>
              <w:t>补水口</w:t>
            </w:r>
            <w:r>
              <w:rPr>
                <w:rFonts w:hint="default" w:ascii="Times New Roman" w:hAnsi="Times New Roman" w:eastAsia="仿宋_GB2312" w:cs="Times New Roman"/>
                <w:color w:val="000000"/>
                <w:spacing w:val="0"/>
                <w:sz w:val="21"/>
                <w:szCs w:val="21"/>
              </w:rPr>
              <w:t>清淤改造项目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沙坡头区五馆一中心</w:t>
            </w:r>
            <w:r>
              <w:rPr>
                <w:rFonts w:hint="default" w:ascii="Times New Roman" w:hAnsi="Times New Roman" w:eastAsia="仿宋_GB2312" w:cs="Times New Roman"/>
                <w:color w:val="000000"/>
                <w:spacing w:val="0"/>
                <w:sz w:val="21"/>
                <w:szCs w:val="21"/>
                <w:lang w:eastAsia="zh-CN"/>
              </w:rPr>
              <w:t>亮</w:t>
            </w:r>
            <w:r>
              <w:rPr>
                <w:rFonts w:hint="default" w:ascii="Times New Roman" w:hAnsi="Times New Roman" w:eastAsia="仿宋_GB2312" w:cs="Times New Roman"/>
                <w:color w:val="000000"/>
                <w:spacing w:val="0"/>
                <w:sz w:val="21"/>
                <w:szCs w:val="21"/>
              </w:rPr>
              <w:t>化设施改造项目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沙坡头城区新建装配式公厕项目</w:t>
            </w:r>
          </w:p>
        </w:tc>
        <w:tc>
          <w:tcPr>
            <w:tcW w:w="2100" w:type="dxa"/>
            <w:tcBorders>
              <w:top w:val="single" w:color="auto" w:sz="4" w:space="0"/>
              <w:left w:val="nil"/>
              <w:bottom w:val="single" w:color="auto" w:sz="4" w:space="0"/>
              <w:right w:val="single" w:color="000000"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lang w:val="en-US" w:eastAsia="zh-CN"/>
              </w:rPr>
              <w:t>区综合执法局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30" w:hRule="exact"/>
          <w:jc w:val="center"/>
        </w:trPr>
        <w:tc>
          <w:tcPr>
            <w:tcW w:w="702"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lang w:val="en-US" w:eastAsia="zh-CN"/>
              </w:rPr>
            </w:pPr>
            <w:r>
              <w:rPr>
                <w:rFonts w:hint="default" w:ascii="Times New Roman" w:hAnsi="Times New Roman" w:eastAsia="仿宋_GB2312" w:cs="Times New Roman"/>
                <w:color w:val="000000"/>
                <w:spacing w:val="0"/>
                <w:sz w:val="21"/>
                <w:szCs w:val="21"/>
                <w:lang w:val="en-US" w:eastAsia="zh-CN"/>
              </w:rPr>
              <w:t>31</w:t>
            </w:r>
          </w:p>
        </w:tc>
        <w:tc>
          <w:tcPr>
            <w:tcW w:w="6949"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《中卫市沙坡头区生态环境保护“十四五”规划》</w:t>
            </w:r>
          </w:p>
        </w:tc>
        <w:tc>
          <w:tcPr>
            <w:tcW w:w="2100"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区生态环境分局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10" w:hRule="exact"/>
          <w:jc w:val="center"/>
        </w:trPr>
        <w:tc>
          <w:tcPr>
            <w:tcW w:w="702"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lang w:val="en-US" w:eastAsia="zh-CN"/>
              </w:rPr>
              <w:t>32</w:t>
            </w:r>
          </w:p>
        </w:tc>
        <w:tc>
          <w:tcPr>
            <w:tcW w:w="6949"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auto"/>
                <w:spacing w:val="0"/>
                <w:kern w:val="0"/>
                <w:sz w:val="21"/>
                <w:szCs w:val="21"/>
                <w:highlight w:val="none"/>
                <w:shd w:val="clear" w:color="auto" w:fill="auto"/>
                <w:lang w:val="en-US" w:eastAsia="zh-CN"/>
              </w:rPr>
              <w:t>《沙坡头区2021年富民增收产业扶持方案》</w:t>
            </w:r>
          </w:p>
        </w:tc>
        <w:tc>
          <w:tcPr>
            <w:tcW w:w="2100"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rPr>
              <w:t>区</w:t>
            </w:r>
            <w:r>
              <w:rPr>
                <w:rFonts w:hint="default" w:ascii="Times New Roman" w:hAnsi="Times New Roman" w:eastAsia="仿宋_GB2312" w:cs="Times New Roman"/>
                <w:color w:val="000000"/>
                <w:spacing w:val="0"/>
                <w:sz w:val="21"/>
                <w:szCs w:val="21"/>
                <w:lang w:eastAsia="zh-CN"/>
              </w:rPr>
              <w:t>乡村振兴局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530" w:hRule="exact"/>
          <w:jc w:val="center"/>
        </w:trPr>
        <w:tc>
          <w:tcPr>
            <w:tcW w:w="702"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lang w:val="en-US" w:eastAsia="zh-CN"/>
              </w:rPr>
              <w:t>33</w:t>
            </w:r>
          </w:p>
        </w:tc>
        <w:tc>
          <w:tcPr>
            <w:tcW w:w="6949"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rPr>
              <w:t>《沙坡头区推进落实百万移民致富提升行动工作方案》</w:t>
            </w:r>
          </w:p>
        </w:tc>
        <w:tc>
          <w:tcPr>
            <w:tcW w:w="2100"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2"/>
                <w:sz w:val="21"/>
                <w:szCs w:val="21"/>
                <w:lang w:val="en-US" w:eastAsia="zh-CN"/>
              </w:rPr>
            </w:pPr>
            <w:r>
              <w:rPr>
                <w:rFonts w:hint="default" w:ascii="Times New Roman" w:hAnsi="Times New Roman" w:eastAsia="仿宋_GB2312" w:cs="Times New Roman"/>
                <w:color w:val="000000"/>
                <w:spacing w:val="0"/>
                <w:sz w:val="21"/>
                <w:szCs w:val="21"/>
              </w:rPr>
              <w:t>区</w:t>
            </w:r>
            <w:r>
              <w:rPr>
                <w:rFonts w:hint="default" w:ascii="Times New Roman" w:hAnsi="Times New Roman" w:eastAsia="仿宋_GB2312" w:cs="Times New Roman"/>
                <w:color w:val="000000"/>
                <w:spacing w:val="0"/>
                <w:sz w:val="21"/>
                <w:szCs w:val="21"/>
                <w:lang w:eastAsia="zh-CN"/>
              </w:rPr>
              <w:t>乡村振兴局</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Ex>
        <w:trPr>
          <w:trHeight w:val="690" w:hRule="exact"/>
          <w:jc w:val="center"/>
        </w:trPr>
        <w:tc>
          <w:tcPr>
            <w:tcW w:w="702"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lang w:val="en-US" w:eastAsia="zh-CN"/>
              </w:rPr>
              <w:t>34</w:t>
            </w:r>
          </w:p>
        </w:tc>
        <w:tc>
          <w:tcPr>
            <w:tcW w:w="6949"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spacing w:val="0"/>
                <w:sz w:val="21"/>
                <w:szCs w:val="21"/>
              </w:rPr>
            </w:pPr>
            <w:r>
              <w:rPr>
                <w:rFonts w:hint="default" w:ascii="Times New Roman" w:hAnsi="Times New Roman" w:eastAsia="仿宋_GB2312" w:cs="Times New Roman"/>
                <w:color w:val="000000"/>
                <w:spacing w:val="0"/>
                <w:sz w:val="21"/>
                <w:szCs w:val="21"/>
              </w:rPr>
              <w:t>《沙坡头区关于推进巩固拓展脱贫攻坚成果同乡村振兴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0"/>
                <w:sz w:val="21"/>
                <w:szCs w:val="21"/>
                <w:lang w:val="en-US" w:eastAsia="zh-CN" w:bidi="ar"/>
              </w:rPr>
            </w:pPr>
            <w:r>
              <w:rPr>
                <w:rFonts w:hint="default" w:ascii="Times New Roman" w:hAnsi="Times New Roman" w:eastAsia="仿宋_GB2312" w:cs="Times New Roman"/>
                <w:color w:val="000000"/>
                <w:spacing w:val="0"/>
                <w:sz w:val="21"/>
                <w:szCs w:val="21"/>
              </w:rPr>
              <w:t>有效衔接的实施意见》</w:t>
            </w:r>
          </w:p>
        </w:tc>
        <w:tc>
          <w:tcPr>
            <w:tcW w:w="2100"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7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spacing w:val="0"/>
                <w:kern w:val="2"/>
                <w:sz w:val="21"/>
                <w:szCs w:val="21"/>
                <w:lang w:val="en-US" w:eastAsia="zh-CN"/>
              </w:rPr>
            </w:pPr>
            <w:r>
              <w:rPr>
                <w:rFonts w:hint="default" w:ascii="Times New Roman" w:hAnsi="Times New Roman" w:eastAsia="仿宋_GB2312" w:cs="Times New Roman"/>
                <w:color w:val="000000"/>
                <w:spacing w:val="0"/>
                <w:sz w:val="21"/>
                <w:szCs w:val="21"/>
              </w:rPr>
              <w:t>区</w:t>
            </w:r>
            <w:r>
              <w:rPr>
                <w:rFonts w:hint="default" w:ascii="Times New Roman" w:hAnsi="Times New Roman" w:eastAsia="仿宋_GB2312" w:cs="Times New Roman"/>
                <w:color w:val="000000"/>
                <w:spacing w:val="0"/>
                <w:sz w:val="21"/>
                <w:szCs w:val="21"/>
                <w:lang w:eastAsia="zh-CN"/>
              </w:rPr>
              <w:t>乡村振兴局</w:t>
            </w:r>
          </w:p>
        </w:tc>
      </w:tr>
    </w:tbl>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F60CA"/>
    <w:rsid w:val="1A2C08CD"/>
    <w:rsid w:val="3A9F6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ind w:left="200" w:leftChars="200" w:firstLine="420"/>
    </w:pPr>
    <w:rPr>
      <w:rFonts w:ascii="Times New Roman" w:cs="Times New Roman"/>
    </w:rPr>
  </w:style>
  <w:style w:type="paragraph" w:styleId="3">
    <w:name w:val="Body Text Indent"/>
    <w:basedOn w:val="1"/>
    <w:qFormat/>
    <w:uiPriority w:val="0"/>
    <w:pPr>
      <w:ind w:firstLine="643" w:firstLineChars="200"/>
    </w:pPr>
    <w:rPr>
      <w:rFonts w:ascii="黑体" w:hAnsi="仿宋" w:eastAsia="黑体"/>
      <w:b/>
      <w:szCs w:val="32"/>
    </w:rPr>
  </w:style>
  <w:style w:type="paragraph" w:styleId="4">
    <w:name w:val="footer"/>
    <w:basedOn w:val="1"/>
    <w:next w:val="1"/>
    <w:unhideWhenUsed/>
    <w:qFormat/>
    <w:uiPriority w:val="0"/>
    <w:pPr>
      <w:tabs>
        <w:tab w:val="center" w:pos="4153"/>
        <w:tab w:val="right" w:pos="8306"/>
      </w:tabs>
      <w:snapToGrid w:val="0"/>
      <w:jc w:val="left"/>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2021-08-16T07:13:00Z</dcterms:created>
  <dc:creator>轨迹</dc:creator>
  <cp:lastModifiedBy>轨迹</cp:lastModifiedBy>
  <dcterms:modified xsi:type="dcterms:W3CDTF">2021-08-16T07:16:13Z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