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6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"/>
        <w:gridCol w:w="1681"/>
        <w:gridCol w:w="1655"/>
        <w:gridCol w:w="1869"/>
        <w:gridCol w:w="2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1" w:hRule="atLeast"/>
          <w:jc w:val="center"/>
        </w:trPr>
        <w:tc>
          <w:tcPr>
            <w:tcW w:w="8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/>
              </w:rPr>
              <w:t>沙坡头区乡村救助保险资金测算表</w:t>
            </w: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5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乡镇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户籍人口（个）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乡村救助保险参保比例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（户籍人口5%,单位个）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乡村救助应缴费金额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（按60元/人计算,单位元）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迎水桥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31881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1594 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95643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东园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38128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1906 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114384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柔远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29204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1460 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87612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镇罗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32989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1649 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98967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宣和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52711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2636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158133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永康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31968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1598 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95904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常乐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28969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1448 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86907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香山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11009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550 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33027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兴仁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30531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1527 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91593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287390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14370 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862170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24586"/>
    <w:rsid w:val="6462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firstLine="200" w:firstLineChars="200"/>
    </w:pPr>
  </w:style>
  <w:style w:type="paragraph" w:styleId="3">
    <w:name w:val="Body Text Indent"/>
    <w:basedOn w:val="1"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2021-07-30T01:00:00Z</dcterms:created>
  <dc:creator>小妖妖</dc:creator>
  <cp:lastModifiedBy>小妖妖</cp:lastModifiedBy>
  <dcterms:modified xsi:type="dcterms:W3CDTF">2021-07-30T01:03:09Z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