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val="en-US" w:eastAsia="zh-CN"/>
        </w:rPr>
        <w:t>2021年</w:t>
      </w:r>
      <w:r>
        <w:rPr>
          <w:rFonts w:hint="eastAsia" w:ascii="Times New Roman" w:hAnsi="Times New Roman" w:eastAsia="方正小标宋_GBK" w:cs="Times New Roman"/>
          <w:b w:val="0"/>
          <w:bCs/>
          <w:kern w:val="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eastAsia="zh-CN"/>
        </w:rPr>
        <w:t>中国体育彩票杯</w:t>
      </w:r>
      <w:r>
        <w:rPr>
          <w:rFonts w:hint="eastAsia" w:ascii="Times New Roman" w:hAnsi="Times New Roman" w:eastAsia="方正小标宋_GBK" w:cs="Times New Roman"/>
          <w:b w:val="0"/>
          <w:bCs/>
          <w:kern w:val="0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eastAsia="zh-CN"/>
        </w:rPr>
        <w:t>宁夏·沙坡头区全国沙漠毽球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邀请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赛竞赛规程</w:t>
      </w:r>
    </w:p>
    <w:p>
      <w:pPr>
        <w:pStyle w:val="5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b w:val="0"/>
          <w:kern w:val="2"/>
          <w:szCs w:val="32"/>
        </w:rPr>
      </w:pPr>
    </w:p>
    <w:p>
      <w:pPr>
        <w:pStyle w:val="5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kern w:val="2"/>
          <w:szCs w:val="32"/>
        </w:rPr>
      </w:pPr>
      <w:r>
        <w:rPr>
          <w:rFonts w:hint="default" w:ascii="Times New Roman" w:hAnsi="Times New Roman" w:cs="Times New Roman"/>
          <w:b w:val="0"/>
          <w:kern w:val="2"/>
          <w:szCs w:val="32"/>
          <w:lang w:val="en-US" w:eastAsia="zh-CN"/>
        </w:rPr>
        <w:t>一</w:t>
      </w:r>
      <w:r>
        <w:rPr>
          <w:rFonts w:hint="default" w:ascii="Times New Roman" w:hAnsi="Times New Roman" w:cs="Times New Roman"/>
          <w:b w:val="0"/>
          <w:kern w:val="2"/>
          <w:szCs w:val="32"/>
        </w:rPr>
        <w:t>、</w:t>
      </w:r>
      <w:r>
        <w:rPr>
          <w:rFonts w:hint="default" w:ascii="Times New Roman" w:hAnsi="Times New Roman" w:cs="Times New Roman"/>
          <w:b w:val="0"/>
          <w:bCs w:val="0"/>
          <w:kern w:val="2"/>
          <w:szCs w:val="32"/>
          <w:lang w:val="en-US" w:eastAsia="zh-CN"/>
        </w:rPr>
        <w:t>举办</w:t>
      </w:r>
      <w:r>
        <w:rPr>
          <w:rFonts w:hint="default" w:ascii="Times New Roman" w:hAnsi="Times New Roman" w:cs="Times New Roman"/>
          <w:b w:val="0"/>
          <w:bCs w:val="0"/>
          <w:kern w:val="2"/>
          <w:szCs w:val="32"/>
        </w:rPr>
        <w:t>时间</w:t>
      </w:r>
      <w:r>
        <w:rPr>
          <w:rFonts w:hint="default" w:ascii="Times New Roman" w:hAnsi="Times New Roman" w:cs="Times New Roman"/>
          <w:b w:val="0"/>
          <w:bCs w:val="0"/>
          <w:kern w:val="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 w:val="0"/>
          <w:kern w:val="2"/>
          <w:szCs w:val="32"/>
        </w:rPr>
        <w:t>地点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/>
          <w:bCs/>
          <w:szCs w:val="32"/>
          <w:shd w:val="clear" w:color="auto" w:fill="FFFFFF"/>
        </w:rPr>
        <w:t>时间：</w:t>
      </w:r>
      <w:r>
        <w:rPr>
          <w:rFonts w:hint="default" w:ascii="Times New Roman" w:hAnsi="Times New Roman" w:eastAsia="仿宋_GB2312" w:cs="Times New Roman"/>
          <w:szCs w:val="32"/>
          <w:shd w:val="clear" w:color="auto" w:fill="FFFFFF"/>
        </w:rPr>
        <w:t>2021年</w:t>
      </w:r>
      <w:r>
        <w:rPr>
          <w:rFonts w:hint="default" w:ascii="Times New Roman" w:hAnsi="Times New Roman" w:eastAsia="仿宋_GB2312" w:cs="Times New Roman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szCs w:val="32"/>
          <w:shd w:val="clear" w:color="auto" w:fill="FFFFFF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Cs w:val="32"/>
          <w:shd w:val="clear" w:color="auto" w:fill="FFFFFF"/>
        </w:rPr>
        <w:t>日—2021年</w:t>
      </w:r>
      <w:r>
        <w:rPr>
          <w:rFonts w:hint="default" w:ascii="Times New Roman" w:hAnsi="Times New Roman" w:eastAsia="仿宋_GB2312" w:cs="Times New Roman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szCs w:val="32"/>
          <w:shd w:val="clear" w:color="auto" w:fill="FFFFFF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Cs w:val="32"/>
          <w:shd w:val="clear" w:color="auto" w:fill="FFFFFF"/>
        </w:rPr>
        <w:t>日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shd w:val="clear" w:color="auto" w:fill="FFFFFF"/>
          <w:lang w:val="en-US" w:eastAsia="zh-CN" w:bidi="ar-SA"/>
        </w:rPr>
        <w:t>地点：</w:t>
      </w:r>
      <w:r>
        <w:rPr>
          <w:rFonts w:hint="default" w:ascii="Times New Roman" w:hAnsi="Times New Roman" w:eastAsia="仿宋_GB2312" w:cs="Times New Roman"/>
          <w:b w:val="0"/>
          <w:bCs/>
          <w:szCs w:val="32"/>
          <w:shd w:val="clear" w:color="auto" w:fill="FFFFFF"/>
          <w:lang w:eastAsia="zh-CN"/>
        </w:rPr>
        <w:t>沙坡头旅游景区</w:t>
      </w:r>
    </w:p>
    <w:p>
      <w:pPr>
        <w:pStyle w:val="5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kern w:val="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kern w:val="2"/>
          <w:szCs w:val="32"/>
          <w:lang w:val="en-US" w:eastAsia="zh-CN"/>
        </w:rPr>
        <w:t>二、主办单位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60" w:rightChars="-5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宁夏体育总会</w:t>
      </w:r>
    </w:p>
    <w:p>
      <w:pPr>
        <w:pStyle w:val="8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中卫市沙坡头区人民政府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 w:bidi="ar-SA"/>
        </w:rPr>
        <w:t>三、承办单位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宁夏毽球协会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中卫市沙坡头区旅游和文化体育广电局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 w:bidi="ar-SA"/>
        </w:rPr>
        <w:t>四、协办单位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区群团工作委员会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区公安分局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迎水桥镇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市公安局旅游警察分局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区消防救援大队</w:t>
      </w:r>
    </w:p>
    <w:p>
      <w:pPr>
        <w:pStyle w:val="8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沙坡头景区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b/>
          <w:bCs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参赛资格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全国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省、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县（区）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毽球爱好者均可报名参赛。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、参赛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1.每单位可报男女运动员合计5人，上场比赛队员中必须有1名异性运动员。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2.各队必须统一比赛服装，上场运动员必须身着运动服并印有明显的号码。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3.各队须签订免责承诺书。参赛人员提供个人信息后，组委会向参赛运动员提供基本保险事宜，比赛组委会不负责参赛人员的意外、伤害、医疗、交通、食宿等问题的费用。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七、竞赛项目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1.沙漠毽球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混合三人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2.沙漠大白毽五人赛。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  <w:lang w:val="en-US" w:eastAsia="zh-CN"/>
        </w:rPr>
        <w:t>一）沙漠</w:t>
      </w:r>
      <w:r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</w:rPr>
        <w:t>毽球</w:t>
      </w:r>
      <w:r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  <w:lang w:val="en-US" w:eastAsia="zh-CN"/>
        </w:rPr>
        <w:t>混合三人赛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沙漠毽球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混合三人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是指按本规则的要求，在沙漠平坦场地上进行的三人制团体击毽对抗体育运动项目。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根据报名队数多少确定赛制；比赛采用三局两胜每局21分每球得分制。参赛队伍不超过八支，可采用单循环比赛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参赛队数过多不能在一轮（决赛）完成比赛的，比赛分两个阶段进行。第一阶段采取分组循环赛，取小组前两名进入第二阶段，第二阶段采用交叉淘汰制，最后决出名次。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场地和器材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沙漠毽球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混合三人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场地应为长方形细沙平坦地面，实测坡度不超过0.5%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松软沙层厚度不宜超过5厘米，场地内无石块等可能造成运动员伤害的杂物。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比赛场地长9.8米、宽5.08米；边线、端线、发球区线（距两端线中点两侧各1米处向场外各画出的一条长20厘米，距端线4厘米并与端线垂直的短线）等边界线标识应标注清晰。标线应使用与沙漠颜色有明显区分的彩带，宽度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球网长6米、宽76厘米，必须挂在中线的垂直上空；网柱设在中线以外，距边线45厘米。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球网两端垂直于边线和中线交接处，应各系一条宽4厘米、长76厘米的白色标志带。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在球网上连接标志带外侧应系两根有韧性的标志杆。两杆内侧相距5.08米，标志杆长1.2米，直径1厘米。标志杆应高出球网上沿44厘米，并用鲜明对比的颜色画上10厘米长的条纹。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（6）比赛用毽球由比赛组织方统一提供；毽球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高度15-16厘米，重量26克+0.5克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大白毽）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  <w:lang w:val="en-US" w:eastAsia="zh-CN"/>
        </w:rPr>
        <w:t>（二）沙漠大白毽五人赛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1.每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队参寒选手为五人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、性别不限，要求队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员服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装整齐，比赛中以姿态优美、动作连贯流畅性、动作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难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度为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判标准。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比赛为3米直径圆形场地，参赛选手站于标志线外踢球，双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脚进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入线内踢球不计得分，每组赛程为三分钟计时赛。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计分标准：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盘、拐、绷、磕1分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侧打、踢七、跳踢、杂踢、蹁踢、跪踢、跳盘、跳拐、跳绷、跳磕、跳双脚绷、朝天踹、绕花（毽子高度小于2米）、踏雪寻梅（毽子高度小于2米）、脖子夹毽、天鹅下蛋（毽子高度小于2米）、剪绷（击打毽子和起跳是一条腿）2分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后打、后侧打、侧后打、旋转打、跳剪（毽子高度大于2米）、绕花（毽子高度大于2米）、单飞燕（双脚离地高度超出膝盖）、暗渡陈仓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急停（脚面）、藤空二踢脚3分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（4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腾空后打、凌空360、后摆腿、剪刀脚（地剪）、燕过天门（门进门出）、蝎子摆尾、抽丝后打、一字马救毽4分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（5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纺车（单腿绕花两次不落地击出毽子）、拉燕、逆转360、反拉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燕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、踏雪寻梅（独子高度大于2米）、抹踏寻梅（毽子高度大于2米）、朝天蹬（鞋底停毽2秒以内蹬出有效）、5分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头部、肩部以下触球不计分。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每名选手连续触球不得超过两次。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要求发球选手自己把球踢给队友，不可手抛给队友。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参赛队礼仪加分（入场整齐，举止得当，编排合理有音乐）由裁判长增加印象分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8.比赛用球，参赛队可自备（标准赛球）。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、仲裁和裁判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仲裁委员会成员由主办单位选调。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裁判员由宁夏毽球协会统一选调。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如参赛队对裁判员的判罚有异议，请于当场比赛结束后30分钟内向仲裁委员会提交领队签名的书面申诉。经仲裁委员会的复审裁判员的判定是正确的，运动员必须坚决服从。判定属于裁判员错误的，仲裁委员会可视情况对裁判员进行教育和处分，但不得改变裁判员在规则职权范围内所做出的决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十、录取名次及奖励办法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各组别录取前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名，前三名颁发奖杯、奖牌、证书、奖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金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，四到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颁发证书、奖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金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另设组织奖和道德风尚奖，颁发奖牌。优秀裁判员和运动员，颁发证书。单项报名参赛不足含八支队伍时，按实际参赛队伍数减一录取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沙漠毽球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混合三人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赛奖金标准如下： 10000元、 8000元、 6000元、 5000元、 4000元、 3000元、 2000元、 1000元。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沙漠大白毽五人赛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奖金标准如下：5000元、4000元、3000元、2000元、1000元、800元、600元、500元。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十一、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 xml:space="preserve">报名时间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即日起至6月20日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 xml:space="preserve">、报名联系人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陈立：电话15379559698（微信同号）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冯娟：电话13519255410（微信同号）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邮箱：651323708@qq.com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、技术会议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定于2021年6月25日晚19:00召开技术会议现场抽签，请各领队教练员准时参加。地点：沙坡头区全民健身中心会议室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、开幕式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时间：2021年6月26日（周六）上午8：30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地点：沙坡头旅游景区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十五、闭幕式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时间：2021年6月27日（周日）下午16：30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地点：沙坡头旅游景区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十六、未尽事宜，另行通知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十七、本规程最终解释权归宁夏毽球协会。</w:t>
      </w:r>
    </w:p>
    <w:p>
      <w:pPr>
        <w:pStyle w:val="2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C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Lines/>
      <w:ind w:firstLine="640"/>
      <w:jc w:val="left"/>
      <w:outlineLvl w:val="0"/>
    </w:pPr>
    <w:rPr>
      <w:rFonts w:eastAsia="黑体" w:cs="Times New Roman"/>
      <w:b/>
      <w:kern w:val="44"/>
      <w:szCs w:val="22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 w:eastAsia="楷体"/>
      <w:b/>
      <w:kern w:val="0"/>
      <w:szCs w:val="20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next w:val="4"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4">
    <w:name w:val="index 5"/>
    <w:basedOn w:val="1"/>
    <w:next w:val="1"/>
    <w:uiPriority w:val="0"/>
    <w:pPr>
      <w:ind w:left="1680"/>
    </w:pPr>
  </w:style>
  <w:style w:type="paragraph" w:styleId="7">
    <w:name w:val="Body Text"/>
    <w:basedOn w:val="1"/>
    <w:uiPriority w:val="0"/>
    <w:pPr>
      <w:spacing w:after="120" w:afterLines="0" w:afterAutospacing="0"/>
    </w:pPr>
  </w:style>
  <w:style w:type="paragraph" w:styleId="8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小妖妖</cp:lastModifiedBy>
  <dcterms:modified xsi:type="dcterms:W3CDTF">2021-05-26T10:03:19Z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