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40"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7"/>
        <w:gridCol w:w="737"/>
        <w:gridCol w:w="1663"/>
        <w:gridCol w:w="4131"/>
        <w:gridCol w:w="70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14740" w:type="dxa"/>
            <w:gridSpan w:val="7"/>
            <w:tcBorders>
              <w:top w:val="nil"/>
              <w:left w:val="nil"/>
              <w:bottom w:val="nil"/>
              <w:right w:val="nil"/>
            </w:tcBorders>
            <w:vAlign w:val="bottom"/>
          </w:tcPr>
          <w:p>
            <w:pPr>
              <w:keepNext w:val="0"/>
              <w:keepLines w:val="0"/>
              <w:pageBreakBefore w:val="0"/>
              <w:kinsoku/>
              <w:wordWrap/>
              <w:overflowPunct/>
              <w:topLinePunct w:val="0"/>
              <w:autoSpaceDE/>
              <w:autoSpaceDN/>
              <w:bidi w:val="0"/>
              <w:adjustRightInd/>
              <w:snapToGrid/>
              <w:spacing w:before="156" w:beforeLines="50" w:line="360" w:lineRule="exact"/>
              <w:ind w:firstLine="215" w:firstLineChars="49"/>
              <w:jc w:val="center"/>
              <w:textAlignment w:val="auto"/>
              <w:outlineLvl w:val="1"/>
              <w:rPr>
                <w:rFonts w:hint="eastAsia" w:ascii="黑体" w:hAnsi="黑体" w:eastAsia="黑体" w:cs="黑体"/>
                <w:b/>
                <w:bCs/>
                <w:color w:val="000000"/>
                <w:kern w:val="0"/>
                <w:sz w:val="44"/>
                <w:szCs w:val="44"/>
              </w:rPr>
            </w:pPr>
            <w:bookmarkStart w:id="0" w:name="_GoBack"/>
            <w:r>
              <w:rPr>
                <w:rFonts w:hint="eastAsia" w:ascii="黑体" w:hAnsi="黑体" w:eastAsia="黑体" w:cs="黑体"/>
                <w:b/>
                <w:bCs/>
                <w:color w:val="000000"/>
                <w:kern w:val="0"/>
                <w:sz w:val="44"/>
                <w:szCs w:val="44"/>
              </w:rPr>
              <w:t>第二部分  201</w:t>
            </w:r>
            <w:r>
              <w:rPr>
                <w:rFonts w:hint="eastAsia" w:ascii="黑体" w:hAnsi="黑体" w:eastAsia="黑体" w:cs="黑体"/>
                <w:b/>
                <w:bCs/>
                <w:color w:val="000000"/>
                <w:kern w:val="0"/>
                <w:sz w:val="44"/>
                <w:szCs w:val="44"/>
                <w:lang w:val="en-US" w:eastAsia="zh-CN"/>
              </w:rPr>
              <w:t>7</w:t>
            </w:r>
            <w:r>
              <w:rPr>
                <w:rFonts w:hint="eastAsia" w:ascii="黑体" w:hAnsi="黑体" w:eastAsia="黑体" w:cs="黑体"/>
                <w:b/>
                <w:bCs/>
                <w:color w:val="000000"/>
                <w:kern w:val="0"/>
                <w:sz w:val="44"/>
                <w:szCs w:val="44"/>
              </w:rPr>
              <w:t>年度部门决算表</w:t>
            </w:r>
            <w:bookmarkEnd w:id="0"/>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jc w:val="center"/>
        </w:trPr>
        <w:tc>
          <w:tcPr>
            <w:tcW w:w="499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3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nil"/>
              <w:bottom w:val="nil"/>
              <w:right w:val="nil"/>
            </w:tcBorders>
            <w:vAlign w:val="bottom"/>
          </w:tcPr>
          <w:p>
            <w:pPr>
              <w:widowControl/>
              <w:jc w:val="left"/>
              <w:rPr>
                <w:rFonts w:hint="eastAsia" w:ascii="宋体" w:hAnsi="宋体" w:eastAsia="宋体" w:cs="Arial"/>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中卫市沙坡头区人民政府办公室</w:t>
            </w:r>
          </w:p>
        </w:tc>
        <w:tc>
          <w:tcPr>
            <w:tcW w:w="7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3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739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343"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13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13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6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6312375.52</w:t>
            </w: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5979468.89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66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210870.88</w:t>
            </w: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444626.81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116100.00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663"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115600.00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663"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4131" w:type="dxa"/>
            <w:tcBorders>
              <w:top w:val="nil"/>
              <w:left w:val="nil"/>
              <w:bottom w:val="nil"/>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nil"/>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663" w:type="dxa"/>
            <w:tcBorders>
              <w:top w:val="nil"/>
              <w:left w:val="nil"/>
              <w:bottom w:val="single" w:color="000000" w:sz="4" w:space="0"/>
              <w:right w:val="nil"/>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6523246.40</w:t>
            </w: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b/>
                <w:bCs/>
                <w:color w:val="000000"/>
                <w:kern w:val="0"/>
                <w:sz w:val="18"/>
                <w:szCs w:val="18"/>
                <w:lang w:val="en-US"/>
              </w:rPr>
            </w:pPr>
            <w:r>
              <w:rPr>
                <w:rFonts w:hint="eastAsia" w:ascii="宋体" w:hAnsi="宋体" w:cs="宋体"/>
                <w:i w:val="0"/>
                <w:color w:val="000000"/>
                <w:kern w:val="0"/>
                <w:sz w:val="18"/>
                <w:szCs w:val="18"/>
                <w:u w:val="none"/>
                <w:lang w:val="en-US" w:eastAsia="zh-CN" w:bidi="ar"/>
              </w:rPr>
              <w:t>6666595.70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663" w:type="dxa"/>
            <w:tcBorders>
              <w:top w:val="nil"/>
              <w:left w:val="nil"/>
              <w:bottom w:val="single" w:color="000000" w:sz="4" w:space="0"/>
              <w:right w:val="nil"/>
            </w:tcBorders>
            <w:vAlign w:val="center"/>
          </w:tcPr>
          <w:p>
            <w:pPr>
              <w:widowControl/>
              <w:jc w:val="center"/>
              <w:rPr>
                <w:rFonts w:ascii="宋体" w:hAnsi="宋体" w:cs="Arial"/>
                <w:color w:val="000000"/>
                <w:kern w:val="0"/>
                <w:sz w:val="18"/>
                <w:szCs w:val="18"/>
              </w:rPr>
            </w:pPr>
          </w:p>
        </w:tc>
        <w:tc>
          <w:tcPr>
            <w:tcW w:w="413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51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663" w:type="dxa"/>
            <w:tcBorders>
              <w:top w:val="nil"/>
              <w:left w:val="nil"/>
              <w:bottom w:val="single" w:color="000000" w:sz="4" w:space="0"/>
              <w:right w:val="nil"/>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521172.21</w:t>
            </w:r>
          </w:p>
        </w:tc>
        <w:tc>
          <w:tcPr>
            <w:tcW w:w="413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377822.91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663"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7044418.61</w:t>
            </w:r>
          </w:p>
        </w:tc>
        <w:tc>
          <w:tcPr>
            <w:tcW w:w="413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b/>
                <w:bCs/>
                <w:color w:val="000000"/>
                <w:kern w:val="0"/>
                <w:sz w:val="18"/>
                <w:szCs w:val="18"/>
                <w:lang w:val="en-US"/>
              </w:rPr>
            </w:pPr>
            <w:r>
              <w:rPr>
                <w:rFonts w:hint="eastAsia" w:ascii="宋体" w:hAnsi="宋体" w:cs="宋体"/>
                <w:i w:val="0"/>
                <w:color w:val="000000"/>
                <w:kern w:val="0"/>
                <w:sz w:val="18"/>
                <w:szCs w:val="18"/>
                <w:u w:val="none"/>
                <w:lang w:val="en-US" w:eastAsia="zh-CN" w:bidi="ar"/>
              </w:rPr>
              <w:t>7044418.61</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W w:w="1388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40"/>
        <w:gridCol w:w="440"/>
        <w:gridCol w:w="1869"/>
        <w:gridCol w:w="1635"/>
        <w:gridCol w:w="1710"/>
        <w:gridCol w:w="1575"/>
        <w:gridCol w:w="1110"/>
        <w:gridCol w:w="1125"/>
        <w:gridCol w:w="15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3884" w:type="dxa"/>
            <w:gridSpan w:val="1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0"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904" w:type="dxa"/>
            <w:gridSpan w:val="10"/>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中卫市沙坡头区人民政府办公室</w:t>
            </w:r>
          </w:p>
        </w:tc>
        <w:tc>
          <w:tcPr>
            <w:tcW w:w="1980"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189"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3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71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57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111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12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5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980"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869"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86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3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2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35"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6523246.4</w:t>
            </w:r>
          </w:p>
        </w:tc>
        <w:tc>
          <w:tcPr>
            <w:tcW w:w="171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6312375.52</w:t>
            </w:r>
          </w:p>
        </w:tc>
        <w:tc>
          <w:tcPr>
            <w:tcW w:w="1575"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p>
        </w:tc>
        <w:tc>
          <w:tcPr>
            <w:tcW w:w="111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p>
        </w:tc>
        <w:tc>
          <w:tcPr>
            <w:tcW w:w="1125"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p>
        </w:tc>
        <w:tc>
          <w:tcPr>
            <w:tcW w:w="15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p>
        </w:tc>
        <w:tc>
          <w:tcPr>
            <w:tcW w:w="1980" w:type="dxa"/>
            <w:tcBorders>
              <w:top w:val="nil"/>
              <w:left w:val="nil"/>
              <w:bottom w:val="single" w:color="000000" w:sz="4" w:space="0"/>
              <w:right w:val="single" w:color="000000" w:sz="8" w:space="0"/>
            </w:tcBorders>
            <w:vAlign w:val="center"/>
          </w:tcPr>
          <w:p>
            <w:pPr>
              <w:widowControl/>
              <w:jc w:val="center"/>
              <w:rPr>
                <w:rFonts w:hint="eastAsia"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210870.88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2010301</w:t>
            </w:r>
          </w:p>
        </w:tc>
        <w:tc>
          <w:tcPr>
            <w:tcW w:w="186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行政运行</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1791969.56</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1790332.97</w:t>
            </w:r>
          </w:p>
        </w:tc>
        <w:tc>
          <w:tcPr>
            <w:tcW w:w="15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1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12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5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980" w:type="dxa"/>
            <w:tcBorders>
              <w:top w:val="nil"/>
              <w:left w:val="nil"/>
              <w:bottom w:val="single" w:color="000000" w:sz="4"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1636.62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2010302</w:t>
            </w:r>
          </w:p>
        </w:tc>
        <w:tc>
          <w:tcPr>
            <w:tcW w:w="1869"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一般行政管理事务</w:t>
            </w:r>
          </w:p>
        </w:tc>
        <w:tc>
          <w:tcPr>
            <w:tcW w:w="16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3024150.00</w:t>
            </w:r>
          </w:p>
        </w:tc>
        <w:tc>
          <w:tcPr>
            <w:tcW w:w="17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2874150.00</w:t>
            </w:r>
          </w:p>
        </w:tc>
        <w:tc>
          <w:tcPr>
            <w:tcW w:w="15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2010399</w:t>
            </w:r>
          </w:p>
        </w:tc>
        <w:tc>
          <w:tcPr>
            <w:tcW w:w="1869"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其他政府办公厅（室）及相关机构事务支出</w:t>
            </w:r>
          </w:p>
        </w:tc>
        <w:tc>
          <w:tcPr>
            <w:tcW w:w="16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20000.00</w:t>
            </w:r>
          </w:p>
        </w:tc>
        <w:tc>
          <w:tcPr>
            <w:tcW w:w="17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20000.00</w:t>
            </w:r>
          </w:p>
        </w:tc>
        <w:tc>
          <w:tcPr>
            <w:tcW w:w="15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2011308</w:t>
            </w:r>
          </w:p>
        </w:tc>
        <w:tc>
          <w:tcPr>
            <w:tcW w:w="1869"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招商引资</w:t>
            </w:r>
          </w:p>
        </w:tc>
        <w:tc>
          <w:tcPr>
            <w:tcW w:w="16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c>
          <w:tcPr>
            <w:tcW w:w="17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c>
          <w:tcPr>
            <w:tcW w:w="15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2080505</w:t>
            </w:r>
          </w:p>
        </w:tc>
        <w:tc>
          <w:tcPr>
            <w:tcW w:w="1869"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机关事业单位基本养老保险缴费支出</w:t>
            </w:r>
          </w:p>
        </w:tc>
        <w:tc>
          <w:tcPr>
            <w:tcW w:w="16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189436.20</w:t>
            </w:r>
          </w:p>
        </w:tc>
        <w:tc>
          <w:tcPr>
            <w:tcW w:w="17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189436.20</w:t>
            </w:r>
          </w:p>
        </w:tc>
        <w:tc>
          <w:tcPr>
            <w:tcW w:w="15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2080705</w:t>
            </w:r>
          </w:p>
        </w:tc>
        <w:tc>
          <w:tcPr>
            <w:tcW w:w="1869" w:type="dxa"/>
            <w:tcBorders>
              <w:top w:val="nil"/>
              <w:left w:val="nil"/>
              <w:bottom w:val="single" w:color="000000" w:sz="8"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公益性岗位补贴</w:t>
            </w:r>
          </w:p>
        </w:tc>
        <w:tc>
          <w:tcPr>
            <w:tcW w:w="163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255190.61</w:t>
            </w:r>
          </w:p>
        </w:tc>
        <w:tc>
          <w:tcPr>
            <w:tcW w:w="1710"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195956.35</w:t>
            </w:r>
          </w:p>
        </w:tc>
        <w:tc>
          <w:tcPr>
            <w:tcW w:w="157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000000" w:sz="8"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59234.26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20" w:type="dxa"/>
            <w:gridSpan w:val="3"/>
            <w:tcBorders>
              <w:top w:val="single" w:color="000000" w:sz="4" w:space="0"/>
              <w:left w:val="single" w:color="000000" w:sz="8" w:space="0"/>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2101101</w:t>
            </w:r>
          </w:p>
        </w:tc>
        <w:tc>
          <w:tcPr>
            <w:tcW w:w="1869" w:type="dxa"/>
            <w:tcBorders>
              <w:top w:val="nil"/>
              <w:left w:val="nil"/>
              <w:bottom w:val="single" w:color="auto"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行政单位医疗</w:t>
            </w:r>
          </w:p>
        </w:tc>
        <w:tc>
          <w:tcPr>
            <w:tcW w:w="1635"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1710"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1575"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10"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125"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560"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c>
          <w:tcPr>
            <w:tcW w:w="1980" w:type="dxa"/>
            <w:tcBorders>
              <w:top w:val="nil"/>
              <w:left w:val="nil"/>
              <w:bottom w:val="single" w:color="auto" w:sz="4" w:space="0"/>
              <w:right w:val="single" w:color="000000" w:sz="8" w:space="0"/>
            </w:tcBorders>
            <w:vAlign w:val="center"/>
          </w:tcPr>
          <w:p>
            <w:pPr>
              <w:widowControl/>
              <w:jc w:val="center"/>
              <w:rPr>
                <w:rFonts w:hint="eastAsia" w:ascii="宋体" w:hAnsi="宋体" w:cs="Arial"/>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2101103</w:t>
            </w:r>
          </w:p>
        </w:tc>
        <w:tc>
          <w:tcPr>
            <w:tcW w:w="1869"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公务员医疗补助</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2130599</w:t>
            </w:r>
          </w:p>
        </w:tc>
        <w:tc>
          <w:tcPr>
            <w:tcW w:w="1869"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其他扶贫支出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1869"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884" w:type="dxa"/>
            <w:gridSpan w:val="1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408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349"/>
        <w:gridCol w:w="1860"/>
        <w:gridCol w:w="1500"/>
        <w:gridCol w:w="1755"/>
        <w:gridCol w:w="1635"/>
        <w:gridCol w:w="1710"/>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op w:val="nil"/>
              <w:left w:val="nil"/>
              <w:bottom w:val="nil"/>
              <w:right w:val="nil"/>
            </w:tcBorders>
            <w:vAlign w:val="bottom"/>
          </w:tcPr>
          <w:p>
            <w:pPr>
              <w:widowControl/>
              <w:ind w:firstLine="6120" w:firstLineChars="1700"/>
              <w:jc w:val="both"/>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08"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4" w:type="dxa"/>
            <w:gridSpan w:val="9"/>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中卫市沙坡头区人民政府办公室</w:t>
            </w:r>
          </w:p>
        </w:tc>
        <w:tc>
          <w:tcPr>
            <w:tcW w:w="1908"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1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5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3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71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908"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49"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4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3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908"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4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6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6666595.70</w:t>
            </w:r>
          </w:p>
        </w:tc>
        <w:tc>
          <w:tcPr>
            <w:tcW w:w="15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2211469.17</w:t>
            </w:r>
          </w:p>
        </w:tc>
        <w:tc>
          <w:tcPr>
            <w:tcW w:w="175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4455126.53</w:t>
            </w: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2010301</w:t>
            </w:r>
          </w:p>
        </w:tc>
        <w:tc>
          <w:tcPr>
            <w:tcW w:w="234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行政运行</w:t>
            </w:r>
          </w:p>
        </w:tc>
        <w:tc>
          <w:tcPr>
            <w:tcW w:w="18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1790332.97</w:t>
            </w:r>
          </w:p>
        </w:tc>
        <w:tc>
          <w:tcPr>
            <w:tcW w:w="15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1790332.97</w:t>
            </w:r>
          </w:p>
        </w:tc>
        <w:tc>
          <w:tcPr>
            <w:tcW w:w="17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2010302</w:t>
            </w:r>
          </w:p>
        </w:tc>
        <w:tc>
          <w:tcPr>
            <w:tcW w:w="234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一般行政管理事务</w:t>
            </w:r>
          </w:p>
        </w:tc>
        <w:tc>
          <w:tcPr>
            <w:tcW w:w="18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3059597.92</w:t>
            </w:r>
          </w:p>
        </w:tc>
        <w:tc>
          <w:tcPr>
            <w:tcW w:w="150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75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3059597.92</w:t>
            </w: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2010399</w:t>
            </w:r>
          </w:p>
        </w:tc>
        <w:tc>
          <w:tcPr>
            <w:tcW w:w="234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其他政府办公厅（室）</w:t>
            </w:r>
          </w:p>
        </w:tc>
        <w:tc>
          <w:tcPr>
            <w:tcW w:w="18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129538.00</w:t>
            </w:r>
          </w:p>
        </w:tc>
        <w:tc>
          <w:tcPr>
            <w:tcW w:w="150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7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129538.00</w:t>
            </w: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2011308</w:t>
            </w:r>
          </w:p>
        </w:tc>
        <w:tc>
          <w:tcPr>
            <w:tcW w:w="234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招商引资</w:t>
            </w:r>
          </w:p>
        </w:tc>
        <w:tc>
          <w:tcPr>
            <w:tcW w:w="18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c>
          <w:tcPr>
            <w:tcW w:w="150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75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2080505</w:t>
            </w:r>
          </w:p>
        </w:tc>
        <w:tc>
          <w:tcPr>
            <w:tcW w:w="234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机关事业单位基本养老保险缴费支出</w:t>
            </w:r>
          </w:p>
        </w:tc>
        <w:tc>
          <w:tcPr>
            <w:tcW w:w="18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189436.20</w:t>
            </w:r>
          </w:p>
        </w:tc>
        <w:tc>
          <w:tcPr>
            <w:tcW w:w="150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189436.20</w:t>
            </w:r>
          </w:p>
        </w:tc>
        <w:tc>
          <w:tcPr>
            <w:tcW w:w="17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163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2080705</w:t>
            </w:r>
          </w:p>
        </w:tc>
        <w:tc>
          <w:tcPr>
            <w:tcW w:w="2349" w:type="dxa"/>
            <w:tcBorders>
              <w:top w:val="nil"/>
              <w:left w:val="nil"/>
              <w:bottom w:val="single" w:color="auto"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公益性岗位补贴</w:t>
            </w:r>
          </w:p>
        </w:tc>
        <w:tc>
          <w:tcPr>
            <w:tcW w:w="18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255190.61</w:t>
            </w:r>
          </w:p>
        </w:tc>
        <w:tc>
          <w:tcPr>
            <w:tcW w:w="150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p>
        </w:tc>
        <w:tc>
          <w:tcPr>
            <w:tcW w:w="1755"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255190.61</w:t>
            </w:r>
          </w:p>
        </w:tc>
        <w:tc>
          <w:tcPr>
            <w:tcW w:w="1635"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0"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auto"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2101101</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行政单位医疗</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8"/>
                <w:szCs w:val="18"/>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8"/>
                <w:szCs w:val="18"/>
                <w:lang w:val="en-US" w:eastAsia="zh-CN"/>
              </w:rPr>
            </w:pPr>
          </w:p>
        </w:tc>
        <w:tc>
          <w:tcPr>
            <w:tcW w:w="190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2101103</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公务员医疗补助</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63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0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2130599</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其他扶贫支出</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c>
          <w:tcPr>
            <w:tcW w:w="163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0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63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0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tbl>
      <w:tblPr>
        <w:tblStyle w:val="4"/>
        <w:tblW w:w="13847"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5"/>
        <w:gridCol w:w="654"/>
        <w:gridCol w:w="895"/>
        <w:gridCol w:w="518"/>
        <w:gridCol w:w="241"/>
        <w:gridCol w:w="3075"/>
        <w:gridCol w:w="709"/>
        <w:gridCol w:w="744"/>
        <w:gridCol w:w="1091"/>
        <w:gridCol w:w="457"/>
        <w:gridCol w:w="694"/>
        <w:gridCol w:w="827"/>
        <w:gridCol w:w="182"/>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3847" w:type="dxa"/>
            <w:gridSpan w:val="14"/>
            <w:tcBorders>
              <w:top w:val="nil"/>
              <w:left w:val="nil"/>
              <w:bottom w:val="nil"/>
              <w:right w:val="nil"/>
            </w:tcBorders>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945" w:type="dxa"/>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 w:hRule="exact"/>
          <w:jc w:val="center"/>
        </w:trPr>
        <w:tc>
          <w:tcPr>
            <w:tcW w:w="9651" w:type="dxa"/>
            <w:gridSpan w:val="8"/>
            <w:tcBorders>
              <w:top w:val="nil"/>
              <w:left w:val="nil"/>
              <w:bottom w:val="nil"/>
              <w:right w:val="nil"/>
            </w:tcBorders>
            <w:vAlign w:val="bottom"/>
          </w:tcPr>
          <w:p>
            <w:pPr>
              <w:widowControl/>
              <w:jc w:val="left"/>
              <w:rPr>
                <w:rFonts w:ascii="Arial" w:hAnsi="Arial"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中卫市沙坡头区人民政府办公室</w:t>
            </w: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945" w:type="dxa"/>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收     入</w:t>
            </w:r>
          </w:p>
        </w:tc>
        <w:tc>
          <w:tcPr>
            <w:tcW w:w="8724"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exact"/>
          <w:jc w:val="center"/>
        </w:trPr>
        <w:tc>
          <w:tcPr>
            <w:tcW w:w="281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项    目</w:t>
            </w:r>
          </w:p>
        </w:tc>
        <w:tc>
          <w:tcPr>
            <w:tcW w:w="654"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行次</w:t>
            </w:r>
          </w:p>
        </w:tc>
        <w:tc>
          <w:tcPr>
            <w:tcW w:w="1654"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决算数</w:t>
            </w:r>
          </w:p>
        </w:tc>
        <w:tc>
          <w:tcPr>
            <w:tcW w:w="3075"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项目</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行次</w:t>
            </w:r>
          </w:p>
        </w:tc>
        <w:tc>
          <w:tcPr>
            <w:tcW w:w="4940"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jc w:val="center"/>
        </w:trPr>
        <w:tc>
          <w:tcPr>
            <w:tcW w:w="281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p>
        </w:tc>
        <w:tc>
          <w:tcPr>
            <w:tcW w:w="6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p>
        </w:tc>
        <w:tc>
          <w:tcPr>
            <w:tcW w:w="165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p>
        </w:tc>
        <w:tc>
          <w:tcPr>
            <w:tcW w:w="307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p>
        </w:tc>
        <w:tc>
          <w:tcPr>
            <w:tcW w:w="183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合计</w:t>
            </w:r>
          </w:p>
        </w:tc>
        <w:tc>
          <w:tcPr>
            <w:tcW w:w="1978"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一般公共预算财政拨款</w:t>
            </w:r>
          </w:p>
        </w:tc>
        <w:tc>
          <w:tcPr>
            <w:tcW w:w="1127"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栏    次</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　</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w:t>
            </w:r>
          </w:p>
        </w:tc>
        <w:tc>
          <w:tcPr>
            <w:tcW w:w="30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栏    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　</w:t>
            </w:r>
          </w:p>
        </w:tc>
        <w:tc>
          <w:tcPr>
            <w:tcW w:w="183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w:t>
            </w:r>
          </w:p>
        </w:tc>
        <w:tc>
          <w:tcPr>
            <w:tcW w:w="1978"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w:t>
            </w:r>
          </w:p>
        </w:tc>
        <w:tc>
          <w:tcPr>
            <w:tcW w:w="1127"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一、一般公共预算财政拨款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15"/>
                <w:szCs w:val="15"/>
                <w:lang w:val="en-US"/>
              </w:rPr>
            </w:pPr>
            <w:r>
              <w:rPr>
                <w:rFonts w:hint="eastAsia" w:ascii="宋体" w:hAnsi="宋体" w:cs="宋体"/>
                <w:i w:val="0"/>
                <w:color w:val="000000"/>
                <w:kern w:val="0"/>
                <w:sz w:val="15"/>
                <w:szCs w:val="15"/>
                <w:u w:val="none"/>
                <w:lang w:val="en-US" w:eastAsia="zh-CN" w:bidi="ar"/>
              </w:rPr>
              <w:t>6312375.52</w:t>
            </w: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5979468.89</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5979468.89</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二、政府性基金预算财政拨款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30</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31</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32</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33</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6</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7</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七、文化体育与传媒支出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35</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8</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36</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385392.55</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385392.55</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9</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九、医疗卫生与计划生育支出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37</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116100.00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116100.00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10</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38</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11</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12</w:t>
            </w:r>
          </w:p>
        </w:tc>
        <w:tc>
          <w:tcPr>
            <w:tcW w:w="1654" w:type="dxa"/>
            <w:gridSpan w:val="3"/>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40</w:t>
            </w:r>
          </w:p>
        </w:tc>
        <w:tc>
          <w:tcPr>
            <w:tcW w:w="1835" w:type="dxa"/>
            <w:gridSpan w:val="2"/>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10800.00</w:t>
            </w:r>
          </w:p>
        </w:tc>
        <w:tc>
          <w:tcPr>
            <w:tcW w:w="1978" w:type="dxa"/>
            <w:gridSpan w:val="3"/>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10800.00</w:t>
            </w:r>
          </w:p>
        </w:tc>
        <w:tc>
          <w:tcPr>
            <w:tcW w:w="1127"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13</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41</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14</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42</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15</w:t>
            </w:r>
          </w:p>
        </w:tc>
        <w:tc>
          <w:tcPr>
            <w:tcW w:w="1654" w:type="dxa"/>
            <w:gridSpan w:val="3"/>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43</w:t>
            </w:r>
          </w:p>
        </w:tc>
        <w:tc>
          <w:tcPr>
            <w:tcW w:w="183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16</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17</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45</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18</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十八、国土海洋气象等支出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46</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19</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47</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115600.00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115600.00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20</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48</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21</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二十一、其他支出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22</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二十二、债务还本支出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50</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23</w:t>
            </w:r>
          </w:p>
        </w:tc>
        <w:tc>
          <w:tcPr>
            <w:tcW w:w="165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二十三、债务付息支出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51</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5"/>
                <w:szCs w:val="15"/>
              </w:rPr>
            </w:pPr>
            <w:r>
              <w:rPr>
                <w:rFonts w:hint="eastAsia" w:ascii="宋体" w:hAnsi="宋体" w:cs="Arial"/>
                <w:b/>
                <w:bCs/>
                <w:color w:val="000000"/>
                <w:kern w:val="0"/>
                <w:sz w:val="15"/>
                <w:szCs w:val="15"/>
              </w:rPr>
              <w:t>本年收入合计</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24</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6312375.52</w:t>
            </w:r>
          </w:p>
        </w:tc>
        <w:tc>
          <w:tcPr>
            <w:tcW w:w="3075"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5"/>
                <w:szCs w:val="15"/>
              </w:rPr>
            </w:pPr>
            <w:r>
              <w:rPr>
                <w:rFonts w:hint="eastAsia" w:ascii="宋体" w:hAnsi="宋体" w:cs="Arial"/>
                <w:b/>
                <w:bCs/>
                <w:color w:val="000000"/>
                <w:kern w:val="0"/>
                <w:sz w:val="15"/>
                <w:szCs w:val="15"/>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52</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6607361.44</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6607361.44</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年初财政拨款结转和结余</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25</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520756.18</w:t>
            </w: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53</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225770.26</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225770.26</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一、一般公共预算财政拨款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26</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520756.18</w:t>
            </w:r>
          </w:p>
        </w:tc>
        <w:tc>
          <w:tcPr>
            <w:tcW w:w="307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二、政府性基金预算财政拨款</w:t>
            </w:r>
          </w:p>
        </w:tc>
        <w:tc>
          <w:tcPr>
            <w:tcW w:w="654"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27</w:t>
            </w:r>
          </w:p>
        </w:tc>
        <w:tc>
          <w:tcPr>
            <w:tcW w:w="1654" w:type="dxa"/>
            <w:gridSpan w:val="3"/>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p>
        </w:tc>
        <w:tc>
          <w:tcPr>
            <w:tcW w:w="3075"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55</w:t>
            </w:r>
          </w:p>
        </w:tc>
        <w:tc>
          <w:tcPr>
            <w:tcW w:w="1835" w:type="dxa"/>
            <w:gridSpan w:val="2"/>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978" w:type="dxa"/>
            <w:gridSpan w:val="3"/>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127"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28</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6833131.70</w:t>
            </w:r>
          </w:p>
        </w:tc>
        <w:tc>
          <w:tcPr>
            <w:tcW w:w="3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56</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6833131.70</w:t>
            </w: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6833131.70</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exact"/>
          <w:jc w:val="center"/>
        </w:trPr>
        <w:tc>
          <w:tcPr>
            <w:tcW w:w="13847" w:type="dxa"/>
            <w:gridSpan w:val="14"/>
            <w:tcBorders>
              <w:top w:val="single" w:color="auto" w:sz="4" w:space="0"/>
              <w:left w:val="nil"/>
              <w:bottom w:val="nil"/>
              <w:right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5"/>
                <w:szCs w:val="15"/>
                <w:u w:val="none"/>
                <w:lang w:val="en-US" w:eastAsia="zh-CN" w:bidi="ar"/>
              </w:rPr>
              <w:t>注：本表反映部门本年度一般公共预算财政拨款和政府性基金预算财政拨款的总收支和年末结余结转情况，数据取自财决01-1表</w:t>
            </w:r>
          </w:p>
        </w:tc>
      </w:tr>
    </w:tbl>
    <w:p>
      <w:pPr>
        <w:spacing w:line="580" w:lineRule="exact"/>
        <w:rPr>
          <w:rFonts w:hint="eastAsia"/>
        </w:rPr>
      </w:pPr>
    </w:p>
    <w:tbl>
      <w:tblPr>
        <w:tblStyle w:val="4"/>
        <w:tblW w:w="12868"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6"/>
        <w:gridCol w:w="446"/>
        <w:gridCol w:w="4076"/>
        <w:gridCol w:w="2535"/>
        <w:gridCol w:w="2445"/>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12868"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7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414"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中卫市沙坡头区人民政府办公室</w:t>
            </w: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5" w:type="dxa"/>
            <w:tcBorders>
              <w:top w:val="nil"/>
              <w:left w:val="nil"/>
              <w:bottom w:val="nil"/>
              <w:right w:val="nil"/>
            </w:tcBorders>
            <w:vAlign w:val="bottom"/>
          </w:tcPr>
          <w:p>
            <w:pPr>
              <w:widowControl/>
              <w:jc w:val="center"/>
              <w:rPr>
                <w:rFonts w:ascii="宋体" w:hAnsi="宋体" w:cs="Arial"/>
                <w:color w:val="000000"/>
                <w:kern w:val="0"/>
                <w:sz w:val="24"/>
              </w:rPr>
            </w:pPr>
          </w:p>
        </w:tc>
        <w:tc>
          <w:tcPr>
            <w:tcW w:w="247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541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53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4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47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0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5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53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4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47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535" w:type="dxa"/>
            <w:tcBorders>
              <w:top w:val="nil"/>
              <w:left w:val="nil"/>
              <w:bottom w:val="single" w:color="auto"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6607361.44</w:t>
            </w:r>
          </w:p>
        </w:tc>
        <w:tc>
          <w:tcPr>
            <w:tcW w:w="2445" w:type="dxa"/>
            <w:tcBorders>
              <w:top w:val="nil"/>
              <w:left w:val="nil"/>
              <w:bottom w:val="single" w:color="auto" w:sz="4" w:space="0"/>
              <w:right w:val="single" w:color="000000" w:sz="4" w:space="0"/>
            </w:tcBorders>
            <w:vAlign w:val="center"/>
          </w:tcPr>
          <w:p>
            <w:pPr>
              <w:widowControl/>
              <w:jc w:val="center"/>
              <w:rPr>
                <w:rFonts w:hint="eastAsia"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2211469.17</w:t>
            </w:r>
          </w:p>
        </w:tc>
        <w:tc>
          <w:tcPr>
            <w:tcW w:w="2474" w:type="dxa"/>
            <w:tcBorders>
              <w:top w:val="nil"/>
              <w:left w:val="nil"/>
              <w:bottom w:val="single" w:color="auto" w:sz="4" w:space="0"/>
              <w:right w:val="single" w:color="000000" w:sz="4" w:space="0"/>
            </w:tcBorders>
            <w:vAlign w:val="center"/>
          </w:tcPr>
          <w:p>
            <w:pPr>
              <w:widowControl/>
              <w:jc w:val="center"/>
              <w:rPr>
                <w:rFonts w:hint="eastAsia" w:ascii="宋体" w:hAnsi="宋体" w:cs="Arial"/>
                <w:b/>
                <w:bCs/>
                <w:color w:val="000000"/>
                <w:kern w:val="0"/>
                <w:sz w:val="18"/>
                <w:szCs w:val="18"/>
                <w:lang w:eastAsia="zh-CN"/>
              </w:rPr>
            </w:pPr>
            <w:r>
              <w:rPr>
                <w:rFonts w:hint="eastAsia" w:ascii="宋体" w:hAnsi="宋体" w:cs="Arial"/>
                <w:b/>
                <w:bCs/>
                <w:color w:val="000000"/>
                <w:kern w:val="0"/>
                <w:sz w:val="18"/>
                <w:szCs w:val="18"/>
                <w:lang w:val="en-US" w:eastAsia="zh-CN"/>
              </w:rPr>
              <w:t>4395892.27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2010301</w:t>
            </w:r>
          </w:p>
        </w:tc>
        <w:tc>
          <w:tcPr>
            <w:tcW w:w="40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行政运行</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1790332.97</w:t>
            </w: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1790332.97</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2010302</w:t>
            </w:r>
          </w:p>
        </w:tc>
        <w:tc>
          <w:tcPr>
            <w:tcW w:w="40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一般行政管理事务</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3059597.92</w:t>
            </w: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val="en-US" w:eastAsia="zh-CN"/>
              </w:rPr>
              <w:t>3059597.92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2010399</w:t>
            </w:r>
          </w:p>
        </w:tc>
        <w:tc>
          <w:tcPr>
            <w:tcW w:w="4076" w:type="dxa"/>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其他政府办公厅（室）及相关机构事务支出</w:t>
            </w:r>
          </w:p>
        </w:tc>
        <w:tc>
          <w:tcPr>
            <w:tcW w:w="2535"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129538.00</w:t>
            </w:r>
          </w:p>
        </w:tc>
        <w:tc>
          <w:tcPr>
            <w:tcW w:w="2445"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eastAsia="zh-CN"/>
              </w:rPr>
            </w:pPr>
          </w:p>
        </w:tc>
        <w:tc>
          <w:tcPr>
            <w:tcW w:w="2474"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val="en-US" w:eastAsia="zh-CN"/>
              </w:rPr>
              <w:t>129538.00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2011308</w:t>
            </w:r>
          </w:p>
        </w:tc>
        <w:tc>
          <w:tcPr>
            <w:tcW w:w="4076"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eastAsia="zh-CN"/>
              </w:rPr>
              <w:t>招商引资</w:t>
            </w:r>
          </w:p>
        </w:tc>
        <w:tc>
          <w:tcPr>
            <w:tcW w:w="25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c>
          <w:tcPr>
            <w:tcW w:w="24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eastAsia="zh-CN"/>
              </w:rPr>
            </w:pPr>
          </w:p>
        </w:tc>
        <w:tc>
          <w:tcPr>
            <w:tcW w:w="2474"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2080505</w:t>
            </w:r>
          </w:p>
        </w:tc>
        <w:tc>
          <w:tcPr>
            <w:tcW w:w="4076"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机关事业单位基本养老保险缴费支出</w:t>
            </w:r>
          </w:p>
        </w:tc>
        <w:tc>
          <w:tcPr>
            <w:tcW w:w="253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189436.20</w:t>
            </w:r>
          </w:p>
        </w:tc>
        <w:tc>
          <w:tcPr>
            <w:tcW w:w="24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val="en-US" w:eastAsia="zh-CN"/>
              </w:rPr>
              <w:t>189436.20</w:t>
            </w:r>
          </w:p>
        </w:tc>
        <w:tc>
          <w:tcPr>
            <w:tcW w:w="2474"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2080705</w:t>
            </w:r>
          </w:p>
        </w:tc>
        <w:tc>
          <w:tcPr>
            <w:tcW w:w="407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公益性岗位补贴</w:t>
            </w:r>
          </w:p>
        </w:tc>
        <w:tc>
          <w:tcPr>
            <w:tcW w:w="253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195956.35</w:t>
            </w:r>
          </w:p>
        </w:tc>
        <w:tc>
          <w:tcPr>
            <w:tcW w:w="244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eastAsia="zh-CN"/>
              </w:rPr>
            </w:pPr>
          </w:p>
        </w:tc>
        <w:tc>
          <w:tcPr>
            <w:tcW w:w="2474"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195956.35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2101101</w:t>
            </w:r>
          </w:p>
        </w:tc>
        <w:tc>
          <w:tcPr>
            <w:tcW w:w="4076" w:type="dxa"/>
            <w:tcBorders>
              <w:top w:val="nil"/>
              <w:left w:val="nil"/>
              <w:bottom w:val="single" w:color="auto" w:sz="4" w:space="0"/>
              <w:right w:val="single" w:color="000000" w:sz="4" w:space="0"/>
            </w:tcBorders>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行政单位医疗</w:t>
            </w:r>
          </w:p>
        </w:tc>
        <w:tc>
          <w:tcPr>
            <w:tcW w:w="2535"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2445"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77400.00</w:t>
            </w:r>
          </w:p>
        </w:tc>
        <w:tc>
          <w:tcPr>
            <w:tcW w:w="2474"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2101103</w:t>
            </w:r>
          </w:p>
        </w:tc>
        <w:tc>
          <w:tcPr>
            <w:tcW w:w="4076"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公务员医疗补助</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38700.00</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2130599</w:t>
            </w:r>
          </w:p>
        </w:tc>
        <w:tc>
          <w:tcPr>
            <w:tcW w:w="4076"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其他扶贫支出</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24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4076"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115600.00</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2868" w:type="dxa"/>
            <w:gridSpan w:val="7"/>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7" w:tblpY="-9149"/>
        <w:tblOverlap w:val="never"/>
        <w:tblW w:w="1386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6"/>
        <w:gridCol w:w="2809"/>
        <w:gridCol w:w="1344"/>
        <w:gridCol w:w="838"/>
        <w:gridCol w:w="2032"/>
        <w:gridCol w:w="1472"/>
        <w:gridCol w:w="1057"/>
        <w:gridCol w:w="2038"/>
        <w:gridCol w:w="212"/>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1" w:hRule="atLeast"/>
        </w:trPr>
        <w:tc>
          <w:tcPr>
            <w:tcW w:w="13860" w:type="dxa"/>
            <w:gridSpan w:val="10"/>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atLeast"/>
        </w:trPr>
        <w:tc>
          <w:tcPr>
            <w:tcW w:w="4989" w:type="dxa"/>
            <w:gridSpan w:val="3"/>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hint="eastAsia" w:ascii="宋体" w:hAnsi="宋体" w:eastAsia="宋体" w:cs="宋体"/>
                <w:i w:val="0"/>
                <w:color w:val="auto"/>
                <w:sz w:val="15"/>
                <w:szCs w:val="15"/>
                <w:u w:val="none"/>
              </w:rPr>
            </w:pPr>
          </w:p>
        </w:tc>
        <w:tc>
          <w:tcPr>
            <w:tcW w:w="7437" w:type="dxa"/>
            <w:gridSpan w:val="5"/>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outlineLvl w:val="9"/>
              <w:rPr>
                <w:rFonts w:hint="eastAsia" w:ascii="宋体" w:hAnsi="宋体" w:eastAsia="宋体" w:cs="宋体"/>
                <w:i w:val="0"/>
                <w:color w:val="auto"/>
                <w:sz w:val="15"/>
                <w:szCs w:val="15"/>
                <w:u w:val="none"/>
              </w:rPr>
            </w:pPr>
          </w:p>
        </w:tc>
        <w:tc>
          <w:tcPr>
            <w:tcW w:w="1434"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 w:hRule="atLeast"/>
        </w:trPr>
        <w:tc>
          <w:tcPr>
            <w:tcW w:w="3645" w:type="dxa"/>
            <w:gridSpan w:val="2"/>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Arial" w:hAnsi="Arial" w:eastAsia="宋体" w:cs="Arial"/>
                <w:i w:val="0"/>
                <w:color w:val="000000"/>
                <w:sz w:val="15"/>
                <w:szCs w:val="15"/>
                <w:u w:val="none"/>
              </w:rPr>
            </w:pPr>
            <w:r>
              <w:rPr>
                <w:rFonts w:hint="eastAsia" w:ascii="Arial" w:hAnsi="Arial" w:eastAsia="宋体" w:cs="Arial"/>
                <w:i w:val="0"/>
                <w:color w:val="000000"/>
                <w:kern w:val="0"/>
                <w:sz w:val="15"/>
                <w:szCs w:val="15"/>
                <w:u w:val="none"/>
                <w:lang w:val="en-US" w:eastAsia="zh-CN"/>
              </w:rPr>
              <w:t>公开</w:t>
            </w:r>
            <w:r>
              <w:rPr>
                <w:rFonts w:hint="default" w:ascii="Arial" w:hAnsi="Arial" w:eastAsia="宋体" w:cs="Arial"/>
                <w:i w:val="0"/>
                <w:color w:val="000000"/>
                <w:kern w:val="0"/>
                <w:sz w:val="15"/>
                <w:szCs w:val="15"/>
                <w:u w:val="none"/>
                <w:lang w:val="en-US" w:eastAsia="zh-CN"/>
              </w:rPr>
              <w:t>部门：</w:t>
            </w:r>
            <w:r>
              <w:rPr>
                <w:rFonts w:hint="eastAsia" w:ascii="宋体" w:hAnsi="宋体" w:cs="Arial"/>
                <w:color w:val="000000"/>
                <w:kern w:val="0"/>
                <w:sz w:val="18"/>
                <w:szCs w:val="18"/>
                <w:lang w:eastAsia="zh-CN"/>
              </w:rPr>
              <w:t>中卫市沙坡头区人民政府办公室</w:t>
            </w:r>
          </w:p>
        </w:tc>
        <w:tc>
          <w:tcPr>
            <w:tcW w:w="8781" w:type="dxa"/>
            <w:gridSpan w:val="6"/>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outlineLvl w:val="9"/>
              <w:rPr>
                <w:rFonts w:hint="default" w:ascii="Arial" w:hAnsi="Arial" w:eastAsia="宋体" w:cs="Arial"/>
                <w:i w:val="0"/>
                <w:color w:val="000000"/>
                <w:sz w:val="15"/>
                <w:szCs w:val="15"/>
                <w:u w:val="none"/>
              </w:rPr>
            </w:pPr>
          </w:p>
        </w:tc>
        <w:tc>
          <w:tcPr>
            <w:tcW w:w="1434" w:type="dxa"/>
            <w:gridSpan w:val="2"/>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金额单位：元</w:t>
            </w:r>
            <w:r>
              <w:rPr>
                <w:rFonts w:hint="eastAsia" w:ascii="宋体" w:hAnsi="宋体" w:eastAsia="宋体" w:cs="宋体"/>
                <w:i w:val="0"/>
                <w:vanish/>
                <w:color w:val="000000"/>
                <w:kern w:val="0"/>
                <w:sz w:val="15"/>
                <w:szCs w:val="15"/>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4989"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w:t>
            </w:r>
          </w:p>
        </w:tc>
        <w:tc>
          <w:tcPr>
            <w:tcW w:w="8871" w:type="dxa"/>
            <w:gridSpan w:val="7"/>
            <w:tcBorders>
              <w:top w:val="single" w:color="auto" w:sz="8"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836" w:type="dxa"/>
            <w:vMerge w:val="restart"/>
            <w:tcBorders>
              <w:top w:val="single" w:color="auto" w:sz="4" w:space="0"/>
              <w:left w:val="single" w:color="auto" w:sz="8"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科目编码</w:t>
            </w:r>
          </w:p>
        </w:tc>
        <w:tc>
          <w:tcPr>
            <w:tcW w:w="2809"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科目名称</w:t>
            </w:r>
          </w:p>
        </w:tc>
        <w:tc>
          <w:tcPr>
            <w:tcW w:w="134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金额</w:t>
            </w:r>
          </w:p>
        </w:tc>
        <w:tc>
          <w:tcPr>
            <w:tcW w:w="838"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科目编码</w:t>
            </w:r>
          </w:p>
        </w:tc>
        <w:tc>
          <w:tcPr>
            <w:tcW w:w="2032"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科目名称</w:t>
            </w:r>
          </w:p>
        </w:tc>
        <w:tc>
          <w:tcPr>
            <w:tcW w:w="1472"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金额</w:t>
            </w:r>
          </w:p>
        </w:tc>
        <w:tc>
          <w:tcPr>
            <w:tcW w:w="105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color w:val="000000"/>
                <w:kern w:val="0"/>
                <w:sz w:val="15"/>
                <w:szCs w:val="15"/>
                <w:u w:val="none"/>
                <w:lang w:val="en-US" w:eastAsia="zh-CN"/>
              </w:rPr>
              <w:t>科目编码</w:t>
            </w:r>
          </w:p>
        </w:tc>
        <w:tc>
          <w:tcPr>
            <w:tcW w:w="2250" w:type="dxa"/>
            <w:gridSpan w:val="2"/>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kern w:val="0"/>
                <w:sz w:val="15"/>
                <w:szCs w:val="15"/>
                <w:u w:val="none"/>
                <w:lang w:val="en-US" w:eastAsia="zh-CN"/>
              </w:rPr>
            </w:pPr>
            <w:r>
              <w:rPr>
                <w:rFonts w:hint="eastAsia" w:ascii="宋体" w:hAnsi="宋体" w:eastAsia="宋体" w:cs="宋体"/>
                <w:b w:val="0"/>
                <w:bCs w:val="0"/>
                <w:i w:val="0"/>
                <w:color w:val="000000"/>
                <w:kern w:val="0"/>
                <w:sz w:val="15"/>
                <w:szCs w:val="15"/>
                <w:u w:val="none"/>
                <w:lang w:val="en-US" w:eastAsia="zh-CN"/>
              </w:rPr>
              <w:t>科目名称</w:t>
            </w:r>
          </w:p>
        </w:tc>
        <w:tc>
          <w:tcPr>
            <w:tcW w:w="1222" w:type="dxa"/>
            <w:vMerge w:val="restart"/>
            <w:tcBorders>
              <w:top w:val="single" w:color="auto" w:sz="4" w:space="0"/>
              <w:left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jc w:val="center"/>
              <w:outlineLvl w:val="9"/>
              <w:rPr>
                <w:rFonts w:hint="eastAsia" w:ascii="宋体" w:hAnsi="宋体" w:eastAsia="宋体" w:cs="宋体"/>
                <w:b w:val="0"/>
                <w:bCs w:val="0"/>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836" w:type="dxa"/>
            <w:vMerge w:val="continue"/>
            <w:tcBorders>
              <w:left w:val="single" w:color="auto" w:sz="8"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2809"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1344"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eastAsia" w:ascii="宋体" w:hAnsi="宋体" w:eastAsia="宋体" w:cs="宋体"/>
                <w:i w:val="0"/>
                <w:color w:val="000000"/>
                <w:sz w:val="15"/>
                <w:szCs w:val="15"/>
                <w:u w:val="none"/>
              </w:rPr>
            </w:pPr>
          </w:p>
        </w:tc>
        <w:tc>
          <w:tcPr>
            <w:tcW w:w="838"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2032"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1472"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eastAsia" w:ascii="宋体" w:hAnsi="宋体" w:eastAsia="宋体" w:cs="宋体"/>
                <w:i w:val="0"/>
                <w:color w:val="000000"/>
                <w:sz w:val="15"/>
                <w:szCs w:val="15"/>
                <w:u w:val="none"/>
              </w:rPr>
            </w:pPr>
          </w:p>
        </w:tc>
        <w:tc>
          <w:tcPr>
            <w:tcW w:w="1057" w:type="dxa"/>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2250" w:type="dxa"/>
            <w:gridSpan w:val="2"/>
            <w:vMerge w:val="continue"/>
            <w:tcBorders>
              <w:left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p>
        </w:tc>
        <w:tc>
          <w:tcPr>
            <w:tcW w:w="1222" w:type="dxa"/>
            <w:vMerge w:val="continue"/>
            <w:tcBorders>
              <w:left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工资福利支出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1594190.20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367364.97</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其他资本性支出</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基本工资</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527225.00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办公费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12288.96</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31001</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房屋建筑物购建</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津贴补贴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390110.00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印刷费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5553.60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31002</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办公设备购置</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258214.00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30203</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咨询费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31003</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专用设备购置</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其他社会保障缴费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116100.00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270.00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31005</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基础设施建设</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30106</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伙食补助费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31006</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大型修缮</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30107</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绩效工资</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31007</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信息网络及软件购置更新</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30108</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机关事业单位基本养老保险缴费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189436.20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14575.40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31008</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物资储备</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职业年金缴费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31009</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土地补偿</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30199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其他工资福利支出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113105.00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31010</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安置补助</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对个人和家庭的补助</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249914.00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12935.50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31011</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地上附着物和青苗补偿</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离休费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500.00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31012</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拆迁补偿</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退休费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30213</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31013</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公务用车购置</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退职（役）费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31019</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其他交通工具购置</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抚恤金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31020</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产权参股</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30305</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生活补助</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培训费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31099</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其他资本性支出</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30306</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救济费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公务接待费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304</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对企事业单位的补贴</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30307</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医疗费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专用材料费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30401</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企业政策性补贴</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30308</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助学金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被装购置费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30402</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事业单位补贴</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奖励金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专用燃料费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30403</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财政贴息</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30310</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生产补贴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劳务费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30499</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其他对企事业单位的补贴</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住房公积金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115600.00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委托业务费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307</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债务利息支出</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提租补贴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工会经费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30701</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国内债务付息</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购房补贴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55000.00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30229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福利费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30707</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国外债务付息</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采暖补贴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79314.00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30231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公务用车运行维护费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162590.00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399</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其他支出</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30315</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物业服务补贴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30239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155366.51</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39906</w:t>
            </w: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赠与</w:t>
            </w: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30399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其他对个人和家庭的补助支出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30240</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税金及附加费用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p>
        </w:tc>
        <w:tc>
          <w:tcPr>
            <w:tcW w:w="122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outlineLvl w:val="9"/>
              <w:rPr>
                <w:rFonts w:hint="eastAsia" w:ascii="宋体" w:hAnsi="宋体" w:eastAsia="宋体" w:cs="宋体"/>
                <w:i w:val="0"/>
                <w:color w:val="000000"/>
                <w:sz w:val="15"/>
                <w:szCs w:val="15"/>
                <w:u w:val="none"/>
              </w:rPr>
            </w:pP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outlineLvl w:val="9"/>
              <w:rPr>
                <w:rFonts w:hint="eastAsia" w:ascii="宋体" w:hAnsi="宋体" w:eastAsia="宋体" w:cs="宋体"/>
                <w:i w:val="0"/>
                <w:color w:val="000000"/>
                <w:sz w:val="15"/>
                <w:szCs w:val="15"/>
                <w:u w:val="none"/>
              </w:rPr>
            </w:pP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30299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其他商品和服务支出</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3285.00</w:t>
            </w:r>
          </w:p>
        </w:tc>
        <w:tc>
          <w:tcPr>
            <w:tcW w:w="105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p>
        </w:tc>
        <w:tc>
          <w:tcPr>
            <w:tcW w:w="225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p>
        </w:tc>
        <w:tc>
          <w:tcPr>
            <w:tcW w:w="122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right"/>
              <w:outlineLvl w:val="9"/>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3645" w:type="dxa"/>
            <w:gridSpan w:val="2"/>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人员经费合计</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1844104.20</w:t>
            </w:r>
          </w:p>
        </w:tc>
        <w:tc>
          <w:tcPr>
            <w:tcW w:w="7649"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公用经费合计</w:t>
            </w:r>
          </w:p>
        </w:tc>
        <w:tc>
          <w:tcPr>
            <w:tcW w:w="122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367364.97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 w:hRule="exact"/>
        </w:trPr>
        <w:tc>
          <w:tcPr>
            <w:tcW w:w="3645" w:type="dxa"/>
            <w:gridSpan w:val="2"/>
            <w:tcBorders>
              <w:top w:val="single" w:color="auto" w:sz="4" w:space="0"/>
              <w:left w:val="single" w:color="auto" w:sz="8" w:space="0"/>
              <w:bottom w:val="single" w:color="auto" w:sz="8"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合       计</w:t>
            </w:r>
          </w:p>
        </w:tc>
        <w:tc>
          <w:tcPr>
            <w:tcW w:w="10215" w:type="dxa"/>
            <w:gridSpan w:val="8"/>
            <w:tcBorders>
              <w:top w:val="single" w:color="auto" w:sz="4" w:space="0"/>
              <w:left w:val="single" w:color="auto" w:sz="4" w:space="0"/>
              <w:bottom w:val="single" w:color="auto" w:sz="8" w:space="0"/>
              <w:right w:val="single" w:color="auto"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2211469.17</w:t>
            </w:r>
          </w:p>
        </w:tc>
      </w:tr>
    </w:tbl>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rPr>
      </w:pPr>
      <w:r>
        <w:rPr>
          <w:rFonts w:hint="eastAsia" w:ascii="宋体" w:hAnsi="宋体" w:eastAsia="宋体" w:cs="宋体"/>
          <w:i w:val="0"/>
          <w:color w:val="000000"/>
          <w:kern w:val="0"/>
          <w:sz w:val="15"/>
          <w:szCs w:val="15"/>
          <w:u w:val="none"/>
          <w:lang w:val="en-US" w:eastAsia="zh-CN"/>
        </w:rPr>
        <w:t>注：本表反映部门本年度一般公共预算财政拨款基本支出情况，按经济分类填列到款级科目，数据取自财决08-1表</w:t>
      </w:r>
    </w:p>
    <w:tbl>
      <w:tblPr>
        <w:tblStyle w:val="4"/>
        <w:tblW w:w="15199"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310"/>
        <w:gridCol w:w="880"/>
        <w:gridCol w:w="53"/>
        <w:gridCol w:w="687"/>
        <w:gridCol w:w="596"/>
        <w:gridCol w:w="788"/>
        <w:gridCol w:w="234"/>
        <w:gridCol w:w="1637"/>
        <w:gridCol w:w="1381"/>
        <w:gridCol w:w="574"/>
        <w:gridCol w:w="691"/>
        <w:gridCol w:w="358"/>
        <w:gridCol w:w="433"/>
        <w:gridCol w:w="409"/>
        <w:gridCol w:w="818"/>
        <w:gridCol w:w="800"/>
        <w:gridCol w:w="273"/>
        <w:gridCol w:w="1345"/>
        <w:gridCol w:w="47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782" w:type="dxa"/>
            <w:gridSpan w:val="17"/>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szCs w:val="24"/>
                <w:lang w:eastAsia="zh-CN"/>
              </w:rPr>
              <w:t>中卫市沙坡头区人民政府办公室</w:t>
            </w: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44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39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26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9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412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1" w:hRule="atLeast"/>
          <w:jc w:val="center"/>
        </w:trPr>
        <w:tc>
          <w:tcPr>
            <w:tcW w:w="14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36" w:type="dxa"/>
            <w:gridSpan w:val="3"/>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78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27"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073"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4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6"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8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9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2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7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1443"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323632.23</w:t>
            </w:r>
          </w:p>
        </w:tc>
        <w:tc>
          <w:tcPr>
            <w:tcW w:w="8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500.00</w:t>
            </w:r>
          </w:p>
        </w:tc>
        <w:tc>
          <w:tcPr>
            <w:tcW w:w="1336"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宋体"/>
                <w:i w:val="0"/>
                <w:color w:val="000000"/>
                <w:kern w:val="0"/>
                <w:sz w:val="18"/>
                <w:szCs w:val="18"/>
                <w:u w:val="none"/>
                <w:lang w:val="en-US" w:eastAsia="zh-CN" w:bidi="ar"/>
              </w:rPr>
              <w:t>322752.23</w:t>
            </w:r>
          </w:p>
        </w:tc>
        <w:tc>
          <w:tcPr>
            <w:tcW w:w="78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187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322752.23</w:t>
            </w:r>
          </w:p>
        </w:tc>
        <w:tc>
          <w:tcPr>
            <w:tcW w:w="13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380.00</w:t>
            </w:r>
          </w:p>
        </w:tc>
        <w:tc>
          <w:tcPr>
            <w:tcW w:w="12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cs="宋体"/>
                <w:i w:val="0"/>
                <w:color w:val="000000"/>
                <w:kern w:val="0"/>
                <w:sz w:val="18"/>
                <w:szCs w:val="18"/>
                <w:u w:val="none"/>
                <w:lang w:val="en-US" w:eastAsia="zh-CN" w:bidi="ar"/>
              </w:rPr>
              <w:t>323632.23</w:t>
            </w:r>
          </w:p>
        </w:tc>
        <w:tc>
          <w:tcPr>
            <w:tcW w:w="791"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500.00</w:t>
            </w:r>
          </w:p>
        </w:tc>
        <w:tc>
          <w:tcPr>
            <w:tcW w:w="122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322752.23</w:t>
            </w:r>
          </w:p>
        </w:tc>
        <w:tc>
          <w:tcPr>
            <w:tcW w:w="1073" w:type="dxa"/>
            <w:gridSpan w:val="2"/>
            <w:tcBorders>
              <w:top w:val="nil"/>
              <w:left w:val="nil"/>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color w:val="000000"/>
                <w:kern w:val="0"/>
                <w:sz w:val="18"/>
                <w:szCs w:val="18"/>
              </w:rPr>
            </w:pPr>
          </w:p>
        </w:tc>
        <w:tc>
          <w:tcPr>
            <w:tcW w:w="182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322752.23</w:t>
            </w:r>
          </w:p>
        </w:tc>
        <w:tc>
          <w:tcPr>
            <w:tcW w:w="13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年度预算数为“三公”经费年初预算数，决算数是包括当年财政拨款预算和以前年度结转结余资金安排的实际支出，数据取自CS05表。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2800"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496" w:type="dxa"/>
            <w:gridSpan w:val="9"/>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szCs w:val="24"/>
                <w:lang w:eastAsia="zh-CN"/>
              </w:rPr>
              <w:t>中卫市沙坡头区人民政府办公室</w:t>
            </w: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37" w:right="1440" w:bottom="737" w:left="1440" w:header="851" w:footer="992" w:gutter="0"/>
          <w:pgBorders>
            <w:top w:val="none" w:sz="0" w:space="0"/>
            <w:left w:val="none" w:sz="0" w:space="0"/>
            <w:bottom w:val="none" w:sz="0" w:space="0"/>
            <w:right w:val="none" w:sz="0" w:space="0"/>
          </w:pgBorders>
          <w:pgNumType w:fmt="numberInDash"/>
          <w:cols w:space="720" w:num="1"/>
          <w:titlePg/>
          <w:rtlGutter w:val="0"/>
          <w:docGrid w:type="linesAndChars" w:linePitch="321"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764CB"/>
    <w:rsid w:val="51A764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2018-09-17T09:01:00Z</dcterms:created>
  <dc:creator>S[lucky]</dc:creator>
  <cp:lastModifiedBy>S[lucky]</cp:lastModifiedBy>
  <dcterms:modified xsi:type="dcterms:W3CDTF">2018-09-17T09:03:03Z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